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1F1CC1" w:rsidRDefault="00000000">
      <w:pPr>
        <w:pStyle w:val="BodyText"/>
        <w:ind w:left="4504"/>
        <w:rPr>
          <w:sz w:val="20"/>
        </w:rPr>
      </w:pPr>
      <w:r>
        <w:rPr>
          <w:noProof/>
          <w:sz w:val="20"/>
        </w:rPr>
        <w:drawing>
          <wp:inline distT="0" distB="0" distL="0" distR="0">
            <wp:extent cx="2168378" cy="2252853"/>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7" cstate="print"/>
                    <a:stretch>
                      <a:fillRect/>
                    </a:stretch>
                  </pic:blipFill>
                  <pic:spPr>
                    <a:xfrm>
                      <a:off x="0" y="0"/>
                      <a:ext cx="2168378" cy="2252853"/>
                    </a:xfrm>
                    <a:prstGeom prst="rect">
                      <a:avLst/>
                    </a:prstGeom>
                  </pic:spPr>
                </pic:pic>
              </a:graphicData>
            </a:graphic>
          </wp:inline>
        </w:drawing>
      </w:r>
    </w:p>
    <w:p w:rsidR="001F1CC1" w:rsidRDefault="001F1CC1">
      <w:pPr>
        <w:pStyle w:val="BodyText"/>
        <w:spacing w:before="10"/>
      </w:pPr>
    </w:p>
    <w:p w:rsidR="001F1CC1" w:rsidRDefault="00000000">
      <w:pPr>
        <w:ind w:left="5146" w:right="4624" w:firstLine="2"/>
        <w:jc w:val="center"/>
        <w:rPr>
          <w:b/>
          <w:sz w:val="24"/>
        </w:rPr>
      </w:pPr>
      <w:r>
        <w:rPr>
          <w:b/>
          <w:sz w:val="24"/>
        </w:rPr>
        <w:t>Accord University Knowledge</w:t>
      </w:r>
      <w:r>
        <w:rPr>
          <w:b/>
          <w:spacing w:val="-8"/>
          <w:sz w:val="24"/>
        </w:rPr>
        <w:t xml:space="preserve"> </w:t>
      </w:r>
      <w:r>
        <w:rPr>
          <w:b/>
          <w:sz w:val="24"/>
        </w:rPr>
        <w:t>&amp;</w:t>
      </w:r>
      <w:r>
        <w:rPr>
          <w:b/>
          <w:spacing w:val="-8"/>
          <w:sz w:val="24"/>
        </w:rPr>
        <w:t xml:space="preserve"> </w:t>
      </w:r>
      <w:r>
        <w:rPr>
          <w:b/>
          <w:spacing w:val="-2"/>
          <w:sz w:val="24"/>
        </w:rPr>
        <w:t>Vision</w:t>
      </w:r>
    </w:p>
    <w:p w:rsidR="001F1CC1" w:rsidRDefault="001F1CC1">
      <w:pPr>
        <w:pStyle w:val="BodyText"/>
        <w:spacing w:before="1"/>
        <w:rPr>
          <w:b/>
        </w:rPr>
      </w:pPr>
    </w:p>
    <w:p w:rsidR="001F1CC1" w:rsidRDefault="00000000">
      <w:pPr>
        <w:pStyle w:val="Heading1"/>
        <w:spacing w:before="0"/>
        <w:ind w:left="521"/>
      </w:pPr>
      <w:r>
        <w:rPr>
          <w:spacing w:val="-2"/>
        </w:rPr>
        <w:t>TITLE</w:t>
      </w:r>
    </w:p>
    <w:p w:rsidR="001F1CC1" w:rsidRDefault="001F1CC1">
      <w:pPr>
        <w:pStyle w:val="BodyText"/>
        <w:spacing w:before="7"/>
        <w:rPr>
          <w:b/>
        </w:rPr>
      </w:pPr>
    </w:p>
    <w:p w:rsidR="001F1CC1" w:rsidRDefault="00000000">
      <w:pPr>
        <w:pStyle w:val="BodyText"/>
        <w:spacing w:line="235" w:lineRule="auto"/>
        <w:ind w:left="3792" w:right="25" w:hanging="2816"/>
      </w:pPr>
      <w:r>
        <w:t>This</w:t>
      </w:r>
      <w:r>
        <w:rPr>
          <w:spacing w:val="-6"/>
        </w:rPr>
        <w:t xml:space="preserve"> </w:t>
      </w:r>
      <w:r>
        <w:t>dissertation</w:t>
      </w:r>
      <w:r>
        <w:rPr>
          <w:spacing w:val="-7"/>
        </w:rPr>
        <w:t xml:space="preserve"> </w:t>
      </w:r>
      <w:r>
        <w:t>is</w:t>
      </w:r>
      <w:r>
        <w:rPr>
          <w:spacing w:val="-7"/>
        </w:rPr>
        <w:t xml:space="preserve"> </w:t>
      </w:r>
      <w:r>
        <w:t>submitted</w:t>
      </w:r>
      <w:r>
        <w:rPr>
          <w:spacing w:val="-2"/>
        </w:rPr>
        <w:t xml:space="preserve"> </w:t>
      </w:r>
      <w:r>
        <w:t>as</w:t>
      </w:r>
      <w:r>
        <w:rPr>
          <w:spacing w:val="-5"/>
        </w:rPr>
        <w:t xml:space="preserve"> </w:t>
      </w:r>
      <w:r>
        <w:t>partial</w:t>
      </w:r>
      <w:r>
        <w:rPr>
          <w:spacing w:val="-4"/>
        </w:rPr>
        <w:t xml:space="preserve"> </w:t>
      </w:r>
      <w:r>
        <w:t>fulfillment of</w:t>
      </w:r>
      <w:r>
        <w:rPr>
          <w:spacing w:val="-10"/>
        </w:rPr>
        <w:t xml:space="preserve"> </w:t>
      </w:r>
      <w:r>
        <w:t>the</w:t>
      </w:r>
      <w:r>
        <w:rPr>
          <w:spacing w:val="-5"/>
        </w:rPr>
        <w:t xml:space="preserve"> </w:t>
      </w:r>
      <w:r>
        <w:t>requirements</w:t>
      </w:r>
      <w:r>
        <w:rPr>
          <w:spacing w:val="-1"/>
        </w:rPr>
        <w:t xml:space="preserve"> </w:t>
      </w:r>
      <w:r>
        <w:t>for</w:t>
      </w:r>
      <w:r>
        <w:rPr>
          <w:spacing w:val="-11"/>
        </w:rPr>
        <w:t xml:space="preserve"> </w:t>
      </w:r>
      <w:r>
        <w:t>the</w:t>
      </w:r>
      <w:r>
        <w:rPr>
          <w:spacing w:val="-8"/>
        </w:rPr>
        <w:t xml:space="preserve"> </w:t>
      </w:r>
      <w:r>
        <w:t>award</w:t>
      </w:r>
      <w:r>
        <w:rPr>
          <w:spacing w:val="-7"/>
        </w:rPr>
        <w:t xml:space="preserve"> </w:t>
      </w:r>
      <w:r>
        <w:t>of</w:t>
      </w:r>
      <w:r>
        <w:rPr>
          <w:spacing w:val="-10"/>
        </w:rPr>
        <w:t xml:space="preserve"> </w:t>
      </w:r>
      <w:r>
        <w:t>the</w:t>
      </w:r>
      <w:r>
        <w:rPr>
          <w:spacing w:val="-3"/>
        </w:rPr>
        <w:t xml:space="preserve"> </w:t>
      </w:r>
      <w:r>
        <w:t>master</w:t>
      </w:r>
      <w:r>
        <w:rPr>
          <w:spacing w:val="-3"/>
        </w:rPr>
        <w:t xml:space="preserve"> </w:t>
      </w:r>
      <w:r>
        <w:t>of</w:t>
      </w:r>
      <w:r>
        <w:rPr>
          <w:spacing w:val="-3"/>
        </w:rPr>
        <w:t xml:space="preserve"> </w:t>
      </w:r>
      <w:r>
        <w:rPr>
          <w:b/>
        </w:rPr>
        <w:t xml:space="preserve">Obstetric And gynecology </w:t>
      </w:r>
      <w:r>
        <w:t>from Accord University - Somalia.</w:t>
      </w:r>
    </w:p>
    <w:p w:rsidR="001F1CC1" w:rsidRDefault="001F1CC1">
      <w:pPr>
        <w:pStyle w:val="BodyText"/>
        <w:spacing w:before="256"/>
      </w:pPr>
    </w:p>
    <w:p w:rsidR="001F1CC1" w:rsidRDefault="00000000">
      <w:pPr>
        <w:pStyle w:val="BodyText"/>
        <w:ind w:left="515"/>
        <w:jc w:val="center"/>
      </w:pPr>
      <w:r>
        <w:t>Department</w:t>
      </w:r>
      <w:r>
        <w:rPr>
          <w:spacing w:val="-8"/>
        </w:rPr>
        <w:t xml:space="preserve"> </w:t>
      </w:r>
      <w:r>
        <w:t>of</w:t>
      </w:r>
      <w:r>
        <w:rPr>
          <w:spacing w:val="-2"/>
        </w:rPr>
        <w:t xml:space="preserve"> </w:t>
      </w:r>
      <w:r>
        <w:t>Obstetric</w:t>
      </w:r>
      <w:r>
        <w:rPr>
          <w:spacing w:val="-2"/>
        </w:rPr>
        <w:t xml:space="preserve"> </w:t>
      </w:r>
      <w:r>
        <w:t>and</w:t>
      </w:r>
      <w:r>
        <w:rPr>
          <w:spacing w:val="-4"/>
        </w:rPr>
        <w:t xml:space="preserve"> </w:t>
      </w:r>
      <w:r>
        <w:rPr>
          <w:spacing w:val="-2"/>
        </w:rPr>
        <w:t>Gynecology</w:t>
      </w:r>
    </w:p>
    <w:p w:rsidR="001F1CC1" w:rsidRDefault="001F1CC1">
      <w:pPr>
        <w:pStyle w:val="BodyText"/>
        <w:spacing w:before="5"/>
      </w:pPr>
    </w:p>
    <w:p w:rsidR="001F1CC1" w:rsidRDefault="00000000">
      <w:pPr>
        <w:spacing w:line="480" w:lineRule="auto"/>
        <w:ind w:left="5477" w:right="4952" w:hanging="4"/>
        <w:jc w:val="center"/>
        <w:rPr>
          <w:b/>
          <w:sz w:val="24"/>
        </w:rPr>
      </w:pPr>
      <w:r>
        <w:rPr>
          <w:b/>
          <w:spacing w:val="-2"/>
          <w:sz w:val="24"/>
        </w:rPr>
        <w:t>Supervisor:</w:t>
      </w:r>
      <w:r>
        <w:rPr>
          <w:b/>
          <w:spacing w:val="40"/>
          <w:sz w:val="24"/>
        </w:rPr>
        <w:t xml:space="preserve"> </w:t>
      </w:r>
      <w:r>
        <w:rPr>
          <w:sz w:val="24"/>
        </w:rPr>
        <w:t xml:space="preserve">Dr Teferi </w:t>
      </w:r>
      <w:r>
        <w:rPr>
          <w:b/>
          <w:spacing w:val="-2"/>
          <w:sz w:val="24"/>
        </w:rPr>
        <w:t>Submitted</w:t>
      </w:r>
      <w:r>
        <w:rPr>
          <w:b/>
          <w:spacing w:val="-13"/>
          <w:sz w:val="24"/>
        </w:rPr>
        <w:t xml:space="preserve"> </w:t>
      </w:r>
      <w:r>
        <w:rPr>
          <w:b/>
          <w:spacing w:val="-2"/>
          <w:sz w:val="24"/>
        </w:rPr>
        <w:t>by:</w:t>
      </w:r>
    </w:p>
    <w:p w:rsidR="001F1CC1" w:rsidRDefault="00000000">
      <w:pPr>
        <w:spacing w:line="251" w:lineRule="exact"/>
        <w:ind w:left="517"/>
        <w:jc w:val="center"/>
      </w:pPr>
      <w:r>
        <w:t>Dr</w:t>
      </w:r>
      <w:r>
        <w:rPr>
          <w:spacing w:val="-7"/>
        </w:rPr>
        <w:t xml:space="preserve"> </w:t>
      </w:r>
      <w:r>
        <w:t>su'di</w:t>
      </w:r>
      <w:r>
        <w:rPr>
          <w:spacing w:val="-6"/>
        </w:rPr>
        <w:t xml:space="preserve"> </w:t>
      </w:r>
      <w:r>
        <w:t>Abdulahi</w:t>
      </w:r>
      <w:r>
        <w:rPr>
          <w:spacing w:val="-5"/>
        </w:rPr>
        <w:t xml:space="preserve"> Nur</w:t>
      </w:r>
    </w:p>
    <w:p w:rsidR="001F1CC1" w:rsidRDefault="001F1CC1">
      <w:pPr>
        <w:pStyle w:val="BodyText"/>
        <w:rPr>
          <w:sz w:val="22"/>
        </w:rPr>
      </w:pPr>
    </w:p>
    <w:p w:rsidR="001F1CC1" w:rsidRDefault="001F1CC1">
      <w:pPr>
        <w:pStyle w:val="BodyText"/>
        <w:rPr>
          <w:sz w:val="22"/>
        </w:rPr>
      </w:pPr>
    </w:p>
    <w:p w:rsidR="001F1CC1" w:rsidRDefault="001F1CC1">
      <w:pPr>
        <w:pStyle w:val="BodyText"/>
        <w:rPr>
          <w:sz w:val="22"/>
        </w:rPr>
      </w:pPr>
    </w:p>
    <w:p w:rsidR="001F1CC1" w:rsidRDefault="001F1CC1">
      <w:pPr>
        <w:pStyle w:val="BodyText"/>
        <w:rPr>
          <w:sz w:val="22"/>
        </w:rPr>
      </w:pPr>
    </w:p>
    <w:p w:rsidR="001F1CC1" w:rsidRDefault="001F1CC1">
      <w:pPr>
        <w:pStyle w:val="BodyText"/>
        <w:rPr>
          <w:sz w:val="22"/>
        </w:rPr>
      </w:pPr>
    </w:p>
    <w:p w:rsidR="001F1CC1" w:rsidRDefault="001F1CC1">
      <w:pPr>
        <w:pStyle w:val="BodyText"/>
        <w:rPr>
          <w:sz w:val="22"/>
        </w:rPr>
      </w:pPr>
    </w:p>
    <w:p w:rsidR="001F1CC1" w:rsidRDefault="001F1CC1">
      <w:pPr>
        <w:pStyle w:val="BodyText"/>
        <w:spacing w:before="187"/>
        <w:rPr>
          <w:sz w:val="22"/>
        </w:rPr>
      </w:pPr>
    </w:p>
    <w:p w:rsidR="001F1CC1" w:rsidRDefault="00000000">
      <w:pPr>
        <w:ind w:left="520"/>
        <w:jc w:val="center"/>
        <w:rPr>
          <w:b/>
          <w:sz w:val="24"/>
        </w:rPr>
      </w:pPr>
      <w:r>
        <w:rPr>
          <w:b/>
          <w:sz w:val="24"/>
        </w:rPr>
        <w:t>Dec,</w:t>
      </w:r>
      <w:r>
        <w:rPr>
          <w:b/>
          <w:spacing w:val="-3"/>
          <w:sz w:val="24"/>
        </w:rPr>
        <w:t xml:space="preserve"> </w:t>
      </w:r>
      <w:r>
        <w:rPr>
          <w:b/>
          <w:spacing w:val="-4"/>
          <w:sz w:val="24"/>
        </w:rPr>
        <w:t>2023</w:t>
      </w:r>
    </w:p>
    <w:p w:rsidR="001F1CC1" w:rsidRDefault="001F1CC1">
      <w:pPr>
        <w:jc w:val="center"/>
        <w:rPr>
          <w:b/>
          <w:sz w:val="24"/>
        </w:rPr>
        <w:sectPr w:rsidR="001F1CC1">
          <w:footerReference w:type="default" r:id="rId8"/>
          <w:type w:val="continuous"/>
          <w:pgSz w:w="12240" w:h="15840"/>
          <w:pgMar w:top="420" w:right="360" w:bottom="1160" w:left="0" w:header="0" w:footer="969" w:gutter="0"/>
          <w:pgNumType w:start="1"/>
          <w:cols w:space="720"/>
        </w:sectPr>
      </w:pPr>
    </w:p>
    <w:p w:rsidR="001F1CC1" w:rsidRDefault="00000000">
      <w:pPr>
        <w:pStyle w:val="Heading1"/>
        <w:tabs>
          <w:tab w:val="left" w:pos="2392"/>
        </w:tabs>
        <w:ind w:left="479"/>
      </w:pPr>
      <w:bookmarkStart w:id="0" w:name="_bookmark0"/>
      <w:bookmarkEnd w:id="0"/>
      <w:r>
        <w:rPr>
          <w:spacing w:val="-2"/>
        </w:rPr>
        <w:lastRenderedPageBreak/>
        <w:t>SUPERVISOR’S</w:t>
      </w:r>
      <w:r>
        <w:tab/>
      </w:r>
      <w:r>
        <w:rPr>
          <w:spacing w:val="-2"/>
        </w:rPr>
        <w:t>DECLARATION</w:t>
      </w:r>
    </w:p>
    <w:p w:rsidR="001F1CC1" w:rsidRDefault="001F1CC1">
      <w:pPr>
        <w:pStyle w:val="BodyText"/>
        <w:spacing w:before="48"/>
        <w:rPr>
          <w:b/>
        </w:rPr>
      </w:pPr>
    </w:p>
    <w:p w:rsidR="001F1CC1" w:rsidRDefault="00000000">
      <w:pPr>
        <w:pStyle w:val="BodyText"/>
        <w:ind w:left="1800" w:right="25"/>
      </w:pPr>
      <w:r>
        <w:t>I</w:t>
      </w:r>
      <w:r>
        <w:rPr>
          <w:spacing w:val="-6"/>
        </w:rPr>
        <w:t xml:space="preserve"> </w:t>
      </w:r>
      <w:r>
        <w:t>hereby</w:t>
      </w:r>
      <w:r>
        <w:rPr>
          <w:spacing w:val="-2"/>
        </w:rPr>
        <w:t xml:space="preserve"> </w:t>
      </w:r>
      <w:r>
        <w:t>declare</w:t>
      </w:r>
      <w:r>
        <w:rPr>
          <w:spacing w:val="-4"/>
        </w:rPr>
        <w:t xml:space="preserve"> </w:t>
      </w:r>
      <w:r>
        <w:t>that</w:t>
      </w:r>
      <w:r>
        <w:rPr>
          <w:spacing w:val="-2"/>
        </w:rPr>
        <w:t xml:space="preserve"> </w:t>
      </w:r>
      <w:r>
        <w:t>i</w:t>
      </w:r>
      <w:r>
        <w:rPr>
          <w:spacing w:val="-2"/>
        </w:rPr>
        <w:t xml:space="preserve"> </w:t>
      </w:r>
      <w:r>
        <w:t>have</w:t>
      </w:r>
      <w:r>
        <w:rPr>
          <w:spacing w:val="-3"/>
        </w:rPr>
        <w:t xml:space="preserve"> </w:t>
      </w:r>
      <w:r>
        <w:t>read</w:t>
      </w:r>
      <w:r>
        <w:rPr>
          <w:spacing w:val="-2"/>
        </w:rPr>
        <w:t xml:space="preserve"> </w:t>
      </w:r>
      <w:r>
        <w:t>this</w:t>
      </w:r>
      <w:r>
        <w:rPr>
          <w:spacing w:val="-2"/>
        </w:rPr>
        <w:t xml:space="preserve"> </w:t>
      </w:r>
      <w:r>
        <w:t>project</w:t>
      </w:r>
      <w:r>
        <w:rPr>
          <w:spacing w:val="-2"/>
        </w:rPr>
        <w:t xml:space="preserve"> </w:t>
      </w:r>
      <w:r>
        <w:t>and</w:t>
      </w:r>
      <w:r>
        <w:rPr>
          <w:spacing w:val="-2"/>
        </w:rPr>
        <w:t xml:space="preserve"> </w:t>
      </w:r>
      <w:r>
        <w:t>in</w:t>
      </w:r>
      <w:r>
        <w:rPr>
          <w:spacing w:val="-2"/>
        </w:rPr>
        <w:t xml:space="preserve"> </w:t>
      </w:r>
      <w:r>
        <w:t>my</w:t>
      </w:r>
      <w:r>
        <w:rPr>
          <w:spacing w:val="-2"/>
        </w:rPr>
        <w:t xml:space="preserve"> </w:t>
      </w:r>
      <w:r>
        <w:t>opinion</w:t>
      </w:r>
      <w:r>
        <w:rPr>
          <w:spacing w:val="-2"/>
        </w:rPr>
        <w:t xml:space="preserve"> </w:t>
      </w:r>
      <w:r>
        <w:t>this project</w:t>
      </w:r>
      <w:r>
        <w:rPr>
          <w:spacing w:val="-2"/>
        </w:rPr>
        <w:t xml:space="preserve"> </w:t>
      </w:r>
      <w:r>
        <w:t>is</w:t>
      </w:r>
      <w:r>
        <w:rPr>
          <w:spacing w:val="-2"/>
        </w:rPr>
        <w:t xml:space="preserve"> </w:t>
      </w:r>
      <w:r>
        <w:t>sufficient</w:t>
      </w:r>
      <w:r>
        <w:rPr>
          <w:spacing w:val="-2"/>
        </w:rPr>
        <w:t xml:space="preserve"> </w:t>
      </w:r>
      <w:r>
        <w:t>in</w:t>
      </w:r>
      <w:r>
        <w:rPr>
          <w:spacing w:val="-2"/>
        </w:rPr>
        <w:t xml:space="preserve"> </w:t>
      </w:r>
      <w:r>
        <w:t>terms</w:t>
      </w:r>
      <w:r>
        <w:rPr>
          <w:spacing w:val="-2"/>
        </w:rPr>
        <w:t xml:space="preserve"> </w:t>
      </w:r>
      <w:r>
        <w:t>of</w:t>
      </w:r>
      <w:r>
        <w:rPr>
          <w:spacing w:val="-2"/>
        </w:rPr>
        <w:t xml:space="preserve"> </w:t>
      </w:r>
      <w:r>
        <w:t>scope and quality for the award of the master degree of master of Obstetricand</w:t>
      </w:r>
      <w:r>
        <w:rPr>
          <w:spacing w:val="-2"/>
        </w:rPr>
        <w:t xml:space="preserve"> </w:t>
      </w:r>
      <w:r>
        <w:t xml:space="preserve">gynecology of Accord </w:t>
      </w:r>
      <w:r>
        <w:rPr>
          <w:spacing w:val="-2"/>
        </w:rPr>
        <w:t>university-Somalia.</w:t>
      </w:r>
    </w:p>
    <w:p w:rsidR="001F1CC1" w:rsidRDefault="001F1CC1">
      <w:pPr>
        <w:pStyle w:val="BodyText"/>
      </w:pPr>
    </w:p>
    <w:p w:rsidR="001F1CC1" w:rsidRDefault="00000000">
      <w:pPr>
        <w:pStyle w:val="BodyText"/>
        <w:spacing w:before="1"/>
        <w:ind w:left="1800" w:right="6054"/>
      </w:pPr>
      <w:r>
        <w:t>Supervisor:</w:t>
      </w:r>
      <w:r>
        <w:rPr>
          <w:spacing w:val="-15"/>
        </w:rPr>
        <w:t xml:space="preserve"> </w:t>
      </w:r>
      <w:r>
        <w:t>Dr.Teferi</w:t>
      </w:r>
      <w:r>
        <w:rPr>
          <w:spacing w:val="-15"/>
        </w:rPr>
        <w:t xml:space="preserve"> </w:t>
      </w:r>
      <w:r>
        <w:t>Girma</w:t>
      </w:r>
      <w:r>
        <w:rPr>
          <w:spacing w:val="-15"/>
        </w:rPr>
        <w:t xml:space="preserve"> </w:t>
      </w:r>
      <w:r>
        <w:t>Gebretsadik Signature: Teferi Girma Gebretsadik Date: 12/01/2024</w:t>
      </w:r>
    </w:p>
    <w:p w:rsidR="001F1CC1" w:rsidRDefault="001F1CC1">
      <w:pPr>
        <w:pStyle w:val="BodyText"/>
        <w:sectPr w:rsidR="001F1CC1">
          <w:pgSz w:w="12240" w:h="15840"/>
          <w:pgMar w:top="1420" w:right="360" w:bottom="1160" w:left="0" w:header="0" w:footer="969" w:gutter="0"/>
          <w:cols w:space="720"/>
        </w:sectPr>
      </w:pPr>
    </w:p>
    <w:p w:rsidR="001F1CC1" w:rsidRDefault="00000000">
      <w:pPr>
        <w:pStyle w:val="Heading1"/>
        <w:ind w:left="544"/>
      </w:pPr>
      <w:bookmarkStart w:id="1" w:name="_bookmark1"/>
      <w:bookmarkEnd w:id="1"/>
      <w:r>
        <w:rPr>
          <w:spacing w:val="-2"/>
        </w:rPr>
        <w:lastRenderedPageBreak/>
        <w:t>STUDENT'S</w:t>
      </w:r>
      <w:r>
        <w:rPr>
          <w:spacing w:val="-6"/>
        </w:rPr>
        <w:t xml:space="preserve"> </w:t>
      </w:r>
      <w:r>
        <w:rPr>
          <w:spacing w:val="-2"/>
        </w:rPr>
        <w:t>DECLARATION</w:t>
      </w:r>
    </w:p>
    <w:p w:rsidR="001F1CC1" w:rsidRDefault="00000000">
      <w:pPr>
        <w:pStyle w:val="BodyText"/>
        <w:spacing w:before="53" w:line="362" w:lineRule="auto"/>
        <w:ind w:left="2160" w:right="1805"/>
        <w:jc w:val="both"/>
      </w:pPr>
      <w:r>
        <w:t>We declare that this thesis is a result of our own independent research effort and study. It has not been submitted to any other</w:t>
      </w:r>
      <w:r>
        <w:rPr>
          <w:spacing w:val="-1"/>
        </w:rPr>
        <w:t xml:space="preserve"> </w:t>
      </w:r>
      <w:r>
        <w:t>organization for</w:t>
      </w:r>
      <w:r>
        <w:rPr>
          <w:spacing w:val="-1"/>
        </w:rPr>
        <w:t xml:space="preserve"> </w:t>
      </w:r>
      <w:r>
        <w:t>any award. Where</w:t>
      </w:r>
      <w:r>
        <w:rPr>
          <w:spacing w:val="-2"/>
        </w:rPr>
        <w:t xml:space="preserve"> </w:t>
      </w:r>
      <w:r>
        <w:t>it is indebted to the work of others, due Acknowledgement has been made.</w:t>
      </w:r>
    </w:p>
    <w:p w:rsidR="001F1CC1" w:rsidRDefault="00000000">
      <w:pPr>
        <w:pStyle w:val="BodyText"/>
        <w:spacing w:before="152"/>
        <w:ind w:left="2160"/>
        <w:jc w:val="both"/>
      </w:pPr>
      <w:r>
        <w:rPr>
          <w:spacing w:val="-6"/>
        </w:rPr>
        <w:t>Name:</w:t>
      </w:r>
      <w:r>
        <w:rPr>
          <w:spacing w:val="-15"/>
        </w:rPr>
        <w:t xml:space="preserve"> </w:t>
      </w:r>
      <w:r>
        <w:rPr>
          <w:spacing w:val="-6"/>
        </w:rPr>
        <w:t>su'di</w:t>
      </w:r>
      <w:r>
        <w:rPr>
          <w:spacing w:val="-12"/>
        </w:rPr>
        <w:t xml:space="preserve"> </w:t>
      </w:r>
      <w:r>
        <w:rPr>
          <w:spacing w:val="-6"/>
        </w:rPr>
        <w:t>Abdulahi</w:t>
      </w:r>
      <w:r>
        <w:rPr>
          <w:spacing w:val="-14"/>
        </w:rPr>
        <w:t xml:space="preserve"> </w:t>
      </w:r>
      <w:r>
        <w:rPr>
          <w:spacing w:val="-6"/>
        </w:rPr>
        <w:t>Nur</w:t>
      </w:r>
    </w:p>
    <w:p w:rsidR="001F1CC1" w:rsidRDefault="00000000">
      <w:pPr>
        <w:pStyle w:val="BodyText"/>
        <w:tabs>
          <w:tab w:val="left" w:pos="6312"/>
        </w:tabs>
        <w:spacing w:before="221"/>
        <w:ind w:left="2160"/>
        <w:jc w:val="both"/>
      </w:pPr>
      <w:r>
        <w:t xml:space="preserve">Signature: </w:t>
      </w:r>
      <w:r>
        <w:rPr>
          <w:u w:val="single"/>
        </w:rPr>
        <w:tab/>
      </w:r>
    </w:p>
    <w:p w:rsidR="001F1CC1" w:rsidRDefault="001F1CC1">
      <w:pPr>
        <w:pStyle w:val="BodyText"/>
        <w:spacing w:before="91"/>
      </w:pPr>
    </w:p>
    <w:p w:rsidR="001F1CC1" w:rsidRDefault="00000000">
      <w:pPr>
        <w:pStyle w:val="BodyText"/>
        <w:tabs>
          <w:tab w:val="left" w:pos="3463"/>
          <w:tab w:val="left" w:pos="4128"/>
        </w:tabs>
        <w:ind w:left="2160"/>
      </w:pPr>
      <w:r>
        <w:rPr>
          <w:spacing w:val="-2"/>
        </w:rPr>
        <w:t>Date:</w:t>
      </w:r>
      <w:r>
        <w:rPr>
          <w:u w:val="single"/>
        </w:rPr>
        <w:tab/>
      </w:r>
      <w:r>
        <w:rPr>
          <w:spacing w:val="-10"/>
        </w:rPr>
        <w:t>/</w:t>
      </w:r>
      <w:r>
        <w:rPr>
          <w:u w:val="single"/>
        </w:rPr>
        <w:tab/>
      </w:r>
      <w:r>
        <w:rPr>
          <w:spacing w:val="-2"/>
        </w:rPr>
        <w:t>/2023</w:t>
      </w:r>
    </w:p>
    <w:p w:rsidR="001F1CC1" w:rsidRDefault="001F1CC1">
      <w:pPr>
        <w:pStyle w:val="BodyText"/>
        <w:sectPr w:rsidR="001F1CC1">
          <w:pgSz w:w="12240" w:h="15840"/>
          <w:pgMar w:top="1300" w:right="360" w:bottom="1160" w:left="0" w:header="0" w:footer="969" w:gutter="0"/>
          <w:cols w:space="720"/>
        </w:sectPr>
      </w:pPr>
    </w:p>
    <w:p w:rsidR="001F1CC1" w:rsidRDefault="00000000">
      <w:pPr>
        <w:pStyle w:val="Heading1"/>
        <w:ind w:left="1084"/>
      </w:pPr>
      <w:bookmarkStart w:id="2" w:name="_bookmark2"/>
      <w:bookmarkEnd w:id="2"/>
      <w:r>
        <w:rPr>
          <w:spacing w:val="-2"/>
        </w:rPr>
        <w:lastRenderedPageBreak/>
        <w:t>APPROVAL</w:t>
      </w:r>
    </w:p>
    <w:p w:rsidR="001F1CC1" w:rsidRDefault="001F1CC1">
      <w:pPr>
        <w:pStyle w:val="BodyText"/>
        <w:spacing w:before="19"/>
        <w:rPr>
          <w:b/>
        </w:rPr>
      </w:pPr>
    </w:p>
    <w:p w:rsidR="001F1CC1" w:rsidRDefault="00000000">
      <w:pPr>
        <w:pStyle w:val="BodyText"/>
        <w:spacing w:before="1"/>
        <w:ind w:left="2160"/>
      </w:pPr>
      <w:r>
        <w:t>This</w:t>
      </w:r>
      <w:r>
        <w:rPr>
          <w:spacing w:val="-10"/>
        </w:rPr>
        <w:t xml:space="preserve"> </w:t>
      </w:r>
      <w:r>
        <w:t>thesis</w:t>
      </w:r>
      <w:r>
        <w:rPr>
          <w:spacing w:val="-8"/>
        </w:rPr>
        <w:t xml:space="preserve"> </w:t>
      </w:r>
      <w:r>
        <w:t>is</w:t>
      </w:r>
      <w:r>
        <w:rPr>
          <w:spacing w:val="-7"/>
        </w:rPr>
        <w:t xml:space="preserve"> </w:t>
      </w:r>
      <w:r>
        <w:t>submitted</w:t>
      </w:r>
      <w:r>
        <w:rPr>
          <w:spacing w:val="-6"/>
        </w:rPr>
        <w:t xml:space="preserve"> </w:t>
      </w:r>
      <w:r>
        <w:t>in</w:t>
      </w:r>
      <w:r>
        <w:rPr>
          <w:spacing w:val="-9"/>
        </w:rPr>
        <w:t xml:space="preserve"> </w:t>
      </w:r>
      <w:r>
        <w:t>partial</w:t>
      </w:r>
      <w:r>
        <w:rPr>
          <w:spacing w:val="-2"/>
        </w:rPr>
        <w:t xml:space="preserve"> </w:t>
      </w:r>
      <w:r>
        <w:t>fulfilment</w:t>
      </w:r>
      <w:r>
        <w:rPr>
          <w:spacing w:val="-3"/>
        </w:rPr>
        <w:t xml:space="preserve"> </w:t>
      </w:r>
      <w:r>
        <w:t>of</w:t>
      </w:r>
      <w:r>
        <w:rPr>
          <w:spacing w:val="-9"/>
        </w:rPr>
        <w:t xml:space="preserve"> </w:t>
      </w:r>
      <w:r>
        <w:t>the</w:t>
      </w:r>
      <w:r>
        <w:rPr>
          <w:spacing w:val="2"/>
        </w:rPr>
        <w:t xml:space="preserve"> </w:t>
      </w:r>
      <w:r>
        <w:t>requirement</w:t>
      </w:r>
      <w:r>
        <w:rPr>
          <w:spacing w:val="-4"/>
        </w:rPr>
        <w:t xml:space="preserve"> </w:t>
      </w:r>
      <w:r>
        <w:t>for</w:t>
      </w:r>
      <w:r>
        <w:rPr>
          <w:spacing w:val="-3"/>
        </w:rPr>
        <w:t xml:space="preserve"> </w:t>
      </w:r>
      <w:r>
        <w:t>the</w:t>
      </w:r>
      <w:r>
        <w:rPr>
          <w:spacing w:val="-1"/>
        </w:rPr>
        <w:t xml:space="preserve"> </w:t>
      </w:r>
      <w:r>
        <w:t>master</w:t>
      </w:r>
      <w:r>
        <w:rPr>
          <w:spacing w:val="47"/>
        </w:rPr>
        <w:t xml:space="preserve"> </w:t>
      </w:r>
      <w:r>
        <w:t>degree</w:t>
      </w:r>
      <w:r>
        <w:rPr>
          <w:spacing w:val="-4"/>
        </w:rPr>
        <w:t xml:space="preserve"> </w:t>
      </w:r>
      <w:r>
        <w:rPr>
          <w:spacing w:val="-5"/>
        </w:rPr>
        <w:t>of</w:t>
      </w:r>
    </w:p>
    <w:p w:rsidR="001F1CC1" w:rsidRDefault="00000000">
      <w:pPr>
        <w:pStyle w:val="Heading2"/>
        <w:spacing w:before="31" w:line="408" w:lineRule="auto"/>
        <w:ind w:left="2160" w:right="4715"/>
      </w:pPr>
      <w:r>
        <w:rPr>
          <w:spacing w:val="-4"/>
        </w:rPr>
        <w:t>obstetric</w:t>
      </w:r>
      <w:r>
        <w:rPr>
          <w:spacing w:val="-11"/>
        </w:rPr>
        <w:t xml:space="preserve"> </w:t>
      </w:r>
      <w:r>
        <w:rPr>
          <w:spacing w:val="-4"/>
        </w:rPr>
        <w:t>And</w:t>
      </w:r>
      <w:r>
        <w:rPr>
          <w:spacing w:val="-6"/>
        </w:rPr>
        <w:t xml:space="preserve"> </w:t>
      </w:r>
      <w:r>
        <w:rPr>
          <w:spacing w:val="-4"/>
        </w:rPr>
        <w:t>Gynecology in</w:t>
      </w:r>
      <w:r>
        <w:rPr>
          <w:spacing w:val="-6"/>
        </w:rPr>
        <w:t xml:space="preserve"> </w:t>
      </w:r>
      <w:r>
        <w:rPr>
          <w:spacing w:val="-4"/>
        </w:rPr>
        <w:t>Accord</w:t>
      </w:r>
      <w:r>
        <w:rPr>
          <w:spacing w:val="-8"/>
        </w:rPr>
        <w:t xml:space="preserve"> </w:t>
      </w:r>
      <w:r>
        <w:rPr>
          <w:spacing w:val="-4"/>
        </w:rPr>
        <w:t xml:space="preserve">University </w:t>
      </w:r>
      <w:r>
        <w:t>For Graduate Committee</w:t>
      </w:r>
    </w:p>
    <w:p w:rsidR="001F1CC1" w:rsidRDefault="00000000">
      <w:pPr>
        <w:pStyle w:val="BodyText"/>
        <w:tabs>
          <w:tab w:val="left" w:pos="9539"/>
        </w:tabs>
        <w:spacing w:before="46" w:line="398" w:lineRule="auto"/>
        <w:ind w:left="2160" w:right="2336"/>
        <w:jc w:val="both"/>
      </w:pPr>
      <w:r>
        <w:rPr>
          <w:noProof/>
        </w:rPr>
        <mc:AlternateContent>
          <mc:Choice Requires="wps">
            <w:drawing>
              <wp:anchor distT="0" distB="0" distL="0" distR="0" simplePos="0" relativeHeight="15728640" behindDoc="0" locked="0" layoutInCell="1" allowOverlap="1">
                <wp:simplePos x="0" y="0"/>
                <wp:positionH relativeFrom="page">
                  <wp:posOffset>3376295</wp:posOffset>
                </wp:positionH>
                <wp:positionV relativeFrom="paragraph">
                  <wp:posOffset>770350</wp:posOffset>
                </wp:positionV>
                <wp:extent cx="44450" cy="762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450" cy="7620"/>
                        </a:xfrm>
                        <a:custGeom>
                          <a:avLst/>
                          <a:gdLst/>
                          <a:ahLst/>
                          <a:cxnLst/>
                          <a:rect l="l" t="t" r="r" b="b"/>
                          <a:pathLst>
                            <a:path w="44450" h="7620">
                              <a:moveTo>
                                <a:pt x="44196" y="0"/>
                              </a:moveTo>
                              <a:lnTo>
                                <a:pt x="0" y="0"/>
                              </a:lnTo>
                              <a:lnTo>
                                <a:pt x="0" y="7620"/>
                              </a:lnTo>
                              <a:lnTo>
                                <a:pt x="44196" y="7620"/>
                              </a:lnTo>
                              <a:lnTo>
                                <a:pt x="4419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265.850006pt;margin-top:60.65749pt;width:3.48pt;height:.600010pt;mso-position-horizontal-relative:page;mso-position-vertical-relative:paragraph;z-index:15728640" id="docshape2" filled="true" fillcolor="#000000" stroked="false">
                <v:fill type="solid"/>
                <w10:wrap type="none"/>
              </v:rect>
            </w:pict>
          </mc:Fallback>
        </mc:AlternateContent>
      </w:r>
      <w:r>
        <w:t>Name and Sig. Of Chairman:</w:t>
      </w:r>
      <w:r>
        <w:rPr>
          <w:spacing w:val="351"/>
        </w:rPr>
        <w:t xml:space="preserve"> </w:t>
      </w:r>
      <w:r>
        <w:rPr>
          <w:u w:val="single"/>
        </w:rPr>
        <w:tab/>
      </w:r>
      <w:r>
        <w:t xml:space="preserve"> Name and Sig. Of Panellist:</w:t>
      </w:r>
      <w:r>
        <w:rPr>
          <w:spacing w:val="483"/>
        </w:rPr>
        <w:t xml:space="preserve"> </w:t>
      </w:r>
      <w:r>
        <w:rPr>
          <w:u w:val="single"/>
        </w:rPr>
        <w:tab/>
      </w:r>
      <w:r>
        <w:t xml:space="preserve"> Name and Sig. Of Supervisor:</w:t>
      </w:r>
    </w:p>
    <w:p w:rsidR="001F1CC1" w:rsidRDefault="00000000">
      <w:pPr>
        <w:pStyle w:val="BodyText"/>
        <w:tabs>
          <w:tab w:val="left" w:pos="5386"/>
          <w:tab w:val="left" w:pos="9536"/>
        </w:tabs>
        <w:spacing w:line="396" w:lineRule="auto"/>
        <w:ind w:left="2160" w:right="2342"/>
        <w:jc w:val="both"/>
      </w:pPr>
      <w:r>
        <w:rPr>
          <w:noProof/>
        </w:rPr>
        <mc:AlternateContent>
          <mc:Choice Requires="wps">
            <w:drawing>
              <wp:anchor distT="0" distB="0" distL="0" distR="0" simplePos="0" relativeHeight="15729152" behindDoc="0" locked="0" layoutInCell="1" allowOverlap="1">
                <wp:simplePos x="0" y="0"/>
                <wp:positionH relativeFrom="page">
                  <wp:posOffset>3379342</wp:posOffset>
                </wp:positionH>
                <wp:positionV relativeFrom="paragraph">
                  <wp:posOffset>449444</wp:posOffset>
                </wp:positionV>
                <wp:extent cx="41275" cy="762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275" cy="7620"/>
                        </a:xfrm>
                        <a:custGeom>
                          <a:avLst/>
                          <a:gdLst/>
                          <a:ahLst/>
                          <a:cxnLst/>
                          <a:rect l="l" t="t" r="r" b="b"/>
                          <a:pathLst>
                            <a:path w="41275" h="7620">
                              <a:moveTo>
                                <a:pt x="41148" y="0"/>
                              </a:moveTo>
                              <a:lnTo>
                                <a:pt x="0" y="0"/>
                              </a:lnTo>
                              <a:lnTo>
                                <a:pt x="0" y="7620"/>
                              </a:lnTo>
                              <a:lnTo>
                                <a:pt x="41148" y="7620"/>
                              </a:lnTo>
                              <a:lnTo>
                                <a:pt x="4114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266.089996pt;margin-top:35.389324pt;width:3.24pt;height:.600010pt;mso-position-horizontal-relative:page;mso-position-vertical-relative:paragraph;z-index:15729152" id="docshape3" filled="true" fillcolor="#000000" stroked="false">
                <v:fill type="solid"/>
                <w10:wrap type="none"/>
              </v:rect>
            </w:pict>
          </mc:Fallback>
        </mc:AlternateContent>
      </w:r>
      <w:r>
        <w:t>Name and Sig. Of H.O.D:</w:t>
      </w:r>
      <w:r>
        <w:tab/>
      </w:r>
      <w:r>
        <w:rPr>
          <w:u w:val="single"/>
        </w:rPr>
        <w:tab/>
      </w:r>
      <w:r>
        <w:t xml:space="preserve"> Name and Sig. Of the Dean:</w:t>
      </w:r>
    </w:p>
    <w:p w:rsidR="001F1CC1" w:rsidRDefault="001F1CC1">
      <w:pPr>
        <w:pStyle w:val="BodyText"/>
        <w:spacing w:line="396" w:lineRule="auto"/>
        <w:jc w:val="both"/>
        <w:sectPr w:rsidR="001F1CC1">
          <w:pgSz w:w="12240" w:h="15840"/>
          <w:pgMar w:top="1300" w:right="360" w:bottom="1160" w:left="0" w:header="0" w:footer="969" w:gutter="0"/>
          <w:cols w:space="720"/>
        </w:sectPr>
      </w:pPr>
    </w:p>
    <w:p w:rsidR="001F1CC1" w:rsidRDefault="00000000">
      <w:pPr>
        <w:pStyle w:val="Heading1"/>
        <w:ind w:left="1081"/>
      </w:pPr>
      <w:bookmarkStart w:id="3" w:name="_bookmark3"/>
      <w:bookmarkEnd w:id="3"/>
      <w:r>
        <w:rPr>
          <w:spacing w:val="-2"/>
        </w:rPr>
        <w:lastRenderedPageBreak/>
        <w:t>DEDICATION</w:t>
      </w:r>
    </w:p>
    <w:p w:rsidR="001F1CC1" w:rsidRDefault="00000000">
      <w:pPr>
        <w:pStyle w:val="BodyText"/>
        <w:spacing w:before="48" w:line="364" w:lineRule="auto"/>
        <w:ind w:left="1200" w:right="1694"/>
      </w:pPr>
      <w:r>
        <w:t>I</w:t>
      </w:r>
      <w:r>
        <w:rPr>
          <w:spacing w:val="-4"/>
        </w:rPr>
        <w:t xml:space="preserve"> </w:t>
      </w:r>
      <w:r>
        <w:t>dedicate</w:t>
      </w:r>
      <w:r>
        <w:rPr>
          <w:spacing w:val="-4"/>
        </w:rPr>
        <w:t xml:space="preserve"> </w:t>
      </w:r>
      <w:r>
        <w:t>this</w:t>
      </w:r>
      <w:r>
        <w:rPr>
          <w:spacing w:val="-3"/>
        </w:rPr>
        <w:t xml:space="preserve"> </w:t>
      </w:r>
      <w:r>
        <w:t>research project to</w:t>
      </w:r>
      <w:r>
        <w:rPr>
          <w:spacing w:val="-11"/>
        </w:rPr>
        <w:t xml:space="preserve"> </w:t>
      </w:r>
      <w:r>
        <w:t>my</w:t>
      </w:r>
      <w:r>
        <w:rPr>
          <w:spacing w:val="-8"/>
        </w:rPr>
        <w:t xml:space="preserve"> </w:t>
      </w:r>
      <w:r>
        <w:t>beloved Mothers, Fathers,</w:t>
      </w:r>
      <w:r>
        <w:rPr>
          <w:spacing w:val="-3"/>
        </w:rPr>
        <w:t xml:space="preserve"> </w:t>
      </w:r>
      <w:r>
        <w:t>and Sisters andall</w:t>
      </w:r>
      <w:r>
        <w:rPr>
          <w:spacing w:val="-7"/>
        </w:rPr>
        <w:t xml:space="preserve"> </w:t>
      </w:r>
      <w:r>
        <w:t>lecturers who participated in my project.</w:t>
      </w:r>
    </w:p>
    <w:p w:rsidR="001F1CC1" w:rsidRDefault="001F1CC1">
      <w:pPr>
        <w:pStyle w:val="BodyText"/>
        <w:spacing w:before="246"/>
      </w:pPr>
    </w:p>
    <w:p w:rsidR="001F1CC1" w:rsidRDefault="00000000">
      <w:pPr>
        <w:pStyle w:val="BodyText"/>
        <w:spacing w:line="362" w:lineRule="auto"/>
        <w:ind w:left="1200" w:right="1694"/>
      </w:pPr>
      <w:r>
        <w:t>I</w:t>
      </w:r>
      <w:r>
        <w:rPr>
          <w:spacing w:val="-11"/>
        </w:rPr>
        <w:t xml:space="preserve"> </w:t>
      </w:r>
      <w:r>
        <w:t>would</w:t>
      </w:r>
      <w:r>
        <w:rPr>
          <w:spacing w:val="-3"/>
        </w:rPr>
        <w:t xml:space="preserve"> </w:t>
      </w:r>
      <w:r>
        <w:t>like</w:t>
      </w:r>
      <w:r>
        <w:rPr>
          <w:spacing w:val="-4"/>
        </w:rPr>
        <w:t xml:space="preserve"> </w:t>
      </w:r>
      <w:r>
        <w:t>to</w:t>
      </w:r>
      <w:r>
        <w:rPr>
          <w:spacing w:val="-3"/>
        </w:rPr>
        <w:t xml:space="preserve"> </w:t>
      </w:r>
      <w:r>
        <w:t>thank</w:t>
      </w:r>
      <w:r>
        <w:rPr>
          <w:spacing w:val="-4"/>
        </w:rPr>
        <w:t xml:space="preserve"> </w:t>
      </w:r>
      <w:r>
        <w:t>especially</w:t>
      </w:r>
      <w:r>
        <w:rPr>
          <w:spacing w:val="-12"/>
        </w:rPr>
        <w:t xml:space="preserve"> </w:t>
      </w:r>
      <w:r>
        <w:t>thank</w:t>
      </w:r>
      <w:r>
        <w:rPr>
          <w:spacing w:val="-6"/>
        </w:rPr>
        <w:t xml:space="preserve"> </w:t>
      </w:r>
      <w:r>
        <w:t>MR</w:t>
      </w:r>
      <w:r>
        <w:rPr>
          <w:b/>
        </w:rPr>
        <w:t>.</w:t>
      </w:r>
      <w:r>
        <w:rPr>
          <w:b/>
          <w:spacing w:val="-3"/>
        </w:rPr>
        <w:t xml:space="preserve"> </w:t>
      </w:r>
      <w:r>
        <w:rPr>
          <w:b/>
        </w:rPr>
        <w:t>Aweys</w:t>
      </w:r>
      <w:r>
        <w:rPr>
          <w:b/>
          <w:spacing w:val="-3"/>
        </w:rPr>
        <w:t xml:space="preserve"> </w:t>
      </w:r>
      <w:r>
        <w:t>who</w:t>
      </w:r>
      <w:r>
        <w:rPr>
          <w:spacing w:val="-4"/>
        </w:rPr>
        <w:t xml:space="preserve"> </w:t>
      </w:r>
      <w:r>
        <w:t>support</w:t>
      </w:r>
      <w:r>
        <w:rPr>
          <w:spacing w:val="-3"/>
        </w:rPr>
        <w:t xml:space="preserve"> </w:t>
      </w:r>
      <w:r>
        <w:t>me</w:t>
      </w:r>
      <w:r>
        <w:rPr>
          <w:spacing w:val="-4"/>
        </w:rPr>
        <w:t xml:space="preserve"> </w:t>
      </w:r>
      <w:r>
        <w:t>with</w:t>
      </w:r>
      <w:r>
        <w:rPr>
          <w:spacing w:val="-3"/>
        </w:rPr>
        <w:t xml:space="preserve"> </w:t>
      </w:r>
      <w:r>
        <w:t>more</w:t>
      </w:r>
      <w:r>
        <w:rPr>
          <w:spacing w:val="-5"/>
        </w:rPr>
        <w:t xml:space="preserve"> </w:t>
      </w:r>
      <w:r>
        <w:t>guidelines</w:t>
      </w:r>
      <w:r>
        <w:rPr>
          <w:spacing w:val="-5"/>
        </w:rPr>
        <w:t xml:space="preserve"> </w:t>
      </w:r>
      <w:r>
        <w:t xml:space="preserve">in my thesis preparation. During my journey in education, there were lots of friends who supported me, but MR: </w:t>
      </w:r>
      <w:r>
        <w:rPr>
          <w:b/>
        </w:rPr>
        <w:t xml:space="preserve">Teferi </w:t>
      </w:r>
      <w:r>
        <w:t>was my special shoulder for thesis preparation.</w:t>
      </w:r>
    </w:p>
    <w:p w:rsidR="001F1CC1" w:rsidRDefault="00000000">
      <w:pPr>
        <w:pStyle w:val="BodyText"/>
        <w:spacing w:before="3"/>
        <w:ind w:left="1260" w:right="2411" w:hanging="61"/>
      </w:pPr>
      <w:r>
        <w:rPr>
          <w:sz w:val="22"/>
        </w:rPr>
        <w:t>I</w:t>
      </w:r>
      <w:r>
        <w:rPr>
          <w:spacing w:val="-1"/>
          <w:sz w:val="22"/>
        </w:rPr>
        <w:t xml:space="preserve"> </w:t>
      </w:r>
      <w:r>
        <w:t>would like</w:t>
      </w:r>
      <w:r>
        <w:rPr>
          <w:spacing w:val="-1"/>
        </w:rPr>
        <w:t xml:space="preserve"> </w:t>
      </w:r>
      <w:r>
        <w:t>to thank my husband my daughter’s father</w:t>
      </w:r>
      <w:r>
        <w:rPr>
          <w:spacing w:val="-2"/>
        </w:rPr>
        <w:t xml:space="preserve"> </w:t>
      </w:r>
      <w:r>
        <w:t>and everything who is and Will</w:t>
      </w:r>
      <w:r>
        <w:rPr>
          <w:spacing w:val="-3"/>
        </w:rPr>
        <w:t xml:space="preserve"> </w:t>
      </w:r>
      <w:r>
        <w:t>be</w:t>
      </w:r>
      <w:r>
        <w:rPr>
          <w:spacing w:val="-1"/>
        </w:rPr>
        <w:t xml:space="preserve"> </w:t>
      </w:r>
      <w:r>
        <w:t>at</w:t>
      </w:r>
      <w:r>
        <w:rPr>
          <w:spacing w:val="-6"/>
        </w:rPr>
        <w:t xml:space="preserve"> </w:t>
      </w:r>
      <w:r>
        <w:t>my</w:t>
      </w:r>
      <w:r>
        <w:rPr>
          <w:spacing w:val="-8"/>
        </w:rPr>
        <w:t xml:space="preserve"> </w:t>
      </w:r>
      <w:r>
        <w:t>side</w:t>
      </w:r>
      <w:r>
        <w:rPr>
          <w:spacing w:val="2"/>
        </w:rPr>
        <w:t xml:space="preserve"> </w:t>
      </w:r>
      <w:r>
        <w:t>MR:</w:t>
      </w:r>
      <w:r>
        <w:rPr>
          <w:spacing w:val="-6"/>
        </w:rPr>
        <w:t xml:space="preserve"> </w:t>
      </w:r>
      <w:r>
        <w:rPr>
          <w:b/>
        </w:rPr>
        <w:t>Abdullahi</w:t>
      </w:r>
      <w:r>
        <w:rPr>
          <w:b/>
          <w:spacing w:val="-1"/>
        </w:rPr>
        <w:t xml:space="preserve"> </w:t>
      </w:r>
      <w:r>
        <w:rPr>
          <w:b/>
        </w:rPr>
        <w:t>Hassan</w:t>
      </w:r>
      <w:r>
        <w:rPr>
          <w:b/>
          <w:spacing w:val="-3"/>
        </w:rPr>
        <w:t xml:space="preserve"> </w:t>
      </w:r>
      <w:r>
        <w:rPr>
          <w:b/>
        </w:rPr>
        <w:t>Ahmed</w:t>
      </w:r>
      <w:r>
        <w:rPr>
          <w:b/>
          <w:spacing w:val="-2"/>
        </w:rPr>
        <w:t xml:space="preserve"> </w:t>
      </w:r>
      <w:r>
        <w:t>I</w:t>
      </w:r>
      <w:r>
        <w:rPr>
          <w:spacing w:val="-6"/>
        </w:rPr>
        <w:t xml:space="preserve"> </w:t>
      </w:r>
      <w:r>
        <w:t>would</w:t>
      </w:r>
      <w:r>
        <w:rPr>
          <w:spacing w:val="-1"/>
        </w:rPr>
        <w:t xml:space="preserve"> </w:t>
      </w:r>
      <w:r>
        <w:t>like</w:t>
      </w:r>
      <w:r>
        <w:rPr>
          <w:spacing w:val="-1"/>
        </w:rPr>
        <w:t xml:space="preserve"> </w:t>
      </w:r>
      <w:r>
        <w:t>to</w:t>
      </w:r>
      <w:r>
        <w:rPr>
          <w:spacing w:val="-1"/>
        </w:rPr>
        <w:t xml:space="preserve"> </w:t>
      </w:r>
      <w:r>
        <w:t>say</w:t>
      </w:r>
      <w:r>
        <w:rPr>
          <w:spacing w:val="-10"/>
        </w:rPr>
        <w:t xml:space="preserve"> </w:t>
      </w:r>
      <w:r>
        <w:t>thank</w:t>
      </w:r>
      <w:r>
        <w:rPr>
          <w:spacing w:val="2"/>
        </w:rPr>
        <w:t xml:space="preserve"> </w:t>
      </w:r>
      <w:r>
        <w:rPr>
          <w:spacing w:val="-4"/>
        </w:rPr>
        <w:t>you.</w:t>
      </w:r>
    </w:p>
    <w:p w:rsidR="001F1CC1" w:rsidRDefault="001F1CC1">
      <w:pPr>
        <w:pStyle w:val="BodyText"/>
        <w:sectPr w:rsidR="001F1CC1">
          <w:pgSz w:w="12240" w:h="15840"/>
          <w:pgMar w:top="1300" w:right="360" w:bottom="1160" w:left="0" w:header="0" w:footer="969" w:gutter="0"/>
          <w:cols w:space="720"/>
        </w:sectPr>
      </w:pPr>
    </w:p>
    <w:p w:rsidR="001F1CC1" w:rsidRDefault="00000000">
      <w:pPr>
        <w:pStyle w:val="Heading1"/>
        <w:ind w:right="640"/>
      </w:pPr>
      <w:bookmarkStart w:id="4" w:name="_bookmark4"/>
      <w:bookmarkEnd w:id="4"/>
      <w:r>
        <w:rPr>
          <w:spacing w:val="-2"/>
        </w:rPr>
        <w:lastRenderedPageBreak/>
        <w:t>ACKNOWLEDGEMENT</w:t>
      </w:r>
    </w:p>
    <w:p w:rsidR="001F1CC1" w:rsidRDefault="00000000">
      <w:pPr>
        <w:pStyle w:val="BodyText"/>
        <w:spacing w:before="192" w:line="362" w:lineRule="auto"/>
        <w:ind w:left="1891" w:right="1896"/>
        <w:jc w:val="both"/>
      </w:pPr>
      <w:r>
        <w:t>All praise is due to Allah almighty, who made it possible to finish the project of the thesis successfully and gave me health, morals, effort, competence, chance, and capability tocomplete this thesis.</w:t>
      </w:r>
    </w:p>
    <w:p w:rsidR="001F1CC1" w:rsidRDefault="00000000">
      <w:pPr>
        <w:pStyle w:val="BodyText"/>
        <w:spacing w:before="1" w:line="360" w:lineRule="auto"/>
        <w:ind w:left="1800" w:right="1429"/>
        <w:jc w:val="both"/>
      </w:pPr>
      <w:r>
        <w:t>After</w:t>
      </w:r>
      <w:r>
        <w:rPr>
          <w:spacing w:val="-3"/>
        </w:rPr>
        <w:t xml:space="preserve"> </w:t>
      </w:r>
      <w:r>
        <w:t>almighty</w:t>
      </w:r>
      <w:r>
        <w:rPr>
          <w:spacing w:val="-3"/>
        </w:rPr>
        <w:t xml:space="preserve"> </w:t>
      </w:r>
      <w:r>
        <w:t>Allah</w:t>
      </w:r>
      <w:r>
        <w:rPr>
          <w:spacing w:val="-3"/>
        </w:rPr>
        <w:t xml:space="preserve"> </w:t>
      </w:r>
      <w:r>
        <w:t>who</w:t>
      </w:r>
      <w:r>
        <w:rPr>
          <w:spacing w:val="-3"/>
        </w:rPr>
        <w:t xml:space="preserve"> </w:t>
      </w:r>
      <w:r>
        <w:t>assisted</w:t>
      </w:r>
      <w:r>
        <w:rPr>
          <w:spacing w:val="-3"/>
        </w:rPr>
        <w:t xml:space="preserve"> </w:t>
      </w:r>
      <w:r>
        <w:t>me</w:t>
      </w:r>
      <w:r>
        <w:rPr>
          <w:spacing w:val="-4"/>
        </w:rPr>
        <w:t xml:space="preserve"> </w:t>
      </w:r>
      <w:r>
        <w:t>with</w:t>
      </w:r>
      <w:r>
        <w:rPr>
          <w:spacing w:val="-3"/>
        </w:rPr>
        <w:t xml:space="preserve"> </w:t>
      </w:r>
      <w:r>
        <w:t>the</w:t>
      </w:r>
      <w:r>
        <w:rPr>
          <w:spacing w:val="-2"/>
        </w:rPr>
        <w:t xml:space="preserve"> </w:t>
      </w:r>
      <w:r>
        <w:t>completeness</w:t>
      </w:r>
      <w:r>
        <w:rPr>
          <w:spacing w:val="-3"/>
        </w:rPr>
        <w:t xml:space="preserve"> </w:t>
      </w:r>
      <w:r>
        <w:t>of</w:t>
      </w:r>
      <w:r>
        <w:rPr>
          <w:spacing w:val="-3"/>
        </w:rPr>
        <w:t xml:space="preserve"> </w:t>
      </w:r>
      <w:r>
        <w:t>this</w:t>
      </w:r>
      <w:r>
        <w:rPr>
          <w:spacing w:val="-3"/>
        </w:rPr>
        <w:t xml:space="preserve"> </w:t>
      </w:r>
      <w:r>
        <w:t>research,</w:t>
      </w:r>
      <w:r>
        <w:rPr>
          <w:spacing w:val="-1"/>
        </w:rPr>
        <w:t xml:space="preserve"> </w:t>
      </w:r>
      <w:r>
        <w:t>I</w:t>
      </w:r>
      <w:r>
        <w:rPr>
          <w:spacing w:val="-7"/>
        </w:rPr>
        <w:t xml:space="preserve"> </w:t>
      </w:r>
      <w:r>
        <w:t>would</w:t>
      </w:r>
      <w:r>
        <w:rPr>
          <w:spacing w:val="-3"/>
        </w:rPr>
        <w:t xml:space="preserve"> </w:t>
      </w:r>
      <w:r>
        <w:t>like to thank my parents, brothers, and sisters who have been with me since the beginning of my educational struggle up to now. They have supported</w:t>
      </w:r>
      <w:r>
        <w:rPr>
          <w:spacing w:val="40"/>
        </w:rPr>
        <w:t xml:space="preserve"> </w:t>
      </w:r>
      <w:r>
        <w:t>me in any facility needed such as financially, morally, and spiritually those no one can reach His objectives, thanks to their feeling and encouragement.</w:t>
      </w:r>
    </w:p>
    <w:p w:rsidR="001F1CC1" w:rsidRDefault="00000000">
      <w:pPr>
        <w:pStyle w:val="BodyText"/>
        <w:spacing w:before="146" w:line="360" w:lineRule="auto"/>
        <w:ind w:left="1800" w:right="1422"/>
        <w:jc w:val="both"/>
      </w:pPr>
      <w:r>
        <w:t xml:space="preserve">Next, my deepest and special thanks go to my supervisor, </w:t>
      </w:r>
      <w:r>
        <w:rPr>
          <w:b/>
        </w:rPr>
        <w:t xml:space="preserve">Dr Teferi </w:t>
      </w:r>
      <w:r>
        <w:t>for the</w:t>
      </w:r>
      <w:r>
        <w:rPr>
          <w:spacing w:val="40"/>
        </w:rPr>
        <w:t xml:space="preserve"> </w:t>
      </w:r>
      <w:r>
        <w:t>help guidance, support, constant encouragement, instructions, and suitable corrections that she provided me.</w:t>
      </w:r>
    </w:p>
    <w:p w:rsidR="001F1CC1" w:rsidRDefault="00000000">
      <w:pPr>
        <w:pStyle w:val="BodyText"/>
        <w:spacing w:before="150" w:line="360" w:lineRule="auto"/>
        <w:ind w:left="1800" w:right="1436"/>
        <w:jc w:val="both"/>
      </w:pPr>
      <w:r>
        <w:t xml:space="preserve">Without her guidance, consultancy, and assistance this thesis wouldn't have been </w:t>
      </w:r>
      <w:r>
        <w:rPr>
          <w:spacing w:val="-2"/>
        </w:rPr>
        <w:t>published.</w:t>
      </w:r>
    </w:p>
    <w:p w:rsidR="001F1CC1" w:rsidRDefault="00000000">
      <w:pPr>
        <w:pStyle w:val="BodyText"/>
        <w:spacing w:before="163" w:line="362" w:lineRule="auto"/>
        <w:ind w:left="1800" w:right="1429"/>
        <w:jc w:val="both"/>
      </w:pPr>
      <w:r>
        <w:t>Finally, I would like to express my deep sense of gratitude to everyone, who contributed to my project Development process through encouragement, moral, and</w:t>
      </w:r>
      <w:r>
        <w:rPr>
          <w:spacing w:val="40"/>
        </w:rPr>
        <w:t xml:space="preserve"> </w:t>
      </w:r>
      <w:r>
        <w:t>technical</w:t>
      </w:r>
      <w:r>
        <w:rPr>
          <w:spacing w:val="40"/>
        </w:rPr>
        <w:t xml:space="preserve"> </w:t>
      </w:r>
      <w:r>
        <w:rPr>
          <w:spacing w:val="-2"/>
        </w:rPr>
        <w:t>support.</w:t>
      </w:r>
    </w:p>
    <w:p w:rsidR="001F1CC1" w:rsidRDefault="001F1CC1">
      <w:pPr>
        <w:pStyle w:val="BodyText"/>
        <w:spacing w:line="362" w:lineRule="auto"/>
        <w:jc w:val="both"/>
        <w:sectPr w:rsidR="001F1CC1">
          <w:footerReference w:type="default" r:id="rId9"/>
          <w:pgSz w:w="12240" w:h="15840"/>
          <w:pgMar w:top="1360" w:right="360" w:bottom="280" w:left="0" w:header="0" w:footer="0" w:gutter="0"/>
          <w:cols w:space="720"/>
        </w:sectPr>
      </w:pPr>
    </w:p>
    <w:sdt>
      <w:sdtPr>
        <w:id w:val="-122622188"/>
        <w:docPartObj>
          <w:docPartGallery w:val="Table of Contents"/>
          <w:docPartUnique/>
        </w:docPartObj>
      </w:sdtPr>
      <w:sdtContent>
        <w:p w:rsidR="001F1CC1" w:rsidRDefault="00000000">
          <w:pPr>
            <w:pStyle w:val="TOC1"/>
            <w:tabs>
              <w:tab w:val="right" w:leader="dot" w:pos="10436"/>
            </w:tabs>
            <w:spacing w:before="72"/>
            <w:rPr>
              <w:rFonts w:ascii="Calibri"/>
              <w:b w:val="0"/>
            </w:rPr>
          </w:pPr>
          <w:r>
            <w:t>SUBMITTED</w:t>
          </w:r>
          <w:r>
            <w:rPr>
              <w:spacing w:val="-10"/>
            </w:rPr>
            <w:t xml:space="preserve"> </w:t>
          </w:r>
          <w:r>
            <w:rPr>
              <w:spacing w:val="-5"/>
            </w:rPr>
            <w:t>BY</w:t>
          </w:r>
          <w:r>
            <w:tab/>
          </w:r>
          <w:r>
            <w:rPr>
              <w:rFonts w:ascii="Calibri"/>
              <w:b w:val="0"/>
              <w:spacing w:val="-10"/>
            </w:rPr>
            <w:t>1</w:t>
          </w:r>
        </w:p>
        <w:p w:rsidR="001F1CC1" w:rsidRDefault="00000000">
          <w:pPr>
            <w:pStyle w:val="TOC1"/>
            <w:tabs>
              <w:tab w:val="left" w:pos="3571"/>
              <w:tab w:val="right" w:leader="dot" w:pos="10436"/>
            </w:tabs>
            <w:spacing w:before="140"/>
            <w:rPr>
              <w:rFonts w:ascii="Calibri" w:hAnsi="Calibri"/>
              <w:b w:val="0"/>
            </w:rPr>
          </w:pPr>
          <w:hyperlink w:anchor="_bookmark0" w:history="1">
            <w:r>
              <w:rPr>
                <w:spacing w:val="-2"/>
              </w:rPr>
              <w:t>SUPERVISOR’S</w:t>
            </w:r>
            <w:r>
              <w:tab/>
            </w:r>
            <w:r>
              <w:rPr>
                <w:spacing w:val="-2"/>
              </w:rPr>
              <w:t>DECLARATION</w:t>
            </w:r>
            <w:r>
              <w:tab/>
            </w:r>
            <w:r>
              <w:rPr>
                <w:rFonts w:ascii="Calibri" w:hAnsi="Calibri"/>
                <w:b w:val="0"/>
                <w:spacing w:val="-10"/>
              </w:rPr>
              <w:t>2</w:t>
            </w:r>
          </w:hyperlink>
        </w:p>
        <w:p w:rsidR="001F1CC1" w:rsidRDefault="00000000">
          <w:pPr>
            <w:pStyle w:val="TOC1"/>
            <w:tabs>
              <w:tab w:val="right" w:leader="dot" w:pos="10436"/>
            </w:tabs>
            <w:rPr>
              <w:rFonts w:ascii="Calibri"/>
              <w:b w:val="0"/>
            </w:rPr>
          </w:pPr>
          <w:hyperlink w:anchor="_bookmark1" w:history="1">
            <w:r>
              <w:rPr>
                <w:spacing w:val="-2"/>
              </w:rPr>
              <w:t>STUDENT'S</w:t>
            </w:r>
            <w:r>
              <w:rPr>
                <w:spacing w:val="-9"/>
              </w:rPr>
              <w:t xml:space="preserve"> </w:t>
            </w:r>
            <w:r>
              <w:rPr>
                <w:spacing w:val="-2"/>
              </w:rPr>
              <w:t>DECLARATION</w:t>
            </w:r>
            <w:r>
              <w:tab/>
            </w:r>
            <w:r>
              <w:rPr>
                <w:rFonts w:ascii="Calibri"/>
                <w:b w:val="0"/>
                <w:spacing w:val="-10"/>
              </w:rPr>
              <w:t>3</w:t>
            </w:r>
          </w:hyperlink>
        </w:p>
        <w:p w:rsidR="001F1CC1" w:rsidRDefault="00000000">
          <w:pPr>
            <w:pStyle w:val="TOC1"/>
            <w:tabs>
              <w:tab w:val="right" w:leader="dot" w:pos="10436"/>
            </w:tabs>
            <w:spacing w:before="139"/>
            <w:rPr>
              <w:rFonts w:ascii="Calibri"/>
              <w:b w:val="0"/>
            </w:rPr>
          </w:pPr>
          <w:hyperlink w:anchor="_bookmark2" w:history="1">
            <w:r>
              <w:rPr>
                <w:spacing w:val="-2"/>
              </w:rPr>
              <w:t>APPROVAL</w:t>
            </w:r>
            <w:r>
              <w:tab/>
            </w:r>
            <w:r>
              <w:rPr>
                <w:rFonts w:ascii="Calibri"/>
                <w:b w:val="0"/>
                <w:spacing w:val="-10"/>
              </w:rPr>
              <w:t>4</w:t>
            </w:r>
          </w:hyperlink>
        </w:p>
        <w:p w:rsidR="001F1CC1" w:rsidRDefault="00000000">
          <w:pPr>
            <w:pStyle w:val="TOC1"/>
            <w:tabs>
              <w:tab w:val="right" w:leader="dot" w:pos="10436"/>
            </w:tabs>
            <w:spacing w:before="145"/>
            <w:rPr>
              <w:rFonts w:ascii="Calibri"/>
              <w:b w:val="0"/>
            </w:rPr>
          </w:pPr>
          <w:hyperlink w:anchor="_bookmark3" w:history="1">
            <w:r>
              <w:rPr>
                <w:spacing w:val="-2"/>
              </w:rPr>
              <w:t>DEDICATION</w:t>
            </w:r>
            <w:r>
              <w:tab/>
            </w:r>
            <w:r>
              <w:rPr>
                <w:rFonts w:ascii="Calibri"/>
                <w:b w:val="0"/>
                <w:spacing w:val="-10"/>
              </w:rPr>
              <w:t>5</w:t>
            </w:r>
          </w:hyperlink>
        </w:p>
        <w:p w:rsidR="001F1CC1" w:rsidRDefault="00000000">
          <w:pPr>
            <w:pStyle w:val="TOC1"/>
            <w:tabs>
              <w:tab w:val="right" w:leader="dot" w:pos="10435"/>
            </w:tabs>
            <w:spacing w:before="134"/>
            <w:rPr>
              <w:rFonts w:ascii="Calibri"/>
              <w:b w:val="0"/>
            </w:rPr>
          </w:pPr>
          <w:hyperlink w:anchor="_bookmark4" w:history="1">
            <w:r>
              <w:rPr>
                <w:spacing w:val="-2"/>
              </w:rPr>
              <w:t>ACKNOWLEDGEMENT</w:t>
            </w:r>
            <w:r>
              <w:tab/>
            </w:r>
            <w:r>
              <w:rPr>
                <w:rFonts w:ascii="Calibri"/>
                <w:b w:val="0"/>
                <w:spacing w:val="-10"/>
              </w:rPr>
              <w:t>I</w:t>
            </w:r>
          </w:hyperlink>
        </w:p>
        <w:p w:rsidR="001F1CC1" w:rsidRDefault="00000000">
          <w:pPr>
            <w:pStyle w:val="TOC1"/>
            <w:tabs>
              <w:tab w:val="right" w:leader="dot" w:pos="10436"/>
            </w:tabs>
            <w:rPr>
              <w:rFonts w:ascii="Calibri"/>
              <w:b w:val="0"/>
            </w:rPr>
          </w:pPr>
          <w:hyperlink w:anchor="_bookmark5" w:history="1">
            <w:r>
              <w:t>CHAPTER</w:t>
            </w:r>
            <w:r>
              <w:rPr>
                <w:spacing w:val="-13"/>
              </w:rPr>
              <w:t xml:space="preserve"> </w:t>
            </w:r>
            <w:r>
              <w:rPr>
                <w:spacing w:val="-5"/>
              </w:rPr>
              <w:t>ONE</w:t>
            </w:r>
            <w:r>
              <w:tab/>
            </w:r>
            <w:r>
              <w:rPr>
                <w:rFonts w:ascii="Calibri"/>
                <w:b w:val="0"/>
                <w:spacing w:val="-10"/>
              </w:rPr>
              <w:t>1</w:t>
            </w:r>
          </w:hyperlink>
        </w:p>
        <w:p w:rsidR="001F1CC1" w:rsidRDefault="00000000">
          <w:pPr>
            <w:pStyle w:val="TOC1"/>
            <w:tabs>
              <w:tab w:val="right" w:leader="dot" w:pos="10436"/>
            </w:tabs>
            <w:spacing w:before="135"/>
            <w:rPr>
              <w:rFonts w:ascii="Calibri"/>
              <w:b w:val="0"/>
            </w:rPr>
          </w:pPr>
          <w:hyperlink w:anchor="_bookmark6" w:history="1">
            <w:r>
              <w:rPr>
                <w:spacing w:val="-2"/>
              </w:rPr>
              <w:t>INTRODUCTION</w:t>
            </w:r>
            <w:r>
              <w:tab/>
            </w:r>
            <w:r>
              <w:rPr>
                <w:rFonts w:ascii="Calibri"/>
                <w:b w:val="0"/>
                <w:spacing w:val="-10"/>
              </w:rPr>
              <w:t>1</w:t>
            </w:r>
          </w:hyperlink>
        </w:p>
        <w:p w:rsidR="001F1CC1" w:rsidRDefault="00000000">
          <w:pPr>
            <w:pStyle w:val="TOC2"/>
            <w:numPr>
              <w:ilvl w:val="1"/>
              <w:numId w:val="24"/>
            </w:numPr>
            <w:tabs>
              <w:tab w:val="left" w:pos="2135"/>
              <w:tab w:val="right" w:leader="dot" w:pos="10436"/>
            </w:tabs>
            <w:spacing w:before="149"/>
            <w:ind w:left="2135" w:hanging="335"/>
            <w:rPr>
              <w:rFonts w:ascii="Calibri"/>
              <w:b w:val="0"/>
            </w:rPr>
          </w:pPr>
          <w:hyperlink w:anchor="_bookmark7" w:history="1">
            <w:r>
              <w:rPr>
                <w:spacing w:val="-2"/>
              </w:rPr>
              <w:t>Introduction</w:t>
            </w:r>
            <w:r>
              <w:tab/>
            </w:r>
            <w:r>
              <w:rPr>
                <w:rFonts w:ascii="Calibri"/>
                <w:b w:val="0"/>
                <w:spacing w:val="-10"/>
              </w:rPr>
              <w:t>1</w:t>
            </w:r>
          </w:hyperlink>
        </w:p>
        <w:p w:rsidR="001F1CC1" w:rsidRDefault="00000000">
          <w:pPr>
            <w:pStyle w:val="TOC2"/>
            <w:numPr>
              <w:ilvl w:val="1"/>
              <w:numId w:val="24"/>
            </w:numPr>
            <w:tabs>
              <w:tab w:val="left" w:pos="2131"/>
              <w:tab w:val="right" w:leader="dot" w:pos="10436"/>
            </w:tabs>
            <w:spacing w:before="140"/>
            <w:ind w:left="2131" w:hanging="331"/>
            <w:rPr>
              <w:rFonts w:ascii="Calibri"/>
              <w:b w:val="0"/>
            </w:rPr>
          </w:pPr>
          <w:hyperlink w:anchor="_bookmark8" w:history="1">
            <w:r>
              <w:t>Background</w:t>
            </w:r>
            <w:r>
              <w:rPr>
                <w:spacing w:val="-4"/>
              </w:rPr>
              <w:t xml:space="preserve"> </w:t>
            </w:r>
            <w:r>
              <w:t>of</w:t>
            </w:r>
            <w:r>
              <w:rPr>
                <w:spacing w:val="5"/>
              </w:rPr>
              <w:t xml:space="preserve"> </w:t>
            </w:r>
            <w:r>
              <w:t>the</w:t>
            </w:r>
            <w:r>
              <w:rPr>
                <w:spacing w:val="-7"/>
              </w:rPr>
              <w:t xml:space="preserve"> </w:t>
            </w:r>
            <w:r>
              <w:rPr>
                <w:spacing w:val="-4"/>
              </w:rPr>
              <w:t>study</w:t>
            </w:r>
            <w:r>
              <w:tab/>
            </w:r>
            <w:r>
              <w:rPr>
                <w:rFonts w:ascii="Calibri"/>
                <w:b w:val="0"/>
                <w:spacing w:val="-12"/>
              </w:rPr>
              <w:t>1</w:t>
            </w:r>
          </w:hyperlink>
        </w:p>
        <w:p w:rsidR="001F1CC1" w:rsidRDefault="00000000">
          <w:pPr>
            <w:pStyle w:val="TOC2"/>
            <w:numPr>
              <w:ilvl w:val="1"/>
              <w:numId w:val="24"/>
            </w:numPr>
            <w:tabs>
              <w:tab w:val="left" w:pos="2131"/>
              <w:tab w:val="right" w:leader="dot" w:pos="10436"/>
            </w:tabs>
            <w:spacing w:before="135"/>
            <w:ind w:left="2131" w:hanging="331"/>
            <w:rPr>
              <w:rFonts w:ascii="Calibri"/>
              <w:b w:val="0"/>
            </w:rPr>
          </w:pPr>
          <w:hyperlink w:anchor="_bookmark9" w:history="1">
            <w:r>
              <w:t>Statement</w:t>
            </w:r>
            <w:r>
              <w:rPr>
                <w:spacing w:val="-5"/>
              </w:rPr>
              <w:t xml:space="preserve"> </w:t>
            </w:r>
            <w:r>
              <w:t>of</w:t>
            </w:r>
            <w:r>
              <w:rPr>
                <w:spacing w:val="58"/>
              </w:rPr>
              <w:t xml:space="preserve"> </w:t>
            </w:r>
            <w:r>
              <w:t>the</w:t>
            </w:r>
            <w:r>
              <w:rPr>
                <w:spacing w:val="-10"/>
              </w:rPr>
              <w:t xml:space="preserve"> </w:t>
            </w:r>
            <w:r>
              <w:rPr>
                <w:spacing w:val="-2"/>
              </w:rPr>
              <w:t>Problem</w:t>
            </w:r>
            <w:r>
              <w:tab/>
            </w:r>
            <w:r>
              <w:rPr>
                <w:rFonts w:ascii="Calibri"/>
                <w:b w:val="0"/>
                <w:spacing w:val="-10"/>
              </w:rPr>
              <w:t>3</w:t>
            </w:r>
          </w:hyperlink>
        </w:p>
        <w:p w:rsidR="001F1CC1" w:rsidRDefault="00000000">
          <w:pPr>
            <w:pStyle w:val="TOC2"/>
            <w:numPr>
              <w:ilvl w:val="1"/>
              <w:numId w:val="24"/>
            </w:numPr>
            <w:tabs>
              <w:tab w:val="left" w:pos="2131"/>
              <w:tab w:val="right" w:leader="dot" w:pos="10436"/>
            </w:tabs>
            <w:ind w:left="2131" w:hanging="331"/>
            <w:rPr>
              <w:rFonts w:ascii="Calibri"/>
              <w:b w:val="0"/>
            </w:rPr>
          </w:pPr>
          <w:hyperlink w:anchor="_bookmark10" w:history="1">
            <w:r>
              <w:t>Research</w:t>
            </w:r>
            <w:r>
              <w:rPr>
                <w:spacing w:val="-1"/>
              </w:rPr>
              <w:t xml:space="preserve"> </w:t>
            </w:r>
            <w:r>
              <w:rPr>
                <w:spacing w:val="-2"/>
              </w:rPr>
              <w:t>objectives</w:t>
            </w:r>
            <w:r>
              <w:tab/>
            </w:r>
            <w:r>
              <w:rPr>
                <w:rFonts w:ascii="Calibri"/>
                <w:b w:val="0"/>
                <w:spacing w:val="-10"/>
              </w:rPr>
              <w:t>4</w:t>
            </w:r>
          </w:hyperlink>
        </w:p>
        <w:p w:rsidR="001F1CC1" w:rsidRDefault="00000000">
          <w:pPr>
            <w:pStyle w:val="TOC2"/>
            <w:numPr>
              <w:ilvl w:val="2"/>
              <w:numId w:val="24"/>
            </w:numPr>
            <w:tabs>
              <w:tab w:val="left" w:pos="2295"/>
              <w:tab w:val="right" w:leader="dot" w:pos="10436"/>
            </w:tabs>
            <w:spacing w:before="140"/>
            <w:ind w:left="2295" w:hanging="495"/>
            <w:rPr>
              <w:rFonts w:ascii="Calibri"/>
              <w:b w:val="0"/>
            </w:rPr>
          </w:pPr>
          <w:hyperlink w:anchor="_bookmark11" w:history="1">
            <w:r>
              <w:t>General</w:t>
            </w:r>
            <w:r>
              <w:rPr>
                <w:spacing w:val="-5"/>
              </w:rPr>
              <w:t xml:space="preserve"> </w:t>
            </w:r>
            <w:r>
              <w:rPr>
                <w:spacing w:val="-2"/>
              </w:rPr>
              <w:t>objectives</w:t>
            </w:r>
            <w:r>
              <w:tab/>
            </w:r>
            <w:r>
              <w:rPr>
                <w:rFonts w:ascii="Calibri"/>
                <w:b w:val="0"/>
                <w:spacing w:val="-10"/>
              </w:rPr>
              <w:t>4</w:t>
            </w:r>
          </w:hyperlink>
        </w:p>
        <w:p w:rsidR="001F1CC1" w:rsidRDefault="00000000">
          <w:pPr>
            <w:pStyle w:val="TOC2"/>
            <w:numPr>
              <w:ilvl w:val="1"/>
              <w:numId w:val="24"/>
            </w:numPr>
            <w:tabs>
              <w:tab w:val="left" w:pos="2188"/>
              <w:tab w:val="right" w:leader="dot" w:pos="10436"/>
            </w:tabs>
            <w:spacing w:before="137"/>
            <w:ind w:left="2188" w:hanging="388"/>
            <w:rPr>
              <w:rFonts w:ascii="Calibri"/>
              <w:b w:val="0"/>
            </w:rPr>
          </w:pPr>
          <w:hyperlink w:anchor="_bookmark12" w:history="1">
            <w:r>
              <w:t>Specific</w:t>
            </w:r>
            <w:r>
              <w:rPr>
                <w:spacing w:val="-10"/>
              </w:rPr>
              <w:t xml:space="preserve"> </w:t>
            </w:r>
            <w:r>
              <w:rPr>
                <w:spacing w:val="-2"/>
              </w:rPr>
              <w:t>objectives</w:t>
            </w:r>
            <w:r>
              <w:tab/>
            </w:r>
            <w:r>
              <w:rPr>
                <w:rFonts w:ascii="Calibri"/>
                <w:b w:val="0"/>
                <w:spacing w:val="-10"/>
              </w:rPr>
              <w:t>4</w:t>
            </w:r>
          </w:hyperlink>
        </w:p>
        <w:p w:rsidR="001F1CC1" w:rsidRDefault="00000000">
          <w:pPr>
            <w:pStyle w:val="TOC2"/>
            <w:numPr>
              <w:ilvl w:val="1"/>
              <w:numId w:val="24"/>
            </w:numPr>
            <w:tabs>
              <w:tab w:val="left" w:pos="2131"/>
              <w:tab w:val="right" w:leader="dot" w:pos="10436"/>
            </w:tabs>
            <w:ind w:left="2131" w:hanging="331"/>
            <w:rPr>
              <w:rFonts w:ascii="Calibri"/>
              <w:b w:val="0"/>
            </w:rPr>
          </w:pPr>
          <w:hyperlink w:anchor="_bookmark13" w:history="1">
            <w:r>
              <w:t>Research</w:t>
            </w:r>
            <w:r>
              <w:rPr>
                <w:spacing w:val="-1"/>
              </w:rPr>
              <w:t xml:space="preserve"> </w:t>
            </w:r>
            <w:r>
              <w:rPr>
                <w:spacing w:val="-2"/>
              </w:rPr>
              <w:t>questions</w:t>
            </w:r>
            <w:r>
              <w:tab/>
            </w:r>
            <w:r>
              <w:rPr>
                <w:rFonts w:ascii="Calibri"/>
                <w:b w:val="0"/>
                <w:spacing w:val="-10"/>
              </w:rPr>
              <w:t>4</w:t>
            </w:r>
          </w:hyperlink>
        </w:p>
        <w:p w:rsidR="001F1CC1" w:rsidRDefault="00000000">
          <w:pPr>
            <w:pStyle w:val="TOC2"/>
            <w:numPr>
              <w:ilvl w:val="1"/>
              <w:numId w:val="24"/>
            </w:numPr>
            <w:tabs>
              <w:tab w:val="left" w:pos="2135"/>
              <w:tab w:val="right" w:leader="dot" w:pos="10436"/>
            </w:tabs>
            <w:spacing w:before="139"/>
            <w:ind w:left="2135" w:hanging="335"/>
            <w:rPr>
              <w:rFonts w:ascii="Calibri"/>
              <w:b w:val="0"/>
            </w:rPr>
          </w:pPr>
          <w:hyperlink w:anchor="_bookmark14" w:history="1">
            <w:r>
              <w:t>scope</w:t>
            </w:r>
            <w:r>
              <w:rPr>
                <w:spacing w:val="-8"/>
              </w:rPr>
              <w:t xml:space="preserve"> </w:t>
            </w:r>
            <w:r>
              <w:t>of</w:t>
            </w:r>
            <w:r>
              <w:rPr>
                <w:spacing w:val="3"/>
              </w:rPr>
              <w:t xml:space="preserve"> </w:t>
            </w:r>
            <w:r>
              <w:t>the</w:t>
            </w:r>
            <w:r>
              <w:rPr>
                <w:spacing w:val="-2"/>
              </w:rPr>
              <w:t xml:space="preserve"> </w:t>
            </w:r>
            <w:r>
              <w:rPr>
                <w:spacing w:val="-4"/>
              </w:rPr>
              <w:t>study</w:t>
            </w:r>
            <w:r>
              <w:tab/>
            </w:r>
            <w:r>
              <w:rPr>
                <w:rFonts w:ascii="Calibri"/>
                <w:b w:val="0"/>
                <w:spacing w:val="-10"/>
              </w:rPr>
              <w:t>4</w:t>
            </w:r>
          </w:hyperlink>
        </w:p>
        <w:p w:rsidR="001F1CC1" w:rsidRDefault="00000000">
          <w:pPr>
            <w:pStyle w:val="TOC2"/>
            <w:numPr>
              <w:ilvl w:val="2"/>
              <w:numId w:val="24"/>
            </w:numPr>
            <w:tabs>
              <w:tab w:val="left" w:pos="2293"/>
              <w:tab w:val="right" w:leader="dot" w:pos="10436"/>
            </w:tabs>
            <w:spacing w:before="137"/>
            <w:ind w:left="2293" w:hanging="493"/>
            <w:rPr>
              <w:rFonts w:ascii="Calibri"/>
              <w:b w:val="0"/>
            </w:rPr>
          </w:pPr>
          <w:hyperlink w:anchor="_bookmark15" w:history="1">
            <w:r>
              <w:t>Content</w:t>
            </w:r>
            <w:r>
              <w:rPr>
                <w:spacing w:val="-8"/>
              </w:rPr>
              <w:t xml:space="preserve"> </w:t>
            </w:r>
            <w:r>
              <w:rPr>
                <w:spacing w:val="-2"/>
              </w:rPr>
              <w:t>scope</w:t>
            </w:r>
            <w:r>
              <w:tab/>
            </w:r>
            <w:r>
              <w:rPr>
                <w:rFonts w:ascii="Calibri"/>
                <w:b w:val="0"/>
                <w:spacing w:val="-10"/>
              </w:rPr>
              <w:t>4</w:t>
            </w:r>
          </w:hyperlink>
        </w:p>
        <w:p w:rsidR="001F1CC1" w:rsidRDefault="00000000">
          <w:pPr>
            <w:pStyle w:val="TOC2"/>
            <w:numPr>
              <w:ilvl w:val="2"/>
              <w:numId w:val="24"/>
            </w:numPr>
            <w:tabs>
              <w:tab w:val="left" w:pos="2295"/>
              <w:tab w:val="right" w:leader="dot" w:pos="10436"/>
            </w:tabs>
            <w:spacing w:before="147"/>
            <w:ind w:left="2295" w:hanging="495"/>
            <w:rPr>
              <w:rFonts w:ascii="Calibri"/>
              <w:b w:val="0"/>
            </w:rPr>
          </w:pPr>
          <w:hyperlink w:anchor="_bookmark16" w:history="1">
            <w:r>
              <w:t>Geographical</w:t>
            </w:r>
            <w:r>
              <w:rPr>
                <w:spacing w:val="-9"/>
              </w:rPr>
              <w:t xml:space="preserve"> </w:t>
            </w:r>
            <w:r>
              <w:rPr>
                <w:spacing w:val="-4"/>
              </w:rPr>
              <w:t>cope</w:t>
            </w:r>
            <w:r>
              <w:tab/>
            </w:r>
            <w:r>
              <w:rPr>
                <w:rFonts w:ascii="Calibri"/>
                <w:b w:val="0"/>
                <w:spacing w:val="-10"/>
              </w:rPr>
              <w:t>4</w:t>
            </w:r>
          </w:hyperlink>
        </w:p>
        <w:p w:rsidR="001F1CC1" w:rsidRDefault="00000000">
          <w:pPr>
            <w:pStyle w:val="TOC2"/>
            <w:numPr>
              <w:ilvl w:val="2"/>
              <w:numId w:val="24"/>
            </w:numPr>
            <w:tabs>
              <w:tab w:val="left" w:pos="2293"/>
              <w:tab w:val="right" w:leader="dot" w:pos="10436"/>
            </w:tabs>
            <w:spacing w:before="135"/>
            <w:ind w:left="2293" w:hanging="493"/>
            <w:rPr>
              <w:rFonts w:ascii="Calibri"/>
              <w:b w:val="0"/>
            </w:rPr>
          </w:pPr>
          <w:hyperlink w:anchor="_bookmark17" w:history="1">
            <w:r>
              <w:t>Time</w:t>
            </w:r>
            <w:r>
              <w:rPr>
                <w:spacing w:val="-10"/>
              </w:rPr>
              <w:t xml:space="preserve"> </w:t>
            </w:r>
            <w:r>
              <w:rPr>
                <w:spacing w:val="-2"/>
              </w:rPr>
              <w:t>scope</w:t>
            </w:r>
            <w:r>
              <w:tab/>
            </w:r>
            <w:r>
              <w:rPr>
                <w:rFonts w:ascii="Calibri"/>
                <w:b w:val="0"/>
                <w:spacing w:val="-10"/>
              </w:rPr>
              <w:t>4</w:t>
            </w:r>
          </w:hyperlink>
        </w:p>
        <w:p w:rsidR="001F1CC1" w:rsidRDefault="00000000">
          <w:pPr>
            <w:pStyle w:val="TOC2"/>
            <w:numPr>
              <w:ilvl w:val="1"/>
              <w:numId w:val="24"/>
            </w:numPr>
            <w:tabs>
              <w:tab w:val="left" w:pos="2131"/>
              <w:tab w:val="right" w:leader="dot" w:pos="10436"/>
            </w:tabs>
            <w:ind w:left="2131" w:hanging="331"/>
            <w:rPr>
              <w:rFonts w:ascii="Calibri"/>
              <w:b w:val="0"/>
            </w:rPr>
          </w:pPr>
          <w:hyperlink w:anchor="_bookmark18" w:history="1">
            <w:r>
              <w:t>Significance</w:t>
            </w:r>
            <w:r>
              <w:rPr>
                <w:spacing w:val="-8"/>
              </w:rPr>
              <w:t xml:space="preserve"> </w:t>
            </w:r>
            <w:r>
              <w:t>of</w:t>
            </w:r>
            <w:r>
              <w:rPr>
                <w:spacing w:val="4"/>
              </w:rPr>
              <w:t xml:space="preserve"> </w:t>
            </w:r>
            <w:r>
              <w:t>the</w:t>
            </w:r>
            <w:r>
              <w:rPr>
                <w:spacing w:val="-3"/>
              </w:rPr>
              <w:t xml:space="preserve"> </w:t>
            </w:r>
            <w:r>
              <w:rPr>
                <w:spacing w:val="-4"/>
              </w:rPr>
              <w:t>study</w:t>
            </w:r>
            <w:r>
              <w:tab/>
            </w:r>
            <w:r>
              <w:rPr>
                <w:rFonts w:ascii="Calibri"/>
                <w:b w:val="0"/>
                <w:spacing w:val="-10"/>
              </w:rPr>
              <w:t>4</w:t>
            </w:r>
          </w:hyperlink>
        </w:p>
        <w:p w:rsidR="001F1CC1" w:rsidRDefault="00000000">
          <w:pPr>
            <w:pStyle w:val="TOC2"/>
            <w:numPr>
              <w:ilvl w:val="1"/>
              <w:numId w:val="24"/>
            </w:numPr>
            <w:tabs>
              <w:tab w:val="left" w:pos="2080"/>
              <w:tab w:val="right" w:leader="dot" w:pos="10436"/>
            </w:tabs>
            <w:spacing w:before="140"/>
            <w:ind w:left="2080" w:hanging="280"/>
            <w:rPr>
              <w:rFonts w:ascii="Calibri"/>
              <w:b w:val="0"/>
            </w:rPr>
          </w:pPr>
          <w:hyperlink w:anchor="_bookmark19" w:history="1">
            <w:r>
              <w:t>operational</w:t>
            </w:r>
            <w:r>
              <w:rPr>
                <w:spacing w:val="-9"/>
              </w:rPr>
              <w:t xml:space="preserve"> </w:t>
            </w:r>
            <w:r>
              <w:rPr>
                <w:spacing w:val="-2"/>
              </w:rPr>
              <w:t>definition</w:t>
            </w:r>
            <w:r>
              <w:tab/>
            </w:r>
            <w:r>
              <w:rPr>
                <w:rFonts w:ascii="Calibri"/>
                <w:b w:val="0"/>
                <w:spacing w:val="-10"/>
              </w:rPr>
              <w:t>5</w:t>
            </w:r>
          </w:hyperlink>
        </w:p>
        <w:p w:rsidR="001F1CC1" w:rsidRDefault="00000000">
          <w:pPr>
            <w:pStyle w:val="TOC2"/>
            <w:numPr>
              <w:ilvl w:val="1"/>
              <w:numId w:val="24"/>
            </w:numPr>
            <w:tabs>
              <w:tab w:val="left" w:pos="2131"/>
              <w:tab w:val="right" w:leader="dot" w:pos="10436"/>
            </w:tabs>
            <w:spacing w:before="137"/>
            <w:ind w:left="2131" w:hanging="331"/>
            <w:rPr>
              <w:rFonts w:ascii="Calibri"/>
              <w:b w:val="0"/>
            </w:rPr>
          </w:pPr>
          <w:hyperlink w:anchor="_bookmark20" w:history="1">
            <w:r>
              <w:rPr>
                <w:spacing w:val="-2"/>
              </w:rPr>
              <w:t>Conceptual</w:t>
            </w:r>
            <w:r>
              <w:rPr>
                <w:spacing w:val="4"/>
              </w:rPr>
              <w:t xml:space="preserve"> </w:t>
            </w:r>
            <w:r>
              <w:rPr>
                <w:spacing w:val="-2"/>
              </w:rPr>
              <w:t>framework</w:t>
            </w:r>
            <w:r>
              <w:tab/>
            </w:r>
            <w:r>
              <w:rPr>
                <w:rFonts w:ascii="Calibri"/>
                <w:b w:val="0"/>
                <w:spacing w:val="-12"/>
              </w:rPr>
              <w:t>5</w:t>
            </w:r>
          </w:hyperlink>
        </w:p>
        <w:p w:rsidR="001F1CC1" w:rsidRDefault="00000000">
          <w:pPr>
            <w:pStyle w:val="TOC1"/>
            <w:tabs>
              <w:tab w:val="right" w:leader="dot" w:pos="10436"/>
            </w:tabs>
            <w:spacing w:before="146"/>
            <w:rPr>
              <w:rFonts w:ascii="Calibri"/>
              <w:b w:val="0"/>
            </w:rPr>
          </w:pPr>
          <w:hyperlink w:anchor="_bookmark21" w:history="1">
            <w:r>
              <w:t>CHAPTER</w:t>
            </w:r>
            <w:r>
              <w:rPr>
                <w:spacing w:val="-13"/>
              </w:rPr>
              <w:t xml:space="preserve"> </w:t>
            </w:r>
            <w:r>
              <w:rPr>
                <w:spacing w:val="-5"/>
              </w:rPr>
              <w:t>TWO</w:t>
            </w:r>
            <w:r>
              <w:tab/>
            </w:r>
            <w:r>
              <w:rPr>
                <w:rFonts w:ascii="Calibri"/>
                <w:b w:val="0"/>
                <w:spacing w:val="-10"/>
              </w:rPr>
              <w:t>6</w:t>
            </w:r>
          </w:hyperlink>
        </w:p>
        <w:p w:rsidR="001F1CC1" w:rsidRDefault="00000000">
          <w:pPr>
            <w:pStyle w:val="TOC1"/>
            <w:numPr>
              <w:ilvl w:val="0"/>
              <w:numId w:val="23"/>
            </w:numPr>
            <w:tabs>
              <w:tab w:val="left" w:pos="2022"/>
              <w:tab w:val="right" w:leader="dot" w:pos="10436"/>
            </w:tabs>
            <w:spacing w:before="135"/>
            <w:ind w:left="2022" w:hanging="222"/>
            <w:rPr>
              <w:rFonts w:ascii="Calibri"/>
              <w:b w:val="0"/>
            </w:rPr>
          </w:pPr>
          <w:hyperlink w:anchor="_bookmark22" w:history="1">
            <w:r>
              <w:t>O</w:t>
            </w:r>
            <w:r>
              <w:rPr>
                <w:spacing w:val="1"/>
              </w:rPr>
              <w:t xml:space="preserve"> </w:t>
            </w:r>
            <w:r>
              <w:rPr>
                <w:spacing w:val="-2"/>
              </w:rPr>
              <w:t>INTRODUCTION</w:t>
            </w:r>
            <w:r>
              <w:tab/>
            </w:r>
            <w:r>
              <w:rPr>
                <w:rFonts w:ascii="Calibri"/>
                <w:b w:val="0"/>
                <w:spacing w:val="-10"/>
              </w:rPr>
              <w:t>6</w:t>
            </w:r>
          </w:hyperlink>
        </w:p>
        <w:p w:rsidR="001F1CC1" w:rsidRDefault="00000000">
          <w:pPr>
            <w:pStyle w:val="TOC2"/>
            <w:numPr>
              <w:ilvl w:val="1"/>
              <w:numId w:val="23"/>
            </w:numPr>
            <w:tabs>
              <w:tab w:val="left" w:pos="2135"/>
              <w:tab w:val="right" w:leader="dot" w:pos="10436"/>
            </w:tabs>
            <w:spacing w:before="140"/>
            <w:ind w:left="2135" w:hanging="335"/>
            <w:rPr>
              <w:rFonts w:ascii="Calibri"/>
              <w:b w:val="0"/>
            </w:rPr>
          </w:pPr>
          <w:hyperlink w:anchor="_bookmark23" w:history="1">
            <w:r>
              <w:t>risk</w:t>
            </w:r>
            <w:r>
              <w:rPr>
                <w:spacing w:val="-10"/>
              </w:rPr>
              <w:t xml:space="preserve"> </w:t>
            </w:r>
            <w:r>
              <w:t>factor</w:t>
            </w:r>
            <w:r>
              <w:rPr>
                <w:spacing w:val="-7"/>
              </w:rPr>
              <w:t xml:space="preserve"> </w:t>
            </w:r>
            <w:r>
              <w:t>associated</w:t>
            </w:r>
            <w:r>
              <w:rPr>
                <w:spacing w:val="7"/>
              </w:rPr>
              <w:t xml:space="preserve"> </w:t>
            </w:r>
            <w:r>
              <w:t>with</w:t>
            </w:r>
            <w:r>
              <w:rPr>
                <w:spacing w:val="-3"/>
              </w:rPr>
              <w:t xml:space="preserve"> </w:t>
            </w:r>
            <w:r>
              <w:t>gonorrhea among</w:t>
            </w:r>
            <w:r>
              <w:rPr>
                <w:spacing w:val="-1"/>
              </w:rPr>
              <w:t xml:space="preserve"> </w:t>
            </w:r>
            <w:r>
              <w:t>adult</w:t>
            </w:r>
            <w:r>
              <w:rPr>
                <w:spacing w:val="-6"/>
              </w:rPr>
              <w:t xml:space="preserve"> </w:t>
            </w:r>
            <w:r>
              <w:rPr>
                <w:spacing w:val="-2"/>
              </w:rPr>
              <w:t>people</w:t>
            </w:r>
            <w:r>
              <w:tab/>
            </w:r>
            <w:r>
              <w:rPr>
                <w:rFonts w:ascii="Calibri"/>
                <w:b w:val="0"/>
                <w:spacing w:val="-10"/>
              </w:rPr>
              <w:t>6</w:t>
            </w:r>
          </w:hyperlink>
        </w:p>
        <w:p w:rsidR="001F1CC1" w:rsidRDefault="00000000">
          <w:pPr>
            <w:pStyle w:val="TOC2"/>
            <w:numPr>
              <w:ilvl w:val="1"/>
              <w:numId w:val="23"/>
            </w:numPr>
            <w:tabs>
              <w:tab w:val="left" w:pos="2135"/>
              <w:tab w:val="right" w:leader="dot" w:pos="10436"/>
            </w:tabs>
            <w:ind w:left="2135" w:hanging="335"/>
            <w:rPr>
              <w:rFonts w:ascii="Calibri"/>
            </w:rPr>
          </w:pPr>
          <w:hyperlink w:anchor="_bookmark24" w:history="1">
            <w:r>
              <w:t>To</w:t>
            </w:r>
            <w:r>
              <w:rPr>
                <w:spacing w:val="-6"/>
              </w:rPr>
              <w:t xml:space="preserve"> </w:t>
            </w:r>
            <w:r>
              <w:t>explore</w:t>
            </w:r>
            <w:r>
              <w:rPr>
                <w:spacing w:val="-3"/>
              </w:rPr>
              <w:t xml:space="preserve"> </w:t>
            </w:r>
            <w:r>
              <w:t>physical</w:t>
            </w:r>
            <w:r>
              <w:rPr>
                <w:spacing w:val="-6"/>
              </w:rPr>
              <w:t xml:space="preserve"> </w:t>
            </w:r>
            <w:r>
              <w:t>effect</w:t>
            </w:r>
            <w:r>
              <w:rPr>
                <w:spacing w:val="-9"/>
              </w:rPr>
              <w:t xml:space="preserve"> </w:t>
            </w:r>
            <w:r>
              <w:t>of</w:t>
            </w:r>
            <w:r>
              <w:rPr>
                <w:spacing w:val="4"/>
              </w:rPr>
              <w:t xml:space="preserve"> </w:t>
            </w:r>
            <w:r>
              <w:t>gonerrhea among</w:t>
            </w:r>
            <w:r>
              <w:rPr>
                <w:spacing w:val="-7"/>
              </w:rPr>
              <w:t xml:space="preserve"> </w:t>
            </w:r>
            <w:r>
              <w:t>adult</w:t>
            </w:r>
            <w:r>
              <w:rPr>
                <w:spacing w:val="-9"/>
              </w:rPr>
              <w:t xml:space="preserve"> </w:t>
            </w:r>
            <w:r>
              <w:rPr>
                <w:spacing w:val="-2"/>
              </w:rPr>
              <w:t>people</w:t>
            </w:r>
            <w:r>
              <w:tab/>
            </w:r>
            <w:r>
              <w:rPr>
                <w:rFonts w:ascii="Calibri"/>
                <w:spacing w:val="-10"/>
              </w:rPr>
              <w:t>9</w:t>
            </w:r>
          </w:hyperlink>
        </w:p>
        <w:p w:rsidR="001F1CC1" w:rsidRDefault="00000000">
          <w:pPr>
            <w:pStyle w:val="TOC2"/>
            <w:numPr>
              <w:ilvl w:val="1"/>
              <w:numId w:val="23"/>
            </w:numPr>
            <w:tabs>
              <w:tab w:val="left" w:pos="2135"/>
              <w:tab w:val="right" w:leader="dot" w:pos="10437"/>
            </w:tabs>
            <w:spacing w:before="140"/>
            <w:ind w:left="2135" w:hanging="335"/>
            <w:rPr>
              <w:rFonts w:ascii="Calibri"/>
            </w:rPr>
          </w:pPr>
          <w:hyperlink w:anchor="_bookmark25" w:history="1">
            <w:r>
              <w:t>To</w:t>
            </w:r>
            <w:r>
              <w:rPr>
                <w:spacing w:val="-7"/>
              </w:rPr>
              <w:t xml:space="preserve"> </w:t>
            </w:r>
            <w:r>
              <w:t>explain</w:t>
            </w:r>
            <w:r>
              <w:rPr>
                <w:spacing w:val="-4"/>
              </w:rPr>
              <w:t xml:space="preserve"> </w:t>
            </w:r>
            <w:r>
              <w:t>complication</w:t>
            </w:r>
            <w:r>
              <w:rPr>
                <w:spacing w:val="-5"/>
              </w:rPr>
              <w:t xml:space="preserve"> </w:t>
            </w:r>
            <w:r>
              <w:t>of</w:t>
            </w:r>
            <w:r>
              <w:rPr>
                <w:spacing w:val="-1"/>
              </w:rPr>
              <w:t xml:space="preserve"> </w:t>
            </w:r>
            <w:r>
              <w:t>gonorrhea</w:t>
            </w:r>
            <w:r>
              <w:rPr>
                <w:spacing w:val="-1"/>
              </w:rPr>
              <w:t xml:space="preserve"> </w:t>
            </w:r>
            <w:r>
              <w:t>among</w:t>
            </w:r>
            <w:r>
              <w:rPr>
                <w:spacing w:val="-5"/>
              </w:rPr>
              <w:t xml:space="preserve"> </w:t>
            </w:r>
            <w:r>
              <w:t>adult</w:t>
            </w:r>
            <w:r>
              <w:rPr>
                <w:spacing w:val="-10"/>
              </w:rPr>
              <w:t xml:space="preserve"> </w:t>
            </w:r>
            <w:r>
              <w:rPr>
                <w:spacing w:val="-2"/>
              </w:rPr>
              <w:t>people</w:t>
            </w:r>
            <w:r>
              <w:tab/>
            </w:r>
            <w:r>
              <w:rPr>
                <w:rFonts w:ascii="Calibri"/>
                <w:spacing w:val="-5"/>
              </w:rPr>
              <w:t>12</w:t>
            </w:r>
          </w:hyperlink>
        </w:p>
        <w:p w:rsidR="001F1CC1" w:rsidRDefault="00000000">
          <w:pPr>
            <w:pStyle w:val="TOC1"/>
            <w:tabs>
              <w:tab w:val="right" w:leader="dot" w:pos="10437"/>
            </w:tabs>
            <w:spacing w:before="139"/>
            <w:rPr>
              <w:rFonts w:ascii="Calibri"/>
              <w:b w:val="0"/>
            </w:rPr>
          </w:pPr>
          <w:hyperlink w:anchor="_bookmark26" w:history="1">
            <w:r>
              <w:rPr>
                <w:spacing w:val="-2"/>
              </w:rPr>
              <w:t>CHAPTER</w:t>
            </w:r>
            <w:r>
              <w:rPr>
                <w:spacing w:val="-1"/>
              </w:rPr>
              <w:t xml:space="preserve"> </w:t>
            </w:r>
            <w:r>
              <w:rPr>
                <w:spacing w:val="-4"/>
              </w:rPr>
              <w:t>THREE</w:t>
            </w:r>
            <w:r>
              <w:tab/>
            </w:r>
            <w:r>
              <w:rPr>
                <w:rFonts w:ascii="Calibri"/>
                <w:b w:val="0"/>
                <w:spacing w:val="-5"/>
              </w:rPr>
              <w:t>15</w:t>
            </w:r>
          </w:hyperlink>
        </w:p>
        <w:p w:rsidR="001F1CC1" w:rsidRDefault="00000000">
          <w:pPr>
            <w:pStyle w:val="TOC1"/>
            <w:tabs>
              <w:tab w:val="right" w:leader="dot" w:pos="10437"/>
            </w:tabs>
            <w:rPr>
              <w:rFonts w:ascii="Calibri"/>
              <w:b w:val="0"/>
            </w:rPr>
          </w:pPr>
          <w:hyperlink w:anchor="_bookmark27" w:history="1">
            <w:r>
              <w:rPr>
                <w:spacing w:val="-2"/>
              </w:rPr>
              <w:t>METHODOLOGY</w:t>
            </w:r>
            <w:r>
              <w:tab/>
            </w:r>
            <w:r>
              <w:rPr>
                <w:rFonts w:ascii="Calibri"/>
                <w:b w:val="0"/>
                <w:spacing w:val="-5"/>
              </w:rPr>
              <w:t>15</w:t>
            </w:r>
          </w:hyperlink>
        </w:p>
        <w:p w:rsidR="001F1CC1" w:rsidRDefault="00000000">
          <w:pPr>
            <w:pStyle w:val="TOC1"/>
            <w:numPr>
              <w:ilvl w:val="1"/>
              <w:numId w:val="22"/>
            </w:numPr>
            <w:tabs>
              <w:tab w:val="left" w:pos="2135"/>
              <w:tab w:val="right" w:leader="dot" w:pos="10437"/>
            </w:tabs>
            <w:spacing w:before="135"/>
            <w:ind w:left="2135" w:hanging="335"/>
          </w:pPr>
          <w:hyperlink w:anchor="_bookmark28" w:history="1">
            <w:r>
              <w:rPr>
                <w:spacing w:val="-2"/>
              </w:rPr>
              <w:t>INTRODUCTION</w:t>
            </w:r>
            <w:r>
              <w:tab/>
            </w:r>
            <w:r>
              <w:rPr>
                <w:rFonts w:ascii="Calibri"/>
                <w:b w:val="0"/>
                <w:spacing w:val="-5"/>
              </w:rPr>
              <w:t>15</w:t>
            </w:r>
          </w:hyperlink>
        </w:p>
        <w:p w:rsidR="001F1CC1" w:rsidRDefault="00000000">
          <w:pPr>
            <w:pStyle w:val="TOC2"/>
            <w:numPr>
              <w:ilvl w:val="1"/>
              <w:numId w:val="22"/>
            </w:numPr>
            <w:tabs>
              <w:tab w:val="left" w:pos="2243"/>
              <w:tab w:val="right" w:leader="dot" w:pos="10437"/>
            </w:tabs>
            <w:ind w:left="2243" w:hanging="443"/>
          </w:pPr>
          <w:hyperlink w:anchor="_bookmark29" w:history="1">
            <w:r>
              <w:t>Research</w:t>
            </w:r>
            <w:r>
              <w:rPr>
                <w:spacing w:val="30"/>
              </w:rPr>
              <w:t xml:space="preserve">  </w:t>
            </w:r>
            <w:r>
              <w:rPr>
                <w:spacing w:val="-2"/>
              </w:rPr>
              <w:t>design</w:t>
            </w:r>
            <w:r>
              <w:tab/>
            </w:r>
            <w:r>
              <w:rPr>
                <w:rFonts w:ascii="Calibri"/>
                <w:b w:val="0"/>
                <w:spacing w:val="-5"/>
              </w:rPr>
              <w:t>15</w:t>
            </w:r>
          </w:hyperlink>
        </w:p>
        <w:p w:rsidR="001F1CC1" w:rsidRDefault="00000000">
          <w:pPr>
            <w:pStyle w:val="TOC2"/>
            <w:numPr>
              <w:ilvl w:val="1"/>
              <w:numId w:val="22"/>
            </w:numPr>
            <w:tabs>
              <w:tab w:val="left" w:pos="2131"/>
              <w:tab w:val="right" w:leader="dot" w:pos="10437"/>
            </w:tabs>
            <w:spacing w:before="142" w:after="20"/>
            <w:ind w:left="2131" w:hanging="331"/>
          </w:pPr>
          <w:hyperlink w:anchor="_bookmark30" w:history="1">
            <w:r>
              <w:t>Target</w:t>
            </w:r>
            <w:r>
              <w:rPr>
                <w:spacing w:val="-5"/>
              </w:rPr>
              <w:t xml:space="preserve"> </w:t>
            </w:r>
            <w:r>
              <w:rPr>
                <w:spacing w:val="-2"/>
              </w:rPr>
              <w:t>population</w:t>
            </w:r>
            <w:r>
              <w:tab/>
            </w:r>
            <w:r>
              <w:rPr>
                <w:rFonts w:ascii="Calibri"/>
                <w:b w:val="0"/>
                <w:spacing w:val="-5"/>
              </w:rPr>
              <w:t>15</w:t>
            </w:r>
          </w:hyperlink>
        </w:p>
        <w:p w:rsidR="001F1CC1" w:rsidRDefault="00000000">
          <w:pPr>
            <w:pStyle w:val="TOC2"/>
            <w:numPr>
              <w:ilvl w:val="1"/>
              <w:numId w:val="22"/>
            </w:numPr>
            <w:tabs>
              <w:tab w:val="left" w:pos="2131"/>
              <w:tab w:val="right" w:leader="dot" w:pos="10437"/>
            </w:tabs>
            <w:spacing w:before="57"/>
            <w:ind w:left="2131" w:hanging="331"/>
          </w:pPr>
          <w:hyperlink w:anchor="_bookmark31" w:history="1">
            <w:r>
              <w:t>Sample</w:t>
            </w:r>
            <w:r>
              <w:rPr>
                <w:spacing w:val="-7"/>
              </w:rPr>
              <w:t xml:space="preserve"> </w:t>
            </w:r>
            <w:r>
              <w:rPr>
                <w:spacing w:val="-4"/>
              </w:rPr>
              <w:t>Size</w:t>
            </w:r>
            <w:r>
              <w:tab/>
            </w:r>
            <w:r>
              <w:rPr>
                <w:rFonts w:ascii="Calibri"/>
                <w:b w:val="0"/>
                <w:spacing w:val="-5"/>
              </w:rPr>
              <w:t>15</w:t>
            </w:r>
          </w:hyperlink>
        </w:p>
        <w:p w:rsidR="001F1CC1" w:rsidRDefault="00000000">
          <w:pPr>
            <w:pStyle w:val="TOC2"/>
            <w:numPr>
              <w:ilvl w:val="1"/>
              <w:numId w:val="22"/>
            </w:numPr>
            <w:tabs>
              <w:tab w:val="left" w:pos="2080"/>
              <w:tab w:val="right" w:leader="dot" w:pos="10437"/>
            </w:tabs>
            <w:spacing w:before="140"/>
            <w:ind w:left="2080" w:hanging="280"/>
            <w:rPr>
              <w:sz w:val="20"/>
            </w:rPr>
          </w:pPr>
          <w:hyperlink w:anchor="_bookmark32" w:history="1">
            <w:r>
              <w:t>sampling</w:t>
            </w:r>
            <w:r>
              <w:rPr>
                <w:spacing w:val="-4"/>
              </w:rPr>
              <w:t xml:space="preserve"> </w:t>
            </w:r>
            <w:r>
              <w:rPr>
                <w:spacing w:val="-2"/>
              </w:rPr>
              <w:t>technique/procedure</w:t>
            </w:r>
            <w:r>
              <w:tab/>
            </w:r>
            <w:r>
              <w:rPr>
                <w:rFonts w:ascii="Calibri"/>
                <w:b w:val="0"/>
                <w:spacing w:val="-5"/>
              </w:rPr>
              <w:t>16</w:t>
            </w:r>
          </w:hyperlink>
        </w:p>
        <w:p w:rsidR="001F1CC1" w:rsidRDefault="00000000">
          <w:pPr>
            <w:pStyle w:val="TOC2"/>
            <w:numPr>
              <w:ilvl w:val="1"/>
              <w:numId w:val="22"/>
            </w:numPr>
            <w:tabs>
              <w:tab w:val="left" w:pos="2243"/>
              <w:tab w:val="right" w:leader="dot" w:pos="10437"/>
            </w:tabs>
            <w:spacing w:before="145"/>
            <w:ind w:left="2243" w:hanging="443"/>
          </w:pPr>
          <w:hyperlink w:anchor="_bookmark33" w:history="1">
            <w:r>
              <w:t>Data</w:t>
            </w:r>
            <w:r>
              <w:rPr>
                <w:spacing w:val="-2"/>
              </w:rPr>
              <w:t xml:space="preserve"> collection</w:t>
            </w:r>
            <w:r>
              <w:tab/>
            </w:r>
            <w:r>
              <w:rPr>
                <w:rFonts w:ascii="Calibri"/>
                <w:b w:val="0"/>
                <w:spacing w:val="-5"/>
              </w:rPr>
              <w:t>16</w:t>
            </w:r>
          </w:hyperlink>
        </w:p>
        <w:p w:rsidR="001F1CC1" w:rsidRDefault="00000000">
          <w:pPr>
            <w:pStyle w:val="TOC2"/>
            <w:numPr>
              <w:ilvl w:val="1"/>
              <w:numId w:val="22"/>
            </w:numPr>
            <w:tabs>
              <w:tab w:val="left" w:pos="2131"/>
              <w:tab w:val="right" w:leader="dot" w:pos="10437"/>
            </w:tabs>
            <w:spacing w:before="139"/>
            <w:ind w:left="2131" w:hanging="331"/>
          </w:pPr>
          <w:hyperlink w:anchor="_bookmark34" w:history="1">
            <w:r>
              <w:t>Research</w:t>
            </w:r>
            <w:r>
              <w:rPr>
                <w:spacing w:val="-1"/>
              </w:rPr>
              <w:t xml:space="preserve"> </w:t>
            </w:r>
            <w:r>
              <w:rPr>
                <w:spacing w:val="-2"/>
              </w:rPr>
              <w:t>instruments</w:t>
            </w:r>
            <w:r>
              <w:tab/>
            </w:r>
            <w:r>
              <w:rPr>
                <w:rFonts w:ascii="Calibri"/>
                <w:b w:val="0"/>
                <w:spacing w:val="-5"/>
              </w:rPr>
              <w:t>16</w:t>
            </w:r>
          </w:hyperlink>
        </w:p>
        <w:p w:rsidR="001F1CC1" w:rsidRDefault="00000000">
          <w:pPr>
            <w:pStyle w:val="TOC2"/>
            <w:numPr>
              <w:ilvl w:val="1"/>
              <w:numId w:val="22"/>
            </w:numPr>
            <w:tabs>
              <w:tab w:val="left" w:pos="2131"/>
              <w:tab w:val="right" w:leader="dot" w:pos="10437"/>
            </w:tabs>
            <w:ind w:left="2131" w:hanging="331"/>
          </w:pPr>
          <w:hyperlink w:anchor="_bookmark35" w:history="1">
            <w:r>
              <w:t>Data</w:t>
            </w:r>
            <w:r>
              <w:rPr>
                <w:spacing w:val="-2"/>
              </w:rPr>
              <w:t xml:space="preserve"> analysis</w:t>
            </w:r>
            <w:r>
              <w:tab/>
            </w:r>
            <w:r>
              <w:rPr>
                <w:rFonts w:ascii="Calibri"/>
                <w:b w:val="0"/>
                <w:spacing w:val="-5"/>
              </w:rPr>
              <w:t>16</w:t>
            </w:r>
          </w:hyperlink>
        </w:p>
        <w:p w:rsidR="001F1CC1" w:rsidRDefault="00000000">
          <w:pPr>
            <w:pStyle w:val="TOC2"/>
            <w:numPr>
              <w:ilvl w:val="1"/>
              <w:numId w:val="22"/>
            </w:numPr>
            <w:tabs>
              <w:tab w:val="left" w:pos="2135"/>
              <w:tab w:val="right" w:leader="dot" w:pos="10437"/>
            </w:tabs>
            <w:spacing w:before="135"/>
            <w:ind w:left="2135" w:hanging="335"/>
          </w:pPr>
          <w:hyperlink w:anchor="_bookmark36" w:history="1">
            <w:r>
              <w:t>Inclusion</w:t>
            </w:r>
            <w:r>
              <w:rPr>
                <w:spacing w:val="-1"/>
              </w:rPr>
              <w:t xml:space="preserve"> </w:t>
            </w:r>
            <w:r>
              <w:rPr>
                <w:spacing w:val="-2"/>
              </w:rPr>
              <w:t>criteria</w:t>
            </w:r>
            <w:r>
              <w:tab/>
            </w:r>
            <w:r>
              <w:rPr>
                <w:rFonts w:ascii="Calibri"/>
                <w:b w:val="0"/>
                <w:spacing w:val="-5"/>
              </w:rPr>
              <w:t>16</w:t>
            </w:r>
          </w:hyperlink>
        </w:p>
        <w:p w:rsidR="001F1CC1" w:rsidRDefault="00000000">
          <w:pPr>
            <w:pStyle w:val="TOC2"/>
            <w:numPr>
              <w:ilvl w:val="1"/>
              <w:numId w:val="22"/>
            </w:numPr>
            <w:tabs>
              <w:tab w:val="left" w:pos="2135"/>
              <w:tab w:val="right" w:leader="dot" w:pos="10437"/>
            </w:tabs>
            <w:ind w:left="2135" w:hanging="335"/>
          </w:pPr>
          <w:hyperlink w:anchor="_bookmark37" w:history="1">
            <w:r>
              <w:t>exclusion</w:t>
            </w:r>
            <w:r>
              <w:rPr>
                <w:spacing w:val="-2"/>
              </w:rPr>
              <w:t xml:space="preserve"> criteria</w:t>
            </w:r>
            <w:r>
              <w:tab/>
            </w:r>
            <w:r>
              <w:rPr>
                <w:rFonts w:ascii="Calibri"/>
                <w:b w:val="0"/>
                <w:spacing w:val="-5"/>
              </w:rPr>
              <w:t>16</w:t>
            </w:r>
          </w:hyperlink>
        </w:p>
        <w:p w:rsidR="001F1CC1" w:rsidRDefault="00000000">
          <w:pPr>
            <w:pStyle w:val="TOC2"/>
            <w:numPr>
              <w:ilvl w:val="1"/>
              <w:numId w:val="22"/>
            </w:numPr>
            <w:tabs>
              <w:tab w:val="left" w:pos="2243"/>
              <w:tab w:val="right" w:leader="dot" w:pos="10437"/>
            </w:tabs>
            <w:spacing w:before="135"/>
            <w:ind w:left="2243" w:hanging="443"/>
          </w:pPr>
          <w:hyperlink w:anchor="_bookmark38" w:history="1">
            <w:r>
              <w:t>type</w:t>
            </w:r>
            <w:r>
              <w:rPr>
                <w:spacing w:val="-9"/>
              </w:rPr>
              <w:t xml:space="preserve"> </w:t>
            </w:r>
            <w:r>
              <w:t>of</w:t>
            </w:r>
            <w:r>
              <w:rPr>
                <w:spacing w:val="7"/>
              </w:rPr>
              <w:t xml:space="preserve"> </w:t>
            </w:r>
            <w:r>
              <w:rPr>
                <w:spacing w:val="-4"/>
              </w:rPr>
              <w:t>date</w:t>
            </w:r>
            <w:r>
              <w:tab/>
            </w:r>
            <w:r>
              <w:rPr>
                <w:rFonts w:ascii="Calibri"/>
                <w:b w:val="0"/>
                <w:spacing w:val="-5"/>
              </w:rPr>
              <w:t>17</w:t>
            </w:r>
          </w:hyperlink>
        </w:p>
        <w:p w:rsidR="001F1CC1" w:rsidRDefault="00000000">
          <w:pPr>
            <w:pStyle w:val="TOC2"/>
            <w:numPr>
              <w:ilvl w:val="1"/>
              <w:numId w:val="22"/>
            </w:numPr>
            <w:tabs>
              <w:tab w:val="left" w:pos="2243"/>
              <w:tab w:val="right" w:leader="dot" w:pos="10437"/>
            </w:tabs>
            <w:spacing w:before="146"/>
            <w:ind w:left="2243" w:hanging="443"/>
          </w:pPr>
          <w:hyperlink w:anchor="_bookmark39" w:history="1">
            <w:r>
              <w:rPr>
                <w:spacing w:val="-2"/>
              </w:rPr>
              <w:t>Reliability</w:t>
            </w:r>
            <w:r>
              <w:tab/>
            </w:r>
            <w:r>
              <w:rPr>
                <w:rFonts w:ascii="Calibri"/>
                <w:b w:val="0"/>
                <w:spacing w:val="-5"/>
              </w:rPr>
              <w:t>17</w:t>
            </w:r>
          </w:hyperlink>
        </w:p>
        <w:p w:rsidR="001F1CC1" w:rsidRDefault="00000000">
          <w:pPr>
            <w:pStyle w:val="TOC2"/>
            <w:numPr>
              <w:ilvl w:val="1"/>
              <w:numId w:val="22"/>
            </w:numPr>
            <w:tabs>
              <w:tab w:val="left" w:pos="2243"/>
              <w:tab w:val="right" w:leader="dot" w:pos="10437"/>
            </w:tabs>
            <w:spacing w:before="140"/>
            <w:ind w:left="2243" w:hanging="443"/>
          </w:pPr>
          <w:hyperlink w:anchor="_bookmark40" w:history="1">
            <w:r>
              <w:rPr>
                <w:spacing w:val="-2"/>
              </w:rPr>
              <w:t>Limitation</w:t>
            </w:r>
            <w:r>
              <w:tab/>
            </w:r>
            <w:r>
              <w:rPr>
                <w:rFonts w:ascii="Calibri"/>
                <w:b w:val="0"/>
                <w:spacing w:val="-5"/>
              </w:rPr>
              <w:t>17</w:t>
            </w:r>
          </w:hyperlink>
        </w:p>
        <w:p w:rsidR="001F1CC1" w:rsidRDefault="00000000">
          <w:pPr>
            <w:pStyle w:val="TOC3"/>
            <w:numPr>
              <w:ilvl w:val="1"/>
              <w:numId w:val="22"/>
            </w:numPr>
            <w:tabs>
              <w:tab w:val="left" w:pos="2243"/>
              <w:tab w:val="right" w:leader="dot" w:pos="10437"/>
            </w:tabs>
            <w:ind w:left="2243" w:hanging="443"/>
            <w:rPr>
              <w:b/>
            </w:rPr>
          </w:pPr>
          <w:hyperlink w:anchor="_bookmark41" w:history="1">
            <w:r>
              <w:t>Ethical</w:t>
            </w:r>
            <w:r>
              <w:rPr>
                <w:spacing w:val="-7"/>
              </w:rPr>
              <w:t xml:space="preserve"> </w:t>
            </w:r>
            <w:r>
              <w:rPr>
                <w:spacing w:val="-2"/>
              </w:rPr>
              <w:t>consideration</w:t>
            </w:r>
            <w:r>
              <w:tab/>
            </w:r>
            <w:r>
              <w:rPr>
                <w:rFonts w:ascii="Calibri"/>
                <w:spacing w:val="-5"/>
              </w:rPr>
              <w:t>17</w:t>
            </w:r>
          </w:hyperlink>
        </w:p>
        <w:p w:rsidR="001F1CC1" w:rsidRDefault="00000000">
          <w:pPr>
            <w:pStyle w:val="TOC1"/>
            <w:tabs>
              <w:tab w:val="right" w:leader="dot" w:pos="10437"/>
            </w:tabs>
            <w:spacing w:before="145"/>
            <w:rPr>
              <w:rFonts w:ascii="Calibri"/>
              <w:b w:val="0"/>
            </w:rPr>
          </w:pPr>
          <w:hyperlink w:anchor="_bookmark42" w:history="1">
            <w:r>
              <w:rPr>
                <w:spacing w:val="-2"/>
              </w:rPr>
              <w:t>CHAPTER</w:t>
            </w:r>
            <w:r>
              <w:rPr>
                <w:spacing w:val="-3"/>
              </w:rPr>
              <w:t xml:space="preserve"> </w:t>
            </w:r>
            <w:r>
              <w:rPr>
                <w:spacing w:val="-4"/>
              </w:rPr>
              <w:t>FOUR</w:t>
            </w:r>
            <w:r>
              <w:tab/>
            </w:r>
            <w:r>
              <w:rPr>
                <w:rFonts w:ascii="Calibri"/>
                <w:b w:val="0"/>
                <w:spacing w:val="-5"/>
              </w:rPr>
              <w:t>18</w:t>
            </w:r>
          </w:hyperlink>
        </w:p>
        <w:p w:rsidR="001F1CC1" w:rsidRDefault="00000000">
          <w:pPr>
            <w:pStyle w:val="TOC1"/>
            <w:tabs>
              <w:tab w:val="right" w:leader="dot" w:pos="10437"/>
            </w:tabs>
            <w:spacing w:before="137"/>
            <w:rPr>
              <w:rFonts w:ascii="Calibri"/>
              <w:b w:val="0"/>
            </w:rPr>
          </w:pPr>
          <w:hyperlink w:anchor="_bookmark43" w:history="1">
            <w:r>
              <w:rPr>
                <w:spacing w:val="-2"/>
              </w:rPr>
              <w:t>DATA</w:t>
            </w:r>
            <w:r>
              <w:rPr>
                <w:spacing w:val="-7"/>
              </w:rPr>
              <w:t xml:space="preserve"> </w:t>
            </w:r>
            <w:r>
              <w:rPr>
                <w:spacing w:val="-2"/>
              </w:rPr>
              <w:t>ANALYSIS</w:t>
            </w:r>
            <w:r>
              <w:tab/>
            </w:r>
            <w:r>
              <w:rPr>
                <w:rFonts w:ascii="Calibri"/>
                <w:b w:val="0"/>
                <w:spacing w:val="-5"/>
              </w:rPr>
              <w:t>18</w:t>
            </w:r>
          </w:hyperlink>
        </w:p>
        <w:p w:rsidR="001F1CC1" w:rsidRDefault="00000000">
          <w:pPr>
            <w:pStyle w:val="TOC2"/>
            <w:numPr>
              <w:ilvl w:val="0"/>
              <w:numId w:val="21"/>
            </w:numPr>
            <w:tabs>
              <w:tab w:val="left" w:pos="2133"/>
              <w:tab w:val="right" w:leader="dot" w:pos="10437"/>
            </w:tabs>
            <w:spacing w:before="139"/>
            <w:ind w:left="2133" w:hanging="333"/>
            <w:rPr>
              <w:rFonts w:ascii="Calibri"/>
              <w:b w:val="0"/>
            </w:rPr>
          </w:pPr>
          <w:hyperlink w:anchor="_bookmark44" w:history="1">
            <w:r>
              <w:rPr>
                <w:spacing w:val="-2"/>
              </w:rPr>
              <w:t>introduction</w:t>
            </w:r>
            <w:r>
              <w:tab/>
            </w:r>
            <w:r>
              <w:rPr>
                <w:rFonts w:ascii="Calibri"/>
                <w:b w:val="0"/>
                <w:spacing w:val="-5"/>
              </w:rPr>
              <w:t>18</w:t>
            </w:r>
          </w:hyperlink>
        </w:p>
        <w:p w:rsidR="001F1CC1" w:rsidRDefault="00000000">
          <w:pPr>
            <w:pStyle w:val="TOC1"/>
            <w:tabs>
              <w:tab w:val="right" w:leader="dot" w:pos="10437"/>
            </w:tabs>
            <w:rPr>
              <w:rFonts w:ascii="Calibri"/>
              <w:b w:val="0"/>
            </w:rPr>
          </w:pPr>
          <w:hyperlink w:anchor="_bookmark103" w:history="1">
            <w:r>
              <w:t>CHAPTER</w:t>
            </w:r>
            <w:r>
              <w:rPr>
                <w:spacing w:val="-15"/>
              </w:rPr>
              <w:t xml:space="preserve"> </w:t>
            </w:r>
            <w:r>
              <w:rPr>
                <w:spacing w:val="-4"/>
              </w:rPr>
              <w:t>FIVE</w:t>
            </w:r>
            <w:r>
              <w:tab/>
            </w:r>
            <w:r>
              <w:rPr>
                <w:rFonts w:ascii="Calibri"/>
                <w:b w:val="0"/>
                <w:spacing w:val="-5"/>
              </w:rPr>
              <w:t>48</w:t>
            </w:r>
          </w:hyperlink>
        </w:p>
        <w:p w:rsidR="001F1CC1" w:rsidRDefault="00000000">
          <w:pPr>
            <w:pStyle w:val="TOC1"/>
            <w:tabs>
              <w:tab w:val="right" w:leader="dot" w:pos="10437"/>
            </w:tabs>
            <w:spacing w:before="140"/>
            <w:rPr>
              <w:rFonts w:ascii="Calibri"/>
              <w:b w:val="0"/>
            </w:rPr>
          </w:pPr>
          <w:hyperlink w:anchor="_bookmark104" w:history="1">
            <w:r>
              <w:t>CONCLUSIONS</w:t>
            </w:r>
            <w:r>
              <w:rPr>
                <w:spacing w:val="-6"/>
              </w:rPr>
              <w:t xml:space="preserve"> </w:t>
            </w:r>
            <w:r>
              <w:t>AND</w:t>
            </w:r>
            <w:r>
              <w:rPr>
                <w:spacing w:val="-10"/>
              </w:rPr>
              <w:t xml:space="preserve"> </w:t>
            </w:r>
            <w:r>
              <w:rPr>
                <w:spacing w:val="-2"/>
              </w:rPr>
              <w:t>RECOMMENDATIONS</w:t>
            </w:r>
            <w:r>
              <w:tab/>
            </w:r>
            <w:r>
              <w:rPr>
                <w:rFonts w:ascii="Calibri"/>
                <w:b w:val="0"/>
                <w:spacing w:val="-5"/>
              </w:rPr>
              <w:t>48</w:t>
            </w:r>
          </w:hyperlink>
        </w:p>
        <w:p w:rsidR="001F1CC1" w:rsidRDefault="00000000">
          <w:pPr>
            <w:pStyle w:val="TOC2"/>
            <w:numPr>
              <w:ilvl w:val="0"/>
              <w:numId w:val="21"/>
            </w:numPr>
            <w:tabs>
              <w:tab w:val="left" w:pos="2135"/>
              <w:tab w:val="right" w:leader="dot" w:pos="10437"/>
            </w:tabs>
            <w:spacing w:before="135"/>
            <w:ind w:left="2135" w:hanging="335"/>
            <w:rPr>
              <w:rFonts w:ascii="Calibri"/>
              <w:b w:val="0"/>
            </w:rPr>
          </w:pPr>
          <w:hyperlink w:anchor="_bookmark105" w:history="1">
            <w:r>
              <w:rPr>
                <w:spacing w:val="-2"/>
              </w:rPr>
              <w:t>Introduction</w:t>
            </w:r>
            <w:r>
              <w:tab/>
            </w:r>
            <w:r>
              <w:rPr>
                <w:rFonts w:ascii="Calibri"/>
                <w:b w:val="0"/>
                <w:spacing w:val="-5"/>
              </w:rPr>
              <w:t>48</w:t>
            </w:r>
          </w:hyperlink>
        </w:p>
        <w:p w:rsidR="001F1CC1" w:rsidRDefault="00000000">
          <w:pPr>
            <w:pStyle w:val="TOC2"/>
            <w:numPr>
              <w:ilvl w:val="1"/>
              <w:numId w:val="21"/>
            </w:numPr>
            <w:tabs>
              <w:tab w:val="left" w:pos="2131"/>
              <w:tab w:val="right" w:leader="dot" w:pos="10437"/>
            </w:tabs>
            <w:spacing w:before="149"/>
            <w:ind w:hanging="331"/>
            <w:rPr>
              <w:rFonts w:ascii="Calibri"/>
              <w:b w:val="0"/>
            </w:rPr>
          </w:pPr>
          <w:hyperlink w:anchor="_bookmark106" w:history="1">
            <w:r>
              <w:t>discussion</w:t>
            </w:r>
            <w:r>
              <w:rPr>
                <w:spacing w:val="-1"/>
              </w:rPr>
              <w:t xml:space="preserve"> </w:t>
            </w:r>
            <w:r>
              <w:t>of</w:t>
            </w:r>
            <w:r>
              <w:rPr>
                <w:spacing w:val="-4"/>
              </w:rPr>
              <w:t xml:space="preserve"> </w:t>
            </w:r>
            <w:r>
              <w:rPr>
                <w:spacing w:val="-2"/>
              </w:rPr>
              <w:t>findings</w:t>
            </w:r>
            <w:r>
              <w:tab/>
            </w:r>
            <w:r>
              <w:rPr>
                <w:rFonts w:ascii="Calibri"/>
                <w:b w:val="0"/>
                <w:spacing w:val="-5"/>
              </w:rPr>
              <w:t>48</w:t>
            </w:r>
          </w:hyperlink>
        </w:p>
        <w:p w:rsidR="001F1CC1" w:rsidRDefault="00000000">
          <w:pPr>
            <w:pStyle w:val="TOC2"/>
            <w:numPr>
              <w:ilvl w:val="1"/>
              <w:numId w:val="21"/>
            </w:numPr>
            <w:tabs>
              <w:tab w:val="left" w:pos="2135"/>
              <w:tab w:val="right" w:leader="dot" w:pos="10437"/>
            </w:tabs>
            <w:spacing w:before="135"/>
            <w:ind w:left="2135" w:hanging="335"/>
            <w:rPr>
              <w:rFonts w:ascii="Calibri"/>
              <w:b w:val="0"/>
            </w:rPr>
          </w:pPr>
          <w:hyperlink w:anchor="_bookmark107" w:history="1">
            <w:r>
              <w:rPr>
                <w:spacing w:val="-2"/>
              </w:rPr>
              <w:t>conclusion</w:t>
            </w:r>
            <w:r>
              <w:tab/>
            </w:r>
            <w:r>
              <w:rPr>
                <w:rFonts w:ascii="Calibri"/>
                <w:b w:val="0"/>
                <w:spacing w:val="-5"/>
              </w:rPr>
              <w:t>49</w:t>
            </w:r>
          </w:hyperlink>
        </w:p>
        <w:p w:rsidR="001F1CC1" w:rsidRDefault="00000000">
          <w:pPr>
            <w:pStyle w:val="TOC2"/>
            <w:numPr>
              <w:ilvl w:val="1"/>
              <w:numId w:val="21"/>
            </w:numPr>
            <w:tabs>
              <w:tab w:val="left" w:pos="2135"/>
              <w:tab w:val="right" w:leader="dot" w:pos="10437"/>
            </w:tabs>
            <w:ind w:left="2135" w:hanging="335"/>
            <w:rPr>
              <w:rFonts w:ascii="Calibri"/>
            </w:rPr>
          </w:pPr>
          <w:hyperlink w:anchor="_bookmark108" w:history="1">
            <w:r>
              <w:rPr>
                <w:spacing w:val="-2"/>
              </w:rPr>
              <w:t>recommendation</w:t>
            </w:r>
            <w:r>
              <w:tab/>
            </w:r>
            <w:r>
              <w:rPr>
                <w:rFonts w:ascii="Calibri"/>
                <w:spacing w:val="-5"/>
              </w:rPr>
              <w:t>49</w:t>
            </w:r>
          </w:hyperlink>
        </w:p>
        <w:p w:rsidR="001F1CC1" w:rsidRDefault="00000000">
          <w:pPr>
            <w:pStyle w:val="TOC2"/>
            <w:numPr>
              <w:ilvl w:val="1"/>
              <w:numId w:val="21"/>
            </w:numPr>
            <w:tabs>
              <w:tab w:val="left" w:pos="2135"/>
              <w:tab w:val="right" w:leader="dot" w:pos="10437"/>
            </w:tabs>
            <w:spacing w:before="139"/>
            <w:ind w:left="2135" w:hanging="335"/>
            <w:rPr>
              <w:rFonts w:ascii="Calibri"/>
            </w:rPr>
          </w:pPr>
          <w:hyperlink w:anchor="_bookmark109" w:history="1">
            <w:r>
              <w:t>recommendation</w:t>
            </w:r>
            <w:r>
              <w:rPr>
                <w:spacing w:val="-9"/>
              </w:rPr>
              <w:t xml:space="preserve"> </w:t>
            </w:r>
            <w:r>
              <w:t>for</w:t>
            </w:r>
            <w:r>
              <w:rPr>
                <w:spacing w:val="-12"/>
              </w:rPr>
              <w:t xml:space="preserve"> </w:t>
            </w:r>
            <w:r>
              <w:t>further</w:t>
            </w:r>
            <w:r>
              <w:rPr>
                <w:spacing w:val="-4"/>
              </w:rPr>
              <w:t xml:space="preserve"> </w:t>
            </w:r>
            <w:r>
              <w:rPr>
                <w:spacing w:val="-2"/>
              </w:rPr>
              <w:t>research</w:t>
            </w:r>
            <w:r>
              <w:tab/>
            </w:r>
            <w:r>
              <w:rPr>
                <w:rFonts w:ascii="Calibri"/>
                <w:spacing w:val="-5"/>
              </w:rPr>
              <w:t>50</w:t>
            </w:r>
          </w:hyperlink>
        </w:p>
        <w:p w:rsidR="001F1CC1" w:rsidRDefault="00000000">
          <w:pPr>
            <w:pStyle w:val="TOC4"/>
            <w:tabs>
              <w:tab w:val="right" w:leader="dot" w:pos="10437"/>
            </w:tabs>
            <w:rPr>
              <w:rFonts w:ascii="Calibri"/>
            </w:rPr>
          </w:pPr>
          <w:hyperlink w:anchor="_bookmark110" w:history="1">
            <w:r>
              <w:t>Q4 The</w:t>
            </w:r>
            <w:r>
              <w:rPr>
                <w:spacing w:val="-8"/>
              </w:rPr>
              <w:t xml:space="preserve"> </w:t>
            </w:r>
            <w:r>
              <w:t>common</w:t>
            </w:r>
            <w:r>
              <w:rPr>
                <w:spacing w:val="-3"/>
              </w:rPr>
              <w:t xml:space="preserve"> </w:t>
            </w:r>
            <w:r>
              <w:t>cause</w:t>
            </w:r>
            <w:r>
              <w:rPr>
                <w:spacing w:val="-3"/>
              </w:rPr>
              <w:t xml:space="preserve"> </w:t>
            </w:r>
            <w:r>
              <w:rPr>
                <w:spacing w:val="-5"/>
              </w:rPr>
              <w:t>is</w:t>
            </w:r>
            <w:r>
              <w:tab/>
            </w:r>
            <w:r>
              <w:rPr>
                <w:rFonts w:ascii="Calibri"/>
                <w:spacing w:val="-5"/>
              </w:rPr>
              <w:t>53</w:t>
            </w:r>
          </w:hyperlink>
        </w:p>
        <w:p w:rsidR="001F1CC1" w:rsidRDefault="00000000">
          <w:pPr>
            <w:pStyle w:val="TOC1"/>
            <w:tabs>
              <w:tab w:val="right" w:leader="dot" w:pos="10437"/>
            </w:tabs>
            <w:spacing w:before="247"/>
            <w:rPr>
              <w:rFonts w:ascii="Calibri"/>
              <w:b w:val="0"/>
            </w:rPr>
          </w:pPr>
          <w:hyperlink w:anchor="_bookmark111" w:history="1">
            <w:r>
              <w:rPr>
                <w:spacing w:val="-2"/>
              </w:rPr>
              <w:t>REFERENCE</w:t>
            </w:r>
            <w:r>
              <w:tab/>
            </w:r>
            <w:r>
              <w:rPr>
                <w:rFonts w:ascii="Calibri"/>
                <w:b w:val="0"/>
                <w:spacing w:val="-5"/>
              </w:rPr>
              <w:t>56</w:t>
            </w:r>
          </w:hyperlink>
        </w:p>
        <w:p w:rsidR="001F1CC1" w:rsidRDefault="00000000">
          <w:pPr>
            <w:pStyle w:val="TOC2"/>
            <w:tabs>
              <w:tab w:val="right" w:leader="dot" w:pos="10437"/>
            </w:tabs>
            <w:spacing w:before="137"/>
            <w:ind w:left="1800" w:firstLine="0"/>
            <w:rPr>
              <w:rFonts w:ascii="Calibri"/>
              <w:b w:val="0"/>
            </w:rPr>
          </w:pPr>
          <w:hyperlink w:anchor="_bookmark112" w:history="1">
            <w:r>
              <w:t>Time</w:t>
            </w:r>
            <w:r>
              <w:rPr>
                <w:spacing w:val="-5"/>
              </w:rPr>
              <w:t xml:space="preserve"> </w:t>
            </w:r>
            <w:r>
              <w:rPr>
                <w:spacing w:val="-2"/>
              </w:rPr>
              <w:t>frame</w:t>
            </w:r>
            <w:r>
              <w:tab/>
            </w:r>
            <w:r>
              <w:rPr>
                <w:rFonts w:ascii="Calibri"/>
                <w:b w:val="0"/>
                <w:spacing w:val="-5"/>
              </w:rPr>
              <w:t>58</w:t>
            </w:r>
          </w:hyperlink>
        </w:p>
        <w:p w:rsidR="001F1CC1" w:rsidRDefault="00000000">
          <w:pPr>
            <w:pStyle w:val="TOC1"/>
            <w:tabs>
              <w:tab w:val="right" w:leader="dot" w:pos="10437"/>
            </w:tabs>
            <w:spacing w:before="142"/>
            <w:rPr>
              <w:rFonts w:ascii="Calibri"/>
              <w:b w:val="0"/>
            </w:rPr>
          </w:pPr>
          <w:hyperlink w:anchor="_bookmark112" w:history="1">
            <w:r>
              <w:t>BUDGET</w:t>
            </w:r>
            <w:r>
              <w:rPr>
                <w:spacing w:val="-12"/>
              </w:rPr>
              <w:t xml:space="preserve"> </w:t>
            </w:r>
            <w:r>
              <w:rPr>
                <w:spacing w:val="-2"/>
              </w:rPr>
              <w:t>FRAME</w:t>
            </w:r>
            <w:r>
              <w:tab/>
            </w:r>
            <w:r>
              <w:rPr>
                <w:rFonts w:ascii="Calibri"/>
                <w:b w:val="0"/>
                <w:spacing w:val="-5"/>
              </w:rPr>
              <w:t>59</w:t>
            </w:r>
          </w:hyperlink>
        </w:p>
        <w:p w:rsidR="001F1CC1" w:rsidRDefault="00000000">
          <w:pPr>
            <w:pStyle w:val="TOC1"/>
            <w:tabs>
              <w:tab w:val="right" w:leader="dot" w:pos="10437"/>
            </w:tabs>
            <w:spacing w:before="138"/>
            <w:rPr>
              <w:rFonts w:ascii="Calibri"/>
              <w:b w:val="0"/>
            </w:rPr>
          </w:pPr>
          <w:hyperlink w:anchor="_bookmark113" w:history="1">
            <w:r>
              <w:rPr>
                <w:spacing w:val="-2"/>
              </w:rPr>
              <w:t>RESEARCH</w:t>
            </w:r>
            <w:r>
              <w:rPr>
                <w:spacing w:val="-3"/>
              </w:rPr>
              <w:t xml:space="preserve"> </w:t>
            </w:r>
            <w:r>
              <w:rPr>
                <w:spacing w:val="-2"/>
              </w:rPr>
              <w:t>INSTRUMENT</w:t>
            </w:r>
            <w:r>
              <w:tab/>
            </w:r>
            <w:r>
              <w:rPr>
                <w:rFonts w:ascii="Calibri"/>
                <w:b w:val="0"/>
                <w:spacing w:val="-5"/>
              </w:rPr>
              <w:t>60</w:t>
            </w:r>
          </w:hyperlink>
        </w:p>
      </w:sdtContent>
    </w:sdt>
    <w:p w:rsidR="001F1CC1" w:rsidRDefault="001F1CC1">
      <w:pPr>
        <w:pStyle w:val="TOC1"/>
        <w:rPr>
          <w:rFonts w:ascii="Calibri"/>
          <w:b w:val="0"/>
        </w:rPr>
        <w:sectPr w:rsidR="001F1CC1">
          <w:footerReference w:type="default" r:id="rId10"/>
          <w:pgSz w:w="12240" w:h="15840"/>
          <w:pgMar w:top="1240" w:right="360" w:bottom="1495" w:left="0" w:header="0" w:footer="467" w:gutter="0"/>
          <w:pgNumType w:start="7"/>
          <w:cols w:space="720"/>
        </w:sectPr>
      </w:pPr>
    </w:p>
    <w:p w:rsidR="001F1CC1" w:rsidRDefault="00000000">
      <w:pPr>
        <w:pStyle w:val="Heading1"/>
        <w:ind w:left="1800"/>
        <w:jc w:val="left"/>
      </w:pPr>
      <w:r>
        <w:lastRenderedPageBreak/>
        <w:t>LIST</w:t>
      </w:r>
      <w:r>
        <w:rPr>
          <w:spacing w:val="-7"/>
        </w:rPr>
        <w:t xml:space="preserve"> </w:t>
      </w:r>
      <w:r>
        <w:t xml:space="preserve">OF </w:t>
      </w:r>
      <w:r>
        <w:rPr>
          <w:spacing w:val="-2"/>
        </w:rPr>
        <w:t>TABLES</w:t>
      </w:r>
    </w:p>
    <w:p w:rsidR="001F1CC1" w:rsidRDefault="001F1CC1">
      <w:pPr>
        <w:pStyle w:val="BodyText"/>
        <w:spacing w:before="53"/>
        <w:rPr>
          <w:b/>
        </w:rPr>
      </w:pPr>
    </w:p>
    <w:p w:rsidR="001F1CC1" w:rsidRDefault="00000000">
      <w:pPr>
        <w:pStyle w:val="BodyText"/>
        <w:tabs>
          <w:tab w:val="left" w:leader="dot" w:pos="10194"/>
        </w:tabs>
        <w:ind w:left="1800"/>
      </w:pPr>
      <w:hyperlink w:anchor="_bookmark45" w:history="1">
        <w:r>
          <w:rPr>
            <w:spacing w:val="-2"/>
          </w:rPr>
          <w:t>Table4.1.1</w:t>
        </w:r>
        <w:r>
          <w:tab/>
        </w:r>
        <w:r>
          <w:rPr>
            <w:spacing w:val="-5"/>
          </w:rPr>
          <w:t>18</w:t>
        </w:r>
      </w:hyperlink>
    </w:p>
    <w:p w:rsidR="001F1CC1" w:rsidRDefault="00000000">
      <w:pPr>
        <w:pStyle w:val="BodyText"/>
        <w:tabs>
          <w:tab w:val="left" w:leader="dot" w:pos="10194"/>
        </w:tabs>
        <w:spacing w:before="140"/>
        <w:ind w:left="1800"/>
      </w:pPr>
      <w:hyperlink w:anchor="_bookmark47" w:history="1">
        <w:r>
          <w:t>Table4.1.2</w:t>
        </w:r>
        <w:r>
          <w:rPr>
            <w:spacing w:val="-11"/>
          </w:rPr>
          <w:t xml:space="preserve"> </w:t>
        </w:r>
        <w:r>
          <w:t>age</w:t>
        </w:r>
        <w:r>
          <w:rPr>
            <w:spacing w:val="-1"/>
          </w:rPr>
          <w:t xml:space="preserve"> </w:t>
        </w:r>
        <w:r>
          <w:t>of</w:t>
        </w:r>
        <w:r>
          <w:rPr>
            <w:spacing w:val="-1"/>
          </w:rPr>
          <w:t xml:space="preserve"> </w:t>
        </w:r>
        <w:r>
          <w:t>the</w:t>
        </w:r>
        <w:r>
          <w:rPr>
            <w:spacing w:val="2"/>
          </w:rPr>
          <w:t xml:space="preserve"> </w:t>
        </w:r>
        <w:r>
          <w:rPr>
            <w:spacing w:val="-2"/>
          </w:rPr>
          <w:t>respondents</w:t>
        </w:r>
        <w:r>
          <w:tab/>
        </w:r>
        <w:r>
          <w:rPr>
            <w:spacing w:val="-5"/>
          </w:rPr>
          <w:t>19</w:t>
        </w:r>
      </w:hyperlink>
    </w:p>
    <w:p w:rsidR="001F1CC1" w:rsidRDefault="00000000">
      <w:pPr>
        <w:pStyle w:val="BodyText"/>
        <w:tabs>
          <w:tab w:val="left" w:leader="dot" w:pos="10194"/>
        </w:tabs>
        <w:spacing w:before="136"/>
        <w:ind w:left="1800"/>
      </w:pPr>
      <w:hyperlink w:anchor="_bookmark49" w:history="1">
        <w:r>
          <w:t>Table</w:t>
        </w:r>
        <w:r>
          <w:rPr>
            <w:spacing w:val="-8"/>
          </w:rPr>
          <w:t xml:space="preserve"> </w:t>
        </w:r>
        <w:r>
          <w:t>4.1.3</w:t>
        </w:r>
        <w:r>
          <w:rPr>
            <w:spacing w:val="-9"/>
          </w:rPr>
          <w:t xml:space="preserve"> </w:t>
        </w:r>
        <w:r>
          <w:t>educational</w:t>
        </w:r>
        <w:r>
          <w:rPr>
            <w:spacing w:val="2"/>
          </w:rPr>
          <w:t xml:space="preserve"> </w:t>
        </w:r>
        <w:r>
          <w:t>level</w:t>
        </w:r>
        <w:r>
          <w:rPr>
            <w:spacing w:val="-7"/>
          </w:rPr>
          <w:t xml:space="preserve"> </w:t>
        </w:r>
        <w:r>
          <w:t>of</w:t>
        </w:r>
        <w:r>
          <w:rPr>
            <w:spacing w:val="-2"/>
          </w:rPr>
          <w:t xml:space="preserve"> </w:t>
        </w:r>
        <w:r>
          <w:t>the</w:t>
        </w:r>
        <w:r>
          <w:rPr>
            <w:spacing w:val="-2"/>
          </w:rPr>
          <w:t xml:space="preserve"> respondents</w:t>
        </w:r>
        <w:r>
          <w:tab/>
        </w:r>
        <w:r>
          <w:rPr>
            <w:spacing w:val="-5"/>
          </w:rPr>
          <w:t>20</w:t>
        </w:r>
      </w:hyperlink>
    </w:p>
    <w:p w:rsidR="001F1CC1" w:rsidRDefault="00000000">
      <w:pPr>
        <w:pStyle w:val="BodyText"/>
        <w:tabs>
          <w:tab w:val="left" w:leader="dot" w:pos="10194"/>
        </w:tabs>
        <w:spacing w:before="144"/>
        <w:ind w:left="1800"/>
      </w:pPr>
      <w:hyperlink w:anchor="_bookmark51" w:history="1">
        <w:r>
          <w:t>Table</w:t>
        </w:r>
        <w:r>
          <w:rPr>
            <w:spacing w:val="-2"/>
          </w:rPr>
          <w:t xml:space="preserve"> </w:t>
        </w:r>
        <w:r>
          <w:t>4.1.4</w:t>
        </w:r>
        <w:r>
          <w:rPr>
            <w:spacing w:val="-10"/>
          </w:rPr>
          <w:t xml:space="preserve"> </w:t>
        </w:r>
        <w:r>
          <w:t>martial</w:t>
        </w:r>
        <w:r>
          <w:rPr>
            <w:spacing w:val="-1"/>
          </w:rPr>
          <w:t xml:space="preserve"> </w:t>
        </w:r>
        <w:r>
          <w:rPr>
            <w:spacing w:val="-2"/>
          </w:rPr>
          <w:t>states</w:t>
        </w:r>
        <w:r>
          <w:tab/>
        </w:r>
        <w:r>
          <w:rPr>
            <w:spacing w:val="-5"/>
          </w:rPr>
          <w:t>21</w:t>
        </w:r>
      </w:hyperlink>
    </w:p>
    <w:p w:rsidR="001F1CC1" w:rsidRDefault="00000000">
      <w:pPr>
        <w:pStyle w:val="BodyText"/>
        <w:tabs>
          <w:tab w:val="left" w:leader="dot" w:pos="10194"/>
        </w:tabs>
        <w:spacing w:before="132"/>
        <w:ind w:left="1800"/>
      </w:pPr>
      <w:hyperlink w:anchor="_bookmark53" w:history="1">
        <w:r>
          <w:t>Table</w:t>
        </w:r>
        <w:r>
          <w:rPr>
            <w:spacing w:val="-9"/>
          </w:rPr>
          <w:t xml:space="preserve"> </w:t>
        </w:r>
        <w:r>
          <w:t>4.1.5</w:t>
        </w:r>
        <w:r>
          <w:rPr>
            <w:spacing w:val="53"/>
          </w:rPr>
          <w:t xml:space="preserve"> </w:t>
        </w:r>
        <w:r>
          <w:t>occupational</w:t>
        </w:r>
        <w:r>
          <w:rPr>
            <w:spacing w:val="-1"/>
          </w:rPr>
          <w:t xml:space="preserve"> </w:t>
        </w:r>
        <w:r>
          <w:t>level</w:t>
        </w:r>
        <w:r>
          <w:rPr>
            <w:spacing w:val="53"/>
          </w:rPr>
          <w:t xml:space="preserve"> </w:t>
        </w:r>
        <w:r>
          <w:t>of</w:t>
        </w:r>
        <w:r>
          <w:rPr>
            <w:spacing w:val="-7"/>
          </w:rPr>
          <w:t xml:space="preserve"> </w:t>
        </w:r>
        <w:r>
          <w:t>the</w:t>
        </w:r>
        <w:r>
          <w:rPr>
            <w:spacing w:val="1"/>
          </w:rPr>
          <w:t xml:space="preserve"> </w:t>
        </w:r>
        <w:r>
          <w:rPr>
            <w:spacing w:val="-2"/>
          </w:rPr>
          <w:t>respondents</w:t>
        </w:r>
        <w:r>
          <w:tab/>
        </w:r>
        <w:r>
          <w:rPr>
            <w:spacing w:val="-5"/>
          </w:rPr>
          <w:t>22</w:t>
        </w:r>
      </w:hyperlink>
    </w:p>
    <w:p w:rsidR="001F1CC1" w:rsidRDefault="00000000">
      <w:pPr>
        <w:pStyle w:val="BodyText"/>
        <w:tabs>
          <w:tab w:val="left" w:leader="dot" w:pos="10194"/>
        </w:tabs>
        <w:spacing w:before="140"/>
        <w:ind w:left="1800"/>
      </w:pPr>
      <w:hyperlink w:anchor="_bookmark55" w:history="1">
        <w:r>
          <w:t>Table4.2.1</w:t>
        </w:r>
        <w:r>
          <w:rPr>
            <w:spacing w:val="-9"/>
          </w:rPr>
          <w:t xml:space="preserve"> </w:t>
        </w:r>
        <w:r>
          <w:t>abstaining</w:t>
        </w:r>
        <w:r>
          <w:rPr>
            <w:spacing w:val="-12"/>
          </w:rPr>
          <w:t xml:space="preserve"> </w:t>
        </w:r>
        <w:r>
          <w:t>from</w:t>
        </w:r>
        <w:r>
          <w:rPr>
            <w:spacing w:val="-1"/>
          </w:rPr>
          <w:t xml:space="preserve"> </w:t>
        </w:r>
        <w:r>
          <w:t>sex</w:t>
        </w:r>
        <w:r>
          <w:rPr>
            <w:spacing w:val="-1"/>
          </w:rPr>
          <w:t xml:space="preserve"> </w:t>
        </w:r>
        <w:r>
          <w:t>is</w:t>
        </w:r>
        <w:r>
          <w:rPr>
            <w:spacing w:val="-8"/>
          </w:rPr>
          <w:t xml:space="preserve"> </w:t>
        </w:r>
        <w:r>
          <w:t>the</w:t>
        </w:r>
        <w:r>
          <w:rPr>
            <w:spacing w:val="-1"/>
          </w:rPr>
          <w:t xml:space="preserve"> </w:t>
        </w:r>
        <w:r>
          <w:t>surest</w:t>
        </w:r>
        <w:r>
          <w:rPr>
            <w:spacing w:val="-1"/>
          </w:rPr>
          <w:t xml:space="preserve"> </w:t>
        </w:r>
        <w:r>
          <w:t>way</w:t>
        </w:r>
        <w:r>
          <w:rPr>
            <w:spacing w:val="41"/>
          </w:rPr>
          <w:t xml:space="preserve"> </w:t>
        </w:r>
        <w:r>
          <w:t>to</w:t>
        </w:r>
        <w:r>
          <w:rPr>
            <w:spacing w:val="-1"/>
          </w:rPr>
          <w:t xml:space="preserve"> </w:t>
        </w:r>
        <w:r>
          <w:t>prevent</w:t>
        </w:r>
        <w:r>
          <w:rPr>
            <w:spacing w:val="4"/>
          </w:rPr>
          <w:t xml:space="preserve"> </w:t>
        </w:r>
        <w:r>
          <w:rPr>
            <w:spacing w:val="-2"/>
          </w:rPr>
          <w:t>gonorrhea</w:t>
        </w:r>
        <w:r>
          <w:tab/>
        </w:r>
        <w:r>
          <w:rPr>
            <w:spacing w:val="-5"/>
          </w:rPr>
          <w:t>23</w:t>
        </w:r>
      </w:hyperlink>
    </w:p>
    <w:p w:rsidR="001F1CC1" w:rsidRDefault="00000000">
      <w:pPr>
        <w:pStyle w:val="BodyText"/>
        <w:tabs>
          <w:tab w:val="left" w:leader="dot" w:pos="10194"/>
        </w:tabs>
        <w:spacing w:before="136"/>
        <w:ind w:left="1800"/>
      </w:pPr>
      <w:hyperlink w:anchor="_bookmark57" w:history="1">
        <w:r>
          <w:t>Table</w:t>
        </w:r>
        <w:r>
          <w:rPr>
            <w:spacing w:val="-10"/>
          </w:rPr>
          <w:t xml:space="preserve"> </w:t>
        </w:r>
        <w:r>
          <w:t>4.2.2</w:t>
        </w:r>
        <w:r>
          <w:rPr>
            <w:spacing w:val="-5"/>
          </w:rPr>
          <w:t xml:space="preserve"> </w:t>
        </w:r>
        <w:r>
          <w:t>gonorrhea</w:t>
        </w:r>
        <w:r>
          <w:rPr>
            <w:spacing w:val="-8"/>
          </w:rPr>
          <w:t xml:space="preserve"> </w:t>
        </w:r>
        <w:r>
          <w:t>is</w:t>
        </w:r>
        <w:r>
          <w:rPr>
            <w:spacing w:val="-9"/>
          </w:rPr>
          <w:t xml:space="preserve"> </w:t>
        </w:r>
        <w:r>
          <w:t>a</w:t>
        </w:r>
        <w:r>
          <w:rPr>
            <w:spacing w:val="-4"/>
          </w:rPr>
          <w:t xml:space="preserve"> </w:t>
        </w:r>
        <w:r>
          <w:t>sexually</w:t>
        </w:r>
        <w:r>
          <w:rPr>
            <w:spacing w:val="-17"/>
          </w:rPr>
          <w:t xml:space="preserve"> </w:t>
        </w:r>
        <w:r>
          <w:t>transmitted</w:t>
        </w:r>
        <w:r>
          <w:rPr>
            <w:spacing w:val="-7"/>
          </w:rPr>
          <w:t xml:space="preserve"> </w:t>
        </w:r>
        <w:r>
          <w:t>infection</w:t>
        </w:r>
        <w:r>
          <w:rPr>
            <w:spacing w:val="-2"/>
          </w:rPr>
          <w:t xml:space="preserve"> </w:t>
        </w:r>
        <w:r>
          <w:t>caused</w:t>
        </w:r>
        <w:r>
          <w:rPr>
            <w:spacing w:val="-2"/>
          </w:rPr>
          <w:t xml:space="preserve"> </w:t>
        </w:r>
        <w:r>
          <w:t>infection</w:t>
        </w:r>
        <w:r>
          <w:rPr>
            <w:spacing w:val="-2"/>
          </w:rPr>
          <w:t xml:space="preserve"> </w:t>
        </w:r>
        <w:r>
          <w:rPr>
            <w:spacing w:val="-4"/>
          </w:rPr>
          <w:t>with</w:t>
        </w:r>
        <w:r>
          <w:tab/>
        </w:r>
        <w:r>
          <w:rPr>
            <w:spacing w:val="-5"/>
          </w:rPr>
          <w:t>24</w:t>
        </w:r>
      </w:hyperlink>
    </w:p>
    <w:p w:rsidR="001F1CC1" w:rsidRDefault="00000000">
      <w:pPr>
        <w:pStyle w:val="BodyText"/>
        <w:tabs>
          <w:tab w:val="left" w:leader="dot" w:pos="10194"/>
        </w:tabs>
        <w:spacing w:before="140"/>
        <w:ind w:left="1800"/>
      </w:pPr>
      <w:hyperlink w:anchor="_bookmark59" w:history="1">
        <w:r>
          <w:t>Table4.2.3</w:t>
        </w:r>
        <w:r>
          <w:rPr>
            <w:spacing w:val="-9"/>
          </w:rPr>
          <w:t xml:space="preserve"> </w:t>
        </w:r>
        <w:r>
          <w:t>gonorrhea</w:t>
        </w:r>
        <w:r>
          <w:rPr>
            <w:spacing w:val="-1"/>
          </w:rPr>
          <w:t xml:space="preserve"> </w:t>
        </w:r>
        <w:r>
          <w:t>Bactria</w:t>
        </w:r>
        <w:r>
          <w:rPr>
            <w:spacing w:val="-4"/>
          </w:rPr>
          <w:t xml:space="preserve"> </w:t>
        </w:r>
        <w:r>
          <w:t>can</w:t>
        </w:r>
        <w:r>
          <w:rPr>
            <w:spacing w:val="-4"/>
          </w:rPr>
          <w:t xml:space="preserve"> </w:t>
        </w:r>
        <w:r>
          <w:t>live</w:t>
        </w:r>
        <w:r>
          <w:rPr>
            <w:spacing w:val="-1"/>
          </w:rPr>
          <w:t xml:space="preserve"> </w:t>
        </w:r>
        <w:r>
          <w:t>in</w:t>
        </w:r>
        <w:r>
          <w:rPr>
            <w:spacing w:val="-7"/>
          </w:rPr>
          <w:t xml:space="preserve"> </w:t>
        </w:r>
        <w:r>
          <w:t>warm</w:t>
        </w:r>
        <w:r>
          <w:rPr>
            <w:spacing w:val="-1"/>
          </w:rPr>
          <w:t xml:space="preserve"> </w:t>
        </w:r>
        <w:r>
          <w:t>,moist</w:t>
        </w:r>
        <w:r>
          <w:rPr>
            <w:spacing w:val="4"/>
          </w:rPr>
          <w:t xml:space="preserve"> </w:t>
        </w:r>
        <w:r>
          <w:t>places</w:t>
        </w:r>
        <w:r>
          <w:rPr>
            <w:spacing w:val="-5"/>
          </w:rPr>
          <w:t xml:space="preserve"> </w:t>
        </w:r>
        <w:r>
          <w:t>such</w:t>
        </w:r>
        <w:r>
          <w:rPr>
            <w:spacing w:val="-11"/>
          </w:rPr>
          <w:t xml:space="preserve"> </w:t>
        </w:r>
        <w:r>
          <w:t>as</w:t>
        </w:r>
        <w:r>
          <w:rPr>
            <w:spacing w:val="-7"/>
          </w:rPr>
          <w:t xml:space="preserve"> </w:t>
        </w:r>
        <w:r>
          <w:t>the</w:t>
        </w:r>
        <w:r>
          <w:rPr>
            <w:spacing w:val="-1"/>
          </w:rPr>
          <w:t xml:space="preserve"> </w:t>
        </w:r>
        <w:r>
          <w:t>urinary</w:t>
        </w:r>
        <w:r>
          <w:rPr>
            <w:spacing w:val="-5"/>
          </w:rPr>
          <w:t xml:space="preserve"> </w:t>
        </w:r>
        <w:r>
          <w:rPr>
            <w:spacing w:val="-2"/>
          </w:rPr>
          <w:t>tract</w:t>
        </w:r>
        <w:r>
          <w:tab/>
        </w:r>
        <w:r>
          <w:rPr>
            <w:spacing w:val="-5"/>
          </w:rPr>
          <w:t>25</w:t>
        </w:r>
      </w:hyperlink>
    </w:p>
    <w:p w:rsidR="001F1CC1" w:rsidRDefault="00000000">
      <w:pPr>
        <w:pStyle w:val="BodyText"/>
        <w:tabs>
          <w:tab w:val="left" w:leader="dot" w:pos="10194"/>
        </w:tabs>
        <w:spacing w:before="137"/>
        <w:ind w:left="1800"/>
      </w:pPr>
      <w:hyperlink w:anchor="_bookmark61" w:history="1">
        <w:r>
          <w:t>Table</w:t>
        </w:r>
        <w:r>
          <w:rPr>
            <w:spacing w:val="-2"/>
          </w:rPr>
          <w:t xml:space="preserve"> </w:t>
        </w:r>
        <w:r>
          <w:t>4.2.4</w:t>
        </w:r>
        <w:r>
          <w:rPr>
            <w:spacing w:val="-8"/>
          </w:rPr>
          <w:t xml:space="preserve"> </w:t>
        </w:r>
        <w:r>
          <w:t>can</w:t>
        </w:r>
        <w:r>
          <w:rPr>
            <w:spacing w:val="1"/>
          </w:rPr>
          <w:t xml:space="preserve"> </w:t>
        </w:r>
        <w:r>
          <w:t>I</w:t>
        </w:r>
        <w:r>
          <w:rPr>
            <w:spacing w:val="-13"/>
          </w:rPr>
          <w:t xml:space="preserve"> </w:t>
        </w:r>
        <w:r>
          <w:t>get pregnant</w:t>
        </w:r>
        <w:r>
          <w:rPr>
            <w:spacing w:val="1"/>
          </w:rPr>
          <w:t xml:space="preserve"> </w:t>
        </w:r>
        <w:r>
          <w:t>if I</w:t>
        </w:r>
        <w:r>
          <w:rPr>
            <w:spacing w:val="-13"/>
          </w:rPr>
          <w:t xml:space="preserve"> </w:t>
        </w:r>
        <w:r>
          <w:t>have</w:t>
        </w:r>
        <w:r>
          <w:rPr>
            <w:spacing w:val="4"/>
          </w:rPr>
          <w:t xml:space="preserve"> </w:t>
        </w:r>
        <w:r>
          <w:rPr>
            <w:spacing w:val="-2"/>
          </w:rPr>
          <w:t>gonorrhea</w:t>
        </w:r>
        <w:r>
          <w:tab/>
        </w:r>
        <w:r>
          <w:rPr>
            <w:spacing w:val="-5"/>
          </w:rPr>
          <w:t>26</w:t>
        </w:r>
      </w:hyperlink>
    </w:p>
    <w:p w:rsidR="001F1CC1" w:rsidRDefault="00000000">
      <w:pPr>
        <w:pStyle w:val="BodyText"/>
        <w:tabs>
          <w:tab w:val="left" w:leader="dot" w:pos="10194"/>
        </w:tabs>
        <w:spacing w:before="139"/>
        <w:ind w:left="1800"/>
      </w:pPr>
      <w:hyperlink w:anchor="_bookmark63" w:history="1">
        <w:r>
          <w:t>Table</w:t>
        </w:r>
        <w:r>
          <w:rPr>
            <w:spacing w:val="-10"/>
          </w:rPr>
          <w:t xml:space="preserve"> </w:t>
        </w:r>
        <w:r>
          <w:t>4.2.5</w:t>
        </w:r>
        <w:r>
          <w:rPr>
            <w:spacing w:val="48"/>
          </w:rPr>
          <w:t xml:space="preserve"> </w:t>
        </w:r>
        <w:r>
          <w:t>complication</w:t>
        </w:r>
        <w:r>
          <w:rPr>
            <w:spacing w:val="-5"/>
          </w:rPr>
          <w:t xml:space="preserve"> </w:t>
        </w:r>
        <w:r>
          <w:t>in</w:t>
        </w:r>
        <w:r>
          <w:rPr>
            <w:spacing w:val="-1"/>
          </w:rPr>
          <w:t xml:space="preserve"> </w:t>
        </w:r>
        <w:r>
          <w:t>gonorrhea</w:t>
        </w:r>
        <w:r>
          <w:rPr>
            <w:spacing w:val="-2"/>
          </w:rPr>
          <w:t xml:space="preserve"> </w:t>
        </w:r>
        <w:r>
          <w:t>is</w:t>
        </w:r>
        <w:r>
          <w:rPr>
            <w:spacing w:val="-8"/>
          </w:rPr>
          <w:t xml:space="preserve"> </w:t>
        </w:r>
        <w:r>
          <w:rPr>
            <w:spacing w:val="-2"/>
          </w:rPr>
          <w:t>females,untreated</w:t>
        </w:r>
        <w:r>
          <w:tab/>
        </w:r>
        <w:r>
          <w:rPr>
            <w:spacing w:val="-5"/>
          </w:rPr>
          <w:t>27</w:t>
        </w:r>
      </w:hyperlink>
    </w:p>
    <w:p w:rsidR="001F1CC1" w:rsidRDefault="00000000">
      <w:pPr>
        <w:pStyle w:val="BodyText"/>
        <w:tabs>
          <w:tab w:val="left" w:leader="dot" w:pos="10194"/>
        </w:tabs>
        <w:spacing w:before="140"/>
        <w:ind w:left="1800"/>
      </w:pPr>
      <w:hyperlink w:anchor="_bookmark65" w:history="1">
        <w:r>
          <w:t>Table4.3.1</w:t>
        </w:r>
        <w:r>
          <w:rPr>
            <w:spacing w:val="-14"/>
          </w:rPr>
          <w:t xml:space="preserve"> </w:t>
        </w:r>
        <w:r>
          <w:t>the</w:t>
        </w:r>
        <w:r>
          <w:rPr>
            <w:spacing w:val="-4"/>
          </w:rPr>
          <w:t xml:space="preserve"> </w:t>
        </w:r>
        <w:r>
          <w:t>main</w:t>
        </w:r>
        <w:r>
          <w:rPr>
            <w:spacing w:val="-3"/>
          </w:rPr>
          <w:t xml:space="preserve"> </w:t>
        </w:r>
        <w:r>
          <w:t>way</w:t>
        </w:r>
        <w:r>
          <w:rPr>
            <w:spacing w:val="-17"/>
          </w:rPr>
          <w:t xml:space="preserve"> </w:t>
        </w:r>
        <w:r>
          <w:t>people</w:t>
        </w:r>
        <w:r>
          <w:rPr>
            <w:spacing w:val="-5"/>
          </w:rPr>
          <w:t xml:space="preserve"> </w:t>
        </w:r>
        <w:r>
          <w:t>get</w:t>
        </w:r>
        <w:r>
          <w:rPr>
            <w:spacing w:val="-1"/>
          </w:rPr>
          <w:t xml:space="preserve"> </w:t>
        </w:r>
        <w:r>
          <w:t>gonorrhea</w:t>
        </w:r>
        <w:r>
          <w:rPr>
            <w:spacing w:val="-4"/>
          </w:rPr>
          <w:t xml:space="preserve"> </w:t>
        </w:r>
        <w:r>
          <w:t>are</w:t>
        </w:r>
        <w:r>
          <w:rPr>
            <w:spacing w:val="-1"/>
          </w:rPr>
          <w:t xml:space="preserve"> </w:t>
        </w:r>
        <w:r>
          <w:t>from</w:t>
        </w:r>
        <w:r>
          <w:rPr>
            <w:spacing w:val="-1"/>
          </w:rPr>
          <w:t xml:space="preserve"> </w:t>
        </w:r>
        <w:r>
          <w:t>having</w:t>
        </w:r>
        <w:r>
          <w:rPr>
            <w:spacing w:val="-5"/>
          </w:rPr>
          <w:t xml:space="preserve"> </w:t>
        </w:r>
        <w:r>
          <w:t>vaginal</w:t>
        </w:r>
        <w:r>
          <w:rPr>
            <w:spacing w:val="-1"/>
          </w:rPr>
          <w:t xml:space="preserve"> </w:t>
        </w:r>
        <w:r>
          <w:t xml:space="preserve">sex,oral </w:t>
        </w:r>
        <w:r>
          <w:rPr>
            <w:spacing w:val="-5"/>
          </w:rPr>
          <w:t>sex</w:t>
        </w:r>
        <w:r>
          <w:tab/>
        </w:r>
        <w:r>
          <w:rPr>
            <w:spacing w:val="-5"/>
          </w:rPr>
          <w:t>28</w:t>
        </w:r>
      </w:hyperlink>
    </w:p>
    <w:p w:rsidR="001F1CC1" w:rsidRDefault="00000000">
      <w:pPr>
        <w:pStyle w:val="BodyText"/>
        <w:tabs>
          <w:tab w:val="left" w:leader="dot" w:pos="10194"/>
        </w:tabs>
        <w:spacing w:before="141"/>
        <w:ind w:left="1800"/>
      </w:pPr>
      <w:hyperlink w:anchor="_bookmark67" w:history="1">
        <w:r>
          <w:t>Table</w:t>
        </w:r>
        <w:r>
          <w:rPr>
            <w:spacing w:val="-4"/>
          </w:rPr>
          <w:t xml:space="preserve"> </w:t>
        </w:r>
        <w:r>
          <w:t>4.3.2</w:t>
        </w:r>
        <w:r>
          <w:rPr>
            <w:spacing w:val="-8"/>
          </w:rPr>
          <w:t xml:space="preserve"> </w:t>
        </w:r>
        <w:r>
          <w:t>the</w:t>
        </w:r>
        <w:r>
          <w:rPr>
            <w:spacing w:val="-2"/>
          </w:rPr>
          <w:t xml:space="preserve"> </w:t>
        </w:r>
        <w:r>
          <w:t>gonorrhea</w:t>
        </w:r>
        <w:r>
          <w:rPr>
            <w:spacing w:val="-1"/>
          </w:rPr>
          <w:t xml:space="preserve"> </w:t>
        </w:r>
        <w:r>
          <w:t>Bactria</w:t>
        </w:r>
        <w:r>
          <w:rPr>
            <w:spacing w:val="-2"/>
          </w:rPr>
          <w:t xml:space="preserve"> </w:t>
        </w:r>
        <w:r>
          <w:t>are</w:t>
        </w:r>
        <w:r>
          <w:rPr>
            <w:spacing w:val="-4"/>
          </w:rPr>
          <w:t xml:space="preserve"> </w:t>
        </w:r>
        <w:r>
          <w:t>most often passed</w:t>
        </w:r>
        <w:r>
          <w:rPr>
            <w:spacing w:val="-4"/>
          </w:rPr>
          <w:t xml:space="preserve"> </w:t>
        </w:r>
        <w:r>
          <w:t>from one</w:t>
        </w:r>
        <w:r>
          <w:rPr>
            <w:spacing w:val="-2"/>
          </w:rPr>
          <w:t xml:space="preserve"> </w:t>
        </w:r>
        <w:r>
          <w:t>person</w:t>
        </w:r>
        <w:r>
          <w:rPr>
            <w:spacing w:val="-1"/>
          </w:rPr>
          <w:t xml:space="preserve"> </w:t>
        </w:r>
        <w:r>
          <w:t>to</w:t>
        </w:r>
        <w:r>
          <w:rPr>
            <w:spacing w:val="-7"/>
          </w:rPr>
          <w:t xml:space="preserve"> </w:t>
        </w:r>
        <w:r>
          <w:rPr>
            <w:spacing w:val="-2"/>
          </w:rPr>
          <w:t>another</w:t>
        </w:r>
        <w:r>
          <w:tab/>
        </w:r>
        <w:r>
          <w:rPr>
            <w:spacing w:val="-5"/>
          </w:rPr>
          <w:t>29</w:t>
        </w:r>
      </w:hyperlink>
    </w:p>
    <w:p w:rsidR="001F1CC1" w:rsidRDefault="00000000">
      <w:pPr>
        <w:pStyle w:val="BodyText"/>
        <w:tabs>
          <w:tab w:val="left" w:leader="dot" w:pos="10194"/>
        </w:tabs>
        <w:spacing w:before="132"/>
        <w:ind w:left="1800"/>
      </w:pPr>
      <w:hyperlink w:anchor="_bookmark69" w:history="1">
        <w:r>
          <w:t>Table</w:t>
        </w:r>
        <w:r>
          <w:rPr>
            <w:spacing w:val="-4"/>
          </w:rPr>
          <w:t xml:space="preserve"> </w:t>
        </w:r>
        <w:r>
          <w:t>4.3.3</w:t>
        </w:r>
        <w:r>
          <w:rPr>
            <w:spacing w:val="-11"/>
          </w:rPr>
          <w:t xml:space="preserve"> </w:t>
        </w:r>
        <w:r>
          <w:t>adult</w:t>
        </w:r>
        <w:r>
          <w:rPr>
            <w:spacing w:val="-4"/>
          </w:rPr>
          <w:t xml:space="preserve"> </w:t>
        </w:r>
        <w:r>
          <w:t>with</w:t>
        </w:r>
        <w:r>
          <w:rPr>
            <w:spacing w:val="-5"/>
          </w:rPr>
          <w:t xml:space="preserve"> </w:t>
        </w:r>
        <w:r>
          <w:t>gonorrhea are</w:t>
        </w:r>
        <w:r>
          <w:rPr>
            <w:spacing w:val="-9"/>
          </w:rPr>
          <w:t xml:space="preserve"> </w:t>
        </w:r>
        <w:r>
          <w:t>treated</w:t>
        </w:r>
        <w:r>
          <w:rPr>
            <w:spacing w:val="-6"/>
          </w:rPr>
          <w:t xml:space="preserve"> </w:t>
        </w:r>
        <w:r>
          <w:t>with</w:t>
        </w:r>
        <w:r>
          <w:rPr>
            <w:spacing w:val="-4"/>
          </w:rPr>
          <w:t xml:space="preserve"> </w:t>
        </w:r>
        <w:r>
          <w:rPr>
            <w:spacing w:val="-2"/>
          </w:rPr>
          <w:t>antibiotics</w:t>
        </w:r>
        <w:r>
          <w:tab/>
        </w:r>
        <w:r>
          <w:rPr>
            <w:spacing w:val="-5"/>
          </w:rPr>
          <w:t>30</w:t>
        </w:r>
      </w:hyperlink>
    </w:p>
    <w:p w:rsidR="001F1CC1" w:rsidRDefault="00000000">
      <w:pPr>
        <w:pStyle w:val="BodyText"/>
        <w:tabs>
          <w:tab w:val="left" w:leader="dot" w:pos="10194"/>
        </w:tabs>
        <w:spacing w:before="142"/>
        <w:ind w:left="1800"/>
      </w:pPr>
      <w:hyperlink w:anchor="_bookmark71" w:history="1">
        <w:r>
          <w:t>Table</w:t>
        </w:r>
        <w:r>
          <w:rPr>
            <w:spacing w:val="-2"/>
          </w:rPr>
          <w:t xml:space="preserve"> </w:t>
        </w:r>
        <w:r>
          <w:t>4.3.3</w:t>
        </w:r>
        <w:r>
          <w:rPr>
            <w:spacing w:val="-11"/>
          </w:rPr>
          <w:t xml:space="preserve"> </w:t>
        </w:r>
        <w:r>
          <w:t>the</w:t>
        </w:r>
        <w:r>
          <w:rPr>
            <w:spacing w:val="-1"/>
          </w:rPr>
          <w:t xml:space="preserve"> </w:t>
        </w:r>
        <w:r>
          <w:t>common</w:t>
        </w:r>
        <w:r>
          <w:rPr>
            <w:spacing w:val="-3"/>
          </w:rPr>
          <w:t xml:space="preserve"> </w:t>
        </w:r>
        <w:r>
          <w:t>cause</w:t>
        </w:r>
        <w:r>
          <w:rPr>
            <w:spacing w:val="1"/>
          </w:rPr>
          <w:t xml:space="preserve"> </w:t>
        </w:r>
        <w:r>
          <w:rPr>
            <w:spacing w:val="-5"/>
          </w:rPr>
          <w:t>is</w:t>
        </w:r>
        <w:r>
          <w:tab/>
        </w:r>
        <w:r>
          <w:rPr>
            <w:spacing w:val="-5"/>
          </w:rPr>
          <w:t>31</w:t>
        </w:r>
      </w:hyperlink>
    </w:p>
    <w:p w:rsidR="001F1CC1" w:rsidRDefault="00000000">
      <w:pPr>
        <w:pStyle w:val="BodyText"/>
        <w:tabs>
          <w:tab w:val="left" w:leader="dot" w:pos="10194"/>
        </w:tabs>
        <w:spacing w:before="137"/>
        <w:ind w:left="1800"/>
      </w:pPr>
      <w:hyperlink w:anchor="_bookmark73" w:history="1">
        <w:r>
          <w:t>Table</w:t>
        </w:r>
        <w:r>
          <w:rPr>
            <w:spacing w:val="-6"/>
          </w:rPr>
          <w:t xml:space="preserve"> </w:t>
        </w:r>
        <w:r>
          <w:t>4.3.5</w:t>
        </w:r>
        <w:r>
          <w:rPr>
            <w:spacing w:val="-1"/>
          </w:rPr>
          <w:t xml:space="preserve"> </w:t>
        </w:r>
        <w:r>
          <w:t>factors</w:t>
        </w:r>
        <w:r>
          <w:rPr>
            <w:spacing w:val="-6"/>
          </w:rPr>
          <w:t xml:space="preserve"> </w:t>
        </w:r>
        <w:r>
          <w:t>that</w:t>
        </w:r>
        <w:r>
          <w:rPr>
            <w:spacing w:val="-7"/>
          </w:rPr>
          <w:t xml:space="preserve"> </w:t>
        </w:r>
        <w:r>
          <w:t>can</w:t>
        </w:r>
        <w:r>
          <w:rPr>
            <w:spacing w:val="-8"/>
          </w:rPr>
          <w:t xml:space="preserve"> </w:t>
        </w:r>
        <w:r>
          <w:t>increase</w:t>
        </w:r>
        <w:r>
          <w:rPr>
            <w:spacing w:val="1"/>
          </w:rPr>
          <w:t xml:space="preserve"> </w:t>
        </w:r>
        <w:r>
          <w:t>you</w:t>
        </w:r>
        <w:r>
          <w:rPr>
            <w:spacing w:val="-4"/>
          </w:rPr>
          <w:t xml:space="preserve"> </w:t>
        </w:r>
        <w:r>
          <w:t>risk include</w:t>
        </w:r>
        <w:r>
          <w:rPr>
            <w:spacing w:val="-2"/>
          </w:rPr>
          <w:t xml:space="preserve"> </w:t>
        </w:r>
        <w:r>
          <w:t>having</w:t>
        </w:r>
        <w:r>
          <w:rPr>
            <w:spacing w:val="-8"/>
          </w:rPr>
          <w:t xml:space="preserve"> </w:t>
        </w:r>
        <w:r>
          <w:t>anew</w:t>
        </w:r>
        <w:r>
          <w:rPr>
            <w:spacing w:val="-8"/>
          </w:rPr>
          <w:t xml:space="preserve"> </w:t>
        </w:r>
        <w:r>
          <w:rPr>
            <w:spacing w:val="-10"/>
          </w:rPr>
          <w:t>s</w:t>
        </w:r>
        <w:r>
          <w:tab/>
        </w:r>
        <w:r>
          <w:rPr>
            <w:spacing w:val="-5"/>
          </w:rPr>
          <w:t>32</w:t>
        </w:r>
      </w:hyperlink>
    </w:p>
    <w:p w:rsidR="001F1CC1" w:rsidRDefault="00000000">
      <w:pPr>
        <w:pStyle w:val="BodyText"/>
        <w:tabs>
          <w:tab w:val="left" w:leader="dot" w:pos="10194"/>
        </w:tabs>
        <w:spacing w:before="139"/>
        <w:ind w:left="1800"/>
      </w:pPr>
      <w:hyperlink w:anchor="_bookmark75" w:history="1">
        <w:r>
          <w:t>Table</w:t>
        </w:r>
        <w:r>
          <w:rPr>
            <w:spacing w:val="-9"/>
          </w:rPr>
          <w:t xml:space="preserve"> </w:t>
        </w:r>
        <w:r>
          <w:t>4.4.1does</w:t>
        </w:r>
        <w:r>
          <w:rPr>
            <w:spacing w:val="-7"/>
          </w:rPr>
          <w:t xml:space="preserve"> </w:t>
        </w:r>
        <w:r>
          <w:t>the</w:t>
        </w:r>
        <w:r>
          <w:rPr>
            <w:spacing w:val="-4"/>
          </w:rPr>
          <w:t xml:space="preserve"> </w:t>
        </w:r>
        <w:r>
          <w:t>knowledge</w:t>
        </w:r>
        <w:r>
          <w:rPr>
            <w:spacing w:val="-1"/>
          </w:rPr>
          <w:t xml:space="preserve"> </w:t>
        </w:r>
        <w:r>
          <w:t>of</w:t>
        </w:r>
        <w:r>
          <w:rPr>
            <w:spacing w:val="-4"/>
          </w:rPr>
          <w:t xml:space="preserve"> </w:t>
        </w:r>
        <w:r>
          <w:t>the person</w:t>
        </w:r>
        <w:r>
          <w:rPr>
            <w:spacing w:val="-6"/>
          </w:rPr>
          <w:t xml:space="preserve"> </w:t>
        </w:r>
        <w:r>
          <w:t>influence</w:t>
        </w:r>
        <w:r>
          <w:rPr>
            <w:spacing w:val="-3"/>
          </w:rPr>
          <w:t xml:space="preserve"> </w:t>
        </w:r>
        <w:r>
          <w:t>the</w:t>
        </w:r>
        <w:r>
          <w:rPr>
            <w:spacing w:val="-1"/>
          </w:rPr>
          <w:t xml:space="preserve"> </w:t>
        </w:r>
        <w:r>
          <w:rPr>
            <w:spacing w:val="-2"/>
          </w:rPr>
          <w:t>bacteria</w:t>
        </w:r>
        <w:r>
          <w:tab/>
        </w:r>
        <w:r>
          <w:rPr>
            <w:spacing w:val="-5"/>
          </w:rPr>
          <w:t>33</w:t>
        </w:r>
      </w:hyperlink>
    </w:p>
    <w:p w:rsidR="001F1CC1" w:rsidRDefault="00000000">
      <w:pPr>
        <w:pStyle w:val="BodyText"/>
        <w:tabs>
          <w:tab w:val="left" w:leader="dot" w:pos="10194"/>
        </w:tabs>
        <w:spacing w:before="137"/>
        <w:ind w:left="1800"/>
      </w:pPr>
      <w:hyperlink w:anchor="_bookmark77" w:history="1">
        <w:r>
          <w:t>Table</w:t>
        </w:r>
        <w:r>
          <w:rPr>
            <w:spacing w:val="-8"/>
          </w:rPr>
          <w:t xml:space="preserve"> </w:t>
        </w:r>
        <w:r>
          <w:t>4.4.2</w:t>
        </w:r>
        <w:r>
          <w:rPr>
            <w:spacing w:val="-5"/>
          </w:rPr>
          <w:t xml:space="preserve"> </w:t>
        </w:r>
        <w:r>
          <w:t>sexually</w:t>
        </w:r>
        <w:r>
          <w:rPr>
            <w:spacing w:val="-15"/>
          </w:rPr>
          <w:t xml:space="preserve"> </w:t>
        </w:r>
        <w:r>
          <w:t>active</w:t>
        </w:r>
        <w:r>
          <w:rPr>
            <w:spacing w:val="-2"/>
          </w:rPr>
          <w:t xml:space="preserve"> </w:t>
        </w:r>
        <w:r>
          <w:t>women</w:t>
        </w:r>
        <w:r>
          <w:rPr>
            <w:spacing w:val="5"/>
          </w:rPr>
          <w:t xml:space="preserve"> </w:t>
        </w:r>
        <w:r>
          <w:t>younger</w:t>
        </w:r>
        <w:r>
          <w:rPr>
            <w:spacing w:val="-1"/>
          </w:rPr>
          <w:t xml:space="preserve"> </w:t>
        </w:r>
        <w:r>
          <w:t>than</w:t>
        </w:r>
        <w:r>
          <w:rPr>
            <w:spacing w:val="-4"/>
          </w:rPr>
          <w:t xml:space="preserve"> </w:t>
        </w:r>
        <w:r>
          <w:t>25</w:t>
        </w:r>
        <w:r>
          <w:rPr>
            <w:spacing w:val="-2"/>
          </w:rPr>
          <w:t xml:space="preserve"> </w:t>
        </w:r>
        <w:r>
          <w:t>and</w:t>
        </w:r>
        <w:r>
          <w:rPr>
            <w:spacing w:val="-8"/>
          </w:rPr>
          <w:t xml:space="preserve"> </w:t>
        </w:r>
        <w:r>
          <w:t>men</w:t>
        </w:r>
        <w:r>
          <w:rPr>
            <w:spacing w:val="-5"/>
          </w:rPr>
          <w:t xml:space="preserve"> </w:t>
        </w:r>
        <w:r>
          <w:t>who</w:t>
        </w:r>
        <w:r>
          <w:rPr>
            <w:spacing w:val="-1"/>
          </w:rPr>
          <w:t xml:space="preserve"> </w:t>
        </w:r>
        <w:r>
          <w:rPr>
            <w:spacing w:val="-4"/>
          </w:rPr>
          <w:t>have</w:t>
        </w:r>
        <w:r>
          <w:tab/>
        </w:r>
        <w:r>
          <w:rPr>
            <w:spacing w:val="-5"/>
          </w:rPr>
          <w:t>34</w:t>
        </w:r>
      </w:hyperlink>
    </w:p>
    <w:p w:rsidR="001F1CC1" w:rsidRDefault="00000000">
      <w:pPr>
        <w:pStyle w:val="BodyText"/>
        <w:tabs>
          <w:tab w:val="left" w:leader="dot" w:pos="10194"/>
        </w:tabs>
        <w:spacing w:before="139"/>
        <w:ind w:left="1800"/>
      </w:pPr>
      <w:hyperlink w:anchor="_bookmark79" w:history="1">
        <w:r>
          <w:t>Table</w:t>
        </w:r>
        <w:r>
          <w:rPr>
            <w:spacing w:val="-7"/>
          </w:rPr>
          <w:t xml:space="preserve"> </w:t>
        </w:r>
        <w:r>
          <w:t>4.4.3</w:t>
        </w:r>
        <w:r>
          <w:rPr>
            <w:spacing w:val="-6"/>
          </w:rPr>
          <w:t xml:space="preserve"> </w:t>
        </w:r>
        <w:r>
          <w:t>untreated</w:t>
        </w:r>
        <w:r>
          <w:rPr>
            <w:spacing w:val="-5"/>
          </w:rPr>
          <w:t xml:space="preserve"> </w:t>
        </w:r>
        <w:r>
          <w:t>gonorrhea can</w:t>
        </w:r>
        <w:r>
          <w:rPr>
            <w:spacing w:val="-3"/>
          </w:rPr>
          <w:t xml:space="preserve"> </w:t>
        </w:r>
        <w:r>
          <w:t>lead</w:t>
        </w:r>
        <w:r>
          <w:rPr>
            <w:spacing w:val="-5"/>
          </w:rPr>
          <w:t xml:space="preserve"> </w:t>
        </w:r>
        <w:r>
          <w:t>to</w:t>
        </w:r>
        <w:r>
          <w:rPr>
            <w:spacing w:val="-6"/>
          </w:rPr>
          <w:t xml:space="preserve"> </w:t>
        </w:r>
        <w:r>
          <w:t>major</w:t>
        </w:r>
        <w:r>
          <w:rPr>
            <w:spacing w:val="-1"/>
          </w:rPr>
          <w:t xml:space="preserve"> </w:t>
        </w:r>
        <w:r>
          <w:t>complication</w:t>
        </w:r>
        <w:r>
          <w:rPr>
            <w:spacing w:val="-2"/>
          </w:rPr>
          <w:t xml:space="preserve"> </w:t>
        </w:r>
        <w:r>
          <w:t>,such</w:t>
        </w:r>
        <w:r>
          <w:rPr>
            <w:spacing w:val="-6"/>
          </w:rPr>
          <w:t xml:space="preserve"> </w:t>
        </w:r>
        <w:r>
          <w:t>as</w:t>
        </w:r>
        <w:r>
          <w:rPr>
            <w:spacing w:val="-8"/>
          </w:rPr>
          <w:t xml:space="preserve"> </w:t>
        </w:r>
        <w:r>
          <w:rPr>
            <w:spacing w:val="-2"/>
          </w:rPr>
          <w:t>fertility</w:t>
        </w:r>
        <w:r>
          <w:tab/>
        </w:r>
        <w:r>
          <w:rPr>
            <w:spacing w:val="-5"/>
          </w:rPr>
          <w:t>35</w:t>
        </w:r>
      </w:hyperlink>
    </w:p>
    <w:p w:rsidR="001F1CC1" w:rsidRDefault="00000000">
      <w:pPr>
        <w:pStyle w:val="BodyText"/>
        <w:tabs>
          <w:tab w:val="left" w:leader="dot" w:pos="10194"/>
        </w:tabs>
        <w:spacing w:before="142"/>
        <w:ind w:left="1800"/>
      </w:pPr>
      <w:hyperlink w:anchor="_bookmark81" w:history="1">
        <w:r>
          <w:t>Table</w:t>
        </w:r>
        <w:r>
          <w:rPr>
            <w:spacing w:val="-7"/>
          </w:rPr>
          <w:t xml:space="preserve"> </w:t>
        </w:r>
        <w:r>
          <w:t>4.4.4</w:t>
        </w:r>
        <w:r>
          <w:rPr>
            <w:spacing w:val="-1"/>
          </w:rPr>
          <w:t xml:space="preserve"> </w:t>
        </w:r>
        <w:r>
          <w:t>you'll</w:t>
        </w:r>
        <w:r>
          <w:rPr>
            <w:spacing w:val="-5"/>
          </w:rPr>
          <w:t xml:space="preserve"> </w:t>
        </w:r>
        <w:r>
          <w:t>need</w:t>
        </w:r>
        <w:r>
          <w:rPr>
            <w:spacing w:val="-3"/>
          </w:rPr>
          <w:t xml:space="preserve"> </w:t>
        </w:r>
        <w:r>
          <w:t>antibiotics</w:t>
        </w:r>
        <w:r>
          <w:rPr>
            <w:spacing w:val="-6"/>
          </w:rPr>
          <w:t xml:space="preserve"> </w:t>
        </w:r>
        <w:r>
          <w:t>to</w:t>
        </w:r>
        <w:r>
          <w:rPr>
            <w:spacing w:val="-11"/>
          </w:rPr>
          <w:t xml:space="preserve"> </w:t>
        </w:r>
        <w:r>
          <w:t>treat</w:t>
        </w:r>
        <w:r>
          <w:rPr>
            <w:spacing w:val="-12"/>
          </w:rPr>
          <w:t xml:space="preserve"> </w:t>
        </w:r>
        <w:r>
          <w:rPr>
            <w:spacing w:val="-2"/>
          </w:rPr>
          <w:t>gonorrhea</w:t>
        </w:r>
        <w:r>
          <w:tab/>
        </w:r>
        <w:r>
          <w:rPr>
            <w:spacing w:val="-5"/>
          </w:rPr>
          <w:t>36</w:t>
        </w:r>
      </w:hyperlink>
    </w:p>
    <w:p w:rsidR="001F1CC1" w:rsidRDefault="00000000">
      <w:pPr>
        <w:pStyle w:val="BodyText"/>
        <w:tabs>
          <w:tab w:val="left" w:leader="dot" w:pos="10194"/>
        </w:tabs>
        <w:spacing w:before="139"/>
        <w:ind w:left="1800"/>
      </w:pPr>
      <w:hyperlink w:anchor="_bookmark83" w:history="1">
        <w:r>
          <w:t>Table</w:t>
        </w:r>
        <w:r>
          <w:rPr>
            <w:spacing w:val="-2"/>
          </w:rPr>
          <w:t xml:space="preserve"> </w:t>
        </w:r>
        <w:r>
          <w:t>4.4.5</w:t>
        </w:r>
        <w:r>
          <w:rPr>
            <w:spacing w:val="-4"/>
          </w:rPr>
          <w:t xml:space="preserve"> </w:t>
        </w:r>
        <w:r>
          <w:t>gonorrhea</w:t>
        </w:r>
        <w:r>
          <w:rPr>
            <w:spacing w:val="-4"/>
          </w:rPr>
          <w:t xml:space="preserve"> </w:t>
        </w:r>
        <w:r>
          <w:t>tends</w:t>
        </w:r>
        <w:r>
          <w:rPr>
            <w:spacing w:val="-7"/>
          </w:rPr>
          <w:t xml:space="preserve"> </w:t>
        </w:r>
        <w:r>
          <w:t>to</w:t>
        </w:r>
        <w:r>
          <w:rPr>
            <w:spacing w:val="-1"/>
          </w:rPr>
          <w:t xml:space="preserve"> </w:t>
        </w:r>
        <w:r>
          <w:t>be</w:t>
        </w:r>
        <w:r>
          <w:rPr>
            <w:spacing w:val="-9"/>
          </w:rPr>
          <w:t xml:space="preserve"> </w:t>
        </w:r>
        <w:r>
          <w:t>treatable</w:t>
        </w:r>
        <w:r>
          <w:rPr>
            <w:spacing w:val="-5"/>
          </w:rPr>
          <w:t xml:space="preserve"> </w:t>
        </w:r>
        <w:r>
          <w:t>with</w:t>
        </w:r>
        <w:r>
          <w:rPr>
            <w:spacing w:val="-1"/>
          </w:rPr>
          <w:t xml:space="preserve"> </w:t>
        </w:r>
        <w:r>
          <w:t>common drugs</w:t>
        </w:r>
        <w:r>
          <w:rPr>
            <w:spacing w:val="-9"/>
          </w:rPr>
          <w:t xml:space="preserve"> </w:t>
        </w:r>
        <w:r>
          <w:t>such</w:t>
        </w:r>
        <w:r>
          <w:rPr>
            <w:spacing w:val="-1"/>
          </w:rPr>
          <w:t xml:space="preserve"> </w:t>
        </w:r>
        <w:r>
          <w:t>penicillin</w:t>
        </w:r>
        <w:r>
          <w:rPr>
            <w:spacing w:val="1"/>
          </w:rPr>
          <w:t xml:space="preserve"> </w:t>
        </w:r>
        <w:r>
          <w:rPr>
            <w:spacing w:val="-5"/>
          </w:rPr>
          <w:t>and</w:t>
        </w:r>
        <w:r>
          <w:tab/>
        </w:r>
        <w:r>
          <w:rPr>
            <w:spacing w:val="-5"/>
          </w:rPr>
          <w:t>37</w:t>
        </w:r>
      </w:hyperlink>
    </w:p>
    <w:p w:rsidR="001F1CC1" w:rsidRDefault="00000000">
      <w:pPr>
        <w:pStyle w:val="BodyText"/>
        <w:tabs>
          <w:tab w:val="left" w:leader="dot" w:pos="10194"/>
        </w:tabs>
        <w:spacing w:before="137"/>
        <w:ind w:left="1800"/>
      </w:pPr>
      <w:hyperlink w:anchor="_bookmark85" w:history="1">
        <w:r>
          <w:t>Table</w:t>
        </w:r>
        <w:r>
          <w:rPr>
            <w:spacing w:val="-6"/>
          </w:rPr>
          <w:t xml:space="preserve"> </w:t>
        </w:r>
        <w:r>
          <w:t>4.5.1</w:t>
        </w:r>
        <w:r>
          <w:rPr>
            <w:spacing w:val="-11"/>
          </w:rPr>
          <w:t xml:space="preserve"> </w:t>
        </w:r>
        <w:r>
          <w:t>the</w:t>
        </w:r>
        <w:r>
          <w:rPr>
            <w:spacing w:val="1"/>
          </w:rPr>
          <w:t xml:space="preserve"> </w:t>
        </w:r>
        <w:r>
          <w:t>centers</w:t>
        </w:r>
        <w:r>
          <w:rPr>
            <w:spacing w:val="-6"/>
          </w:rPr>
          <w:t xml:space="preserve"> </w:t>
        </w:r>
        <w:r>
          <w:t>for</w:t>
        </w:r>
        <w:r>
          <w:rPr>
            <w:spacing w:val="-7"/>
          </w:rPr>
          <w:t xml:space="preserve"> </w:t>
        </w:r>
        <w:r>
          <w:t>disease control</w:t>
        </w:r>
        <w:r>
          <w:rPr>
            <w:spacing w:val="-6"/>
          </w:rPr>
          <w:t xml:space="preserve"> </w:t>
        </w:r>
        <w:r>
          <w:t>and</w:t>
        </w:r>
        <w:r>
          <w:rPr>
            <w:spacing w:val="-2"/>
          </w:rPr>
          <w:t xml:space="preserve"> </w:t>
        </w:r>
        <w:r>
          <w:t>prevention</w:t>
        </w:r>
        <w:r>
          <w:rPr>
            <w:spacing w:val="-3"/>
          </w:rPr>
          <w:t xml:space="preserve"> </w:t>
        </w:r>
        <w:r>
          <w:t>commends</w:t>
        </w:r>
        <w:r>
          <w:rPr>
            <w:spacing w:val="-7"/>
          </w:rPr>
          <w:t xml:space="preserve"> </w:t>
        </w:r>
        <w:r>
          <w:rPr>
            <w:spacing w:val="-5"/>
          </w:rPr>
          <w:t>tha</w:t>
        </w:r>
        <w:r>
          <w:tab/>
        </w:r>
        <w:r>
          <w:rPr>
            <w:spacing w:val="-5"/>
          </w:rPr>
          <w:t>38</w:t>
        </w:r>
      </w:hyperlink>
    </w:p>
    <w:p w:rsidR="001F1CC1" w:rsidRDefault="00000000">
      <w:pPr>
        <w:pStyle w:val="BodyText"/>
        <w:tabs>
          <w:tab w:val="left" w:leader="dot" w:pos="10194"/>
        </w:tabs>
        <w:spacing w:before="139"/>
        <w:ind w:left="1800"/>
      </w:pPr>
      <w:hyperlink w:anchor="_bookmark87" w:history="1">
        <w:r>
          <w:t>Table</w:t>
        </w:r>
        <w:r>
          <w:rPr>
            <w:spacing w:val="-9"/>
          </w:rPr>
          <w:t xml:space="preserve"> </w:t>
        </w:r>
        <w:r>
          <w:t>4.5.2</w:t>
        </w:r>
        <w:r>
          <w:rPr>
            <w:spacing w:val="-11"/>
          </w:rPr>
          <w:t xml:space="preserve"> </w:t>
        </w:r>
        <w:r>
          <w:t>antibiotic</w:t>
        </w:r>
        <w:r>
          <w:rPr>
            <w:spacing w:val="2"/>
          </w:rPr>
          <w:t xml:space="preserve"> </w:t>
        </w:r>
        <w:r>
          <w:t>kills</w:t>
        </w:r>
        <w:r>
          <w:rPr>
            <w:spacing w:val="52"/>
          </w:rPr>
          <w:t xml:space="preserve"> </w:t>
        </w:r>
        <w:r>
          <w:t>gonorrhea</w:t>
        </w:r>
        <w:r>
          <w:rPr>
            <w:spacing w:val="-2"/>
          </w:rPr>
          <w:t xml:space="preserve"> </w:t>
        </w:r>
        <w:r>
          <w:t>is</w:t>
        </w:r>
        <w:r>
          <w:rPr>
            <w:spacing w:val="-8"/>
          </w:rPr>
          <w:t xml:space="preserve"> </w:t>
        </w:r>
        <w:r>
          <w:t>ceftriaxone</w:t>
        </w:r>
        <w:r>
          <w:rPr>
            <w:spacing w:val="-1"/>
          </w:rPr>
          <w:t xml:space="preserve"> </w:t>
        </w:r>
        <w:r>
          <w:t>,dis</w:t>
        </w:r>
        <w:r>
          <w:rPr>
            <w:spacing w:val="-7"/>
          </w:rPr>
          <w:t xml:space="preserve"> </w:t>
        </w:r>
        <w:r>
          <w:rPr>
            <w:spacing w:val="-2"/>
          </w:rPr>
          <w:t>agree</w:t>
        </w:r>
        <w:r>
          <w:tab/>
        </w:r>
        <w:r>
          <w:rPr>
            <w:spacing w:val="-5"/>
          </w:rPr>
          <w:t>39</w:t>
        </w:r>
      </w:hyperlink>
    </w:p>
    <w:p w:rsidR="001F1CC1" w:rsidRDefault="00000000">
      <w:pPr>
        <w:pStyle w:val="BodyText"/>
        <w:tabs>
          <w:tab w:val="left" w:leader="dot" w:pos="10194"/>
        </w:tabs>
        <w:spacing w:before="137"/>
        <w:ind w:left="1800"/>
      </w:pPr>
      <w:hyperlink w:anchor="_bookmark89" w:history="1">
        <w:r>
          <w:t>Table</w:t>
        </w:r>
        <w:r>
          <w:rPr>
            <w:spacing w:val="-3"/>
          </w:rPr>
          <w:t xml:space="preserve"> </w:t>
        </w:r>
        <w:r>
          <w:t>4.5.3</w:t>
        </w:r>
        <w:r>
          <w:rPr>
            <w:spacing w:val="-9"/>
          </w:rPr>
          <w:t xml:space="preserve"> </w:t>
        </w:r>
        <w:r>
          <w:t>it takes</w:t>
        </w:r>
        <w:r>
          <w:rPr>
            <w:spacing w:val="-8"/>
          </w:rPr>
          <w:t xml:space="preserve"> </w:t>
        </w:r>
        <w:r>
          <w:t>7days</w:t>
        </w:r>
        <w:r>
          <w:rPr>
            <w:spacing w:val="-5"/>
          </w:rPr>
          <w:t xml:space="preserve"> </w:t>
        </w:r>
        <w:r>
          <w:t>for</w:t>
        </w:r>
        <w:r>
          <w:rPr>
            <w:spacing w:val="-2"/>
          </w:rPr>
          <w:t xml:space="preserve"> </w:t>
        </w:r>
        <w:r>
          <w:t>the</w:t>
        </w:r>
        <w:r>
          <w:rPr>
            <w:spacing w:val="-1"/>
          </w:rPr>
          <w:t xml:space="preserve"> </w:t>
        </w:r>
        <w:r>
          <w:t>medicine</w:t>
        </w:r>
        <w:r>
          <w:rPr>
            <w:spacing w:val="-7"/>
          </w:rPr>
          <w:t xml:space="preserve"> </w:t>
        </w:r>
        <w:r>
          <w:t>to work</w:t>
        </w:r>
        <w:r>
          <w:rPr>
            <w:spacing w:val="1"/>
          </w:rPr>
          <w:t xml:space="preserve"> </w:t>
        </w:r>
        <w:r>
          <w:t>in</w:t>
        </w:r>
        <w:r>
          <w:rPr>
            <w:spacing w:val="1"/>
          </w:rPr>
          <w:t xml:space="preserve"> </w:t>
        </w:r>
        <w:r>
          <w:t>your</w:t>
        </w:r>
        <w:r>
          <w:rPr>
            <w:spacing w:val="-2"/>
          </w:rPr>
          <w:t xml:space="preserve"> </w:t>
        </w:r>
        <w:r>
          <w:t>body</w:t>
        </w:r>
        <w:r>
          <w:rPr>
            <w:spacing w:val="-12"/>
          </w:rPr>
          <w:t xml:space="preserve"> </w:t>
        </w:r>
        <w:r>
          <w:t>and</w:t>
        </w:r>
        <w:r>
          <w:rPr>
            <w:spacing w:val="-1"/>
          </w:rPr>
          <w:t xml:space="preserve"> </w:t>
        </w:r>
        <w:r>
          <w:t>cure</w:t>
        </w:r>
        <w:r>
          <w:rPr>
            <w:spacing w:val="-2"/>
          </w:rPr>
          <w:t xml:space="preserve"> gonorrhea</w:t>
        </w:r>
        <w:r>
          <w:tab/>
        </w:r>
        <w:r>
          <w:rPr>
            <w:spacing w:val="-5"/>
          </w:rPr>
          <w:t>40</w:t>
        </w:r>
      </w:hyperlink>
    </w:p>
    <w:p w:rsidR="001F1CC1" w:rsidRDefault="00000000">
      <w:pPr>
        <w:pStyle w:val="BodyText"/>
        <w:tabs>
          <w:tab w:val="left" w:leader="dot" w:pos="10194"/>
        </w:tabs>
        <w:spacing w:before="140"/>
        <w:ind w:left="1800"/>
      </w:pPr>
      <w:hyperlink w:anchor="_bookmark91" w:history="1">
        <w:r>
          <w:t>Table</w:t>
        </w:r>
        <w:r>
          <w:rPr>
            <w:spacing w:val="-3"/>
          </w:rPr>
          <w:t xml:space="preserve"> </w:t>
        </w:r>
        <w:r>
          <w:t>4.5.4</w:t>
        </w:r>
        <w:r>
          <w:rPr>
            <w:spacing w:val="-8"/>
          </w:rPr>
          <w:t xml:space="preserve"> </w:t>
        </w:r>
        <w:r>
          <w:t>can</w:t>
        </w:r>
        <w:r>
          <w:rPr>
            <w:spacing w:val="-2"/>
          </w:rPr>
          <w:t xml:space="preserve"> </w:t>
        </w:r>
        <w:r>
          <w:t>gonorrhea</w:t>
        </w:r>
        <w:r>
          <w:rPr>
            <w:spacing w:val="1"/>
          </w:rPr>
          <w:t xml:space="preserve"> </w:t>
        </w:r>
        <w:r>
          <w:t>be</w:t>
        </w:r>
        <w:r>
          <w:rPr>
            <w:spacing w:val="-5"/>
          </w:rPr>
          <w:t xml:space="preserve"> </w:t>
        </w:r>
        <w:r>
          <w:t>treated</w:t>
        </w:r>
        <w:r>
          <w:rPr>
            <w:spacing w:val="1"/>
          </w:rPr>
          <w:t xml:space="preserve"> </w:t>
        </w:r>
        <w:r>
          <w:t>with</w:t>
        </w:r>
        <w:r>
          <w:rPr>
            <w:spacing w:val="-8"/>
          </w:rPr>
          <w:t xml:space="preserve"> </w:t>
        </w:r>
        <w:r>
          <w:t>only</w:t>
        </w:r>
        <w:r>
          <w:rPr>
            <w:spacing w:val="-14"/>
          </w:rPr>
          <w:t xml:space="preserve"> </w:t>
        </w:r>
        <w:r>
          <w:rPr>
            <w:spacing w:val="-2"/>
          </w:rPr>
          <w:t>pills</w:t>
        </w:r>
        <w:r>
          <w:tab/>
        </w:r>
        <w:r>
          <w:rPr>
            <w:spacing w:val="-7"/>
          </w:rPr>
          <w:t>41</w:t>
        </w:r>
      </w:hyperlink>
    </w:p>
    <w:p w:rsidR="001F1CC1" w:rsidRDefault="00000000">
      <w:pPr>
        <w:pStyle w:val="BodyText"/>
        <w:tabs>
          <w:tab w:val="left" w:leader="dot" w:pos="10194"/>
        </w:tabs>
        <w:spacing w:before="137"/>
        <w:ind w:left="1800"/>
      </w:pPr>
      <w:hyperlink w:anchor="_bookmark93" w:history="1">
        <w:r>
          <w:t>Table</w:t>
        </w:r>
        <w:r>
          <w:rPr>
            <w:spacing w:val="-7"/>
          </w:rPr>
          <w:t xml:space="preserve"> </w:t>
        </w:r>
        <w:r>
          <w:t>4.5.5</w:t>
        </w:r>
        <w:r>
          <w:rPr>
            <w:spacing w:val="-9"/>
          </w:rPr>
          <w:t xml:space="preserve"> </w:t>
        </w:r>
        <w:r>
          <w:t>can</w:t>
        </w:r>
        <w:r>
          <w:rPr>
            <w:spacing w:val="-5"/>
          </w:rPr>
          <w:t xml:space="preserve"> </w:t>
        </w:r>
        <w:r>
          <w:t>regular</w:t>
        </w:r>
        <w:r>
          <w:rPr>
            <w:spacing w:val="-1"/>
          </w:rPr>
          <w:t xml:space="preserve"> </w:t>
        </w:r>
        <w:r>
          <w:t>antibiotics</w:t>
        </w:r>
        <w:r>
          <w:rPr>
            <w:spacing w:val="-4"/>
          </w:rPr>
          <w:t xml:space="preserve"> </w:t>
        </w:r>
        <w:r>
          <w:t>cure</w:t>
        </w:r>
        <w:r>
          <w:rPr>
            <w:spacing w:val="-2"/>
          </w:rPr>
          <w:t xml:space="preserve"> gonorrhea</w:t>
        </w:r>
        <w:r>
          <w:tab/>
        </w:r>
        <w:r>
          <w:rPr>
            <w:spacing w:val="-5"/>
          </w:rPr>
          <w:t>42</w:t>
        </w:r>
      </w:hyperlink>
    </w:p>
    <w:p w:rsidR="001F1CC1" w:rsidRDefault="00000000">
      <w:pPr>
        <w:pStyle w:val="BodyText"/>
        <w:tabs>
          <w:tab w:val="left" w:leader="dot" w:pos="10194"/>
        </w:tabs>
        <w:spacing w:before="139"/>
        <w:ind w:left="1800"/>
      </w:pPr>
      <w:hyperlink w:anchor="_bookmark95" w:history="1">
        <w:r>
          <w:t xml:space="preserve">Table </w:t>
        </w:r>
        <w:r>
          <w:rPr>
            <w:spacing w:val="-2"/>
          </w:rPr>
          <w:t>4.5.1</w:t>
        </w:r>
        <w:r>
          <w:tab/>
        </w:r>
        <w:r>
          <w:rPr>
            <w:spacing w:val="-5"/>
          </w:rPr>
          <w:t>43</w:t>
        </w:r>
      </w:hyperlink>
    </w:p>
    <w:p w:rsidR="001F1CC1" w:rsidRDefault="00000000">
      <w:pPr>
        <w:pStyle w:val="BodyText"/>
        <w:tabs>
          <w:tab w:val="left" w:leader="dot" w:pos="10194"/>
        </w:tabs>
        <w:spacing w:before="137"/>
        <w:ind w:left="1800"/>
      </w:pPr>
      <w:hyperlink w:anchor="_bookmark97" w:history="1">
        <w:r>
          <w:t xml:space="preserve">Table </w:t>
        </w:r>
        <w:r>
          <w:rPr>
            <w:spacing w:val="-2"/>
          </w:rPr>
          <w:t>4.5.2</w:t>
        </w:r>
        <w:r>
          <w:tab/>
        </w:r>
        <w:r>
          <w:rPr>
            <w:spacing w:val="-5"/>
          </w:rPr>
          <w:t>44</w:t>
        </w:r>
      </w:hyperlink>
    </w:p>
    <w:p w:rsidR="001F1CC1" w:rsidRDefault="00000000">
      <w:pPr>
        <w:pStyle w:val="BodyText"/>
        <w:tabs>
          <w:tab w:val="left" w:leader="dot" w:pos="10194"/>
        </w:tabs>
        <w:spacing w:before="139"/>
        <w:ind w:left="1800"/>
      </w:pPr>
      <w:hyperlink w:anchor="_bookmark99" w:history="1">
        <w:r>
          <w:t xml:space="preserve">Table </w:t>
        </w:r>
        <w:r>
          <w:rPr>
            <w:spacing w:val="-2"/>
          </w:rPr>
          <w:t>4.5.3</w:t>
        </w:r>
        <w:r>
          <w:tab/>
        </w:r>
        <w:r>
          <w:rPr>
            <w:spacing w:val="-5"/>
          </w:rPr>
          <w:t>45</w:t>
        </w:r>
      </w:hyperlink>
    </w:p>
    <w:p w:rsidR="001F1CC1" w:rsidRDefault="00000000">
      <w:pPr>
        <w:pStyle w:val="BodyText"/>
        <w:tabs>
          <w:tab w:val="left" w:leader="dot" w:pos="10194"/>
        </w:tabs>
        <w:spacing w:before="141"/>
        <w:ind w:left="1800"/>
      </w:pPr>
      <w:hyperlink w:anchor="_bookmark100" w:history="1">
        <w:r>
          <w:t xml:space="preserve">Table </w:t>
        </w:r>
        <w:r>
          <w:rPr>
            <w:spacing w:val="-2"/>
          </w:rPr>
          <w:t>4.5.4</w:t>
        </w:r>
        <w:r>
          <w:tab/>
        </w:r>
        <w:r>
          <w:rPr>
            <w:spacing w:val="-5"/>
          </w:rPr>
          <w:t>46</w:t>
        </w:r>
      </w:hyperlink>
    </w:p>
    <w:p w:rsidR="001F1CC1" w:rsidRDefault="00000000">
      <w:pPr>
        <w:pStyle w:val="BodyText"/>
        <w:tabs>
          <w:tab w:val="left" w:leader="dot" w:pos="10194"/>
        </w:tabs>
        <w:spacing w:before="135"/>
        <w:ind w:left="1800"/>
      </w:pPr>
      <w:hyperlink w:anchor="_bookmark102" w:history="1">
        <w:r>
          <w:t>Figure</w:t>
        </w:r>
        <w:r>
          <w:rPr>
            <w:spacing w:val="-4"/>
          </w:rPr>
          <w:t xml:space="preserve"> </w:t>
        </w:r>
        <w:r>
          <w:rPr>
            <w:spacing w:val="-2"/>
          </w:rPr>
          <w:t>4.5.5</w:t>
        </w:r>
        <w:r>
          <w:tab/>
        </w:r>
        <w:r>
          <w:rPr>
            <w:spacing w:val="-5"/>
          </w:rPr>
          <w:t>47</w:t>
        </w:r>
      </w:hyperlink>
    </w:p>
    <w:p w:rsidR="001F1CC1" w:rsidRDefault="001F1CC1">
      <w:pPr>
        <w:pStyle w:val="BodyText"/>
        <w:sectPr w:rsidR="001F1CC1">
          <w:footerReference w:type="default" r:id="rId11"/>
          <w:pgSz w:w="12240" w:h="15840"/>
          <w:pgMar w:top="1360" w:right="360" w:bottom="500" w:left="0" w:header="0" w:footer="314" w:gutter="0"/>
          <w:cols w:space="720"/>
        </w:sectPr>
      </w:pPr>
    </w:p>
    <w:p w:rsidR="001F1CC1" w:rsidRDefault="00000000">
      <w:pPr>
        <w:pStyle w:val="Heading1"/>
        <w:spacing w:before="65"/>
        <w:ind w:left="1800"/>
        <w:jc w:val="left"/>
      </w:pPr>
      <w:r>
        <w:lastRenderedPageBreak/>
        <w:t>LIST</w:t>
      </w:r>
      <w:r>
        <w:rPr>
          <w:spacing w:val="-9"/>
        </w:rPr>
        <w:t xml:space="preserve"> </w:t>
      </w:r>
      <w:r>
        <w:t>OF</w:t>
      </w:r>
      <w:r>
        <w:rPr>
          <w:spacing w:val="-5"/>
        </w:rPr>
        <w:t xml:space="preserve"> </w:t>
      </w:r>
      <w:r>
        <w:rPr>
          <w:spacing w:val="-2"/>
        </w:rPr>
        <w:t>FIGURE</w:t>
      </w:r>
    </w:p>
    <w:p w:rsidR="001F1CC1" w:rsidRDefault="00000000">
      <w:pPr>
        <w:pStyle w:val="BodyText"/>
        <w:tabs>
          <w:tab w:val="left" w:leader="dot" w:pos="10194"/>
        </w:tabs>
        <w:spacing w:before="333"/>
        <w:ind w:left="1800"/>
      </w:pPr>
      <w:hyperlink w:anchor="_bookmark46" w:history="1">
        <w:r>
          <w:t>Figure4.1.1</w:t>
        </w:r>
        <w:r>
          <w:rPr>
            <w:spacing w:val="-8"/>
          </w:rPr>
          <w:t xml:space="preserve"> </w:t>
        </w:r>
        <w:r>
          <w:t>age</w:t>
        </w:r>
        <w:r>
          <w:rPr>
            <w:spacing w:val="-2"/>
          </w:rPr>
          <w:t xml:space="preserve"> </w:t>
        </w:r>
        <w:r>
          <w:t>of</w:t>
        </w:r>
        <w:r>
          <w:rPr>
            <w:spacing w:val="-2"/>
          </w:rPr>
          <w:t xml:space="preserve"> </w:t>
        </w:r>
        <w:r>
          <w:t xml:space="preserve">the </w:t>
        </w:r>
        <w:r>
          <w:rPr>
            <w:spacing w:val="-2"/>
          </w:rPr>
          <w:t>respondents</w:t>
        </w:r>
        <w:r>
          <w:tab/>
        </w:r>
        <w:r>
          <w:rPr>
            <w:spacing w:val="-5"/>
          </w:rPr>
          <w:t>18</w:t>
        </w:r>
      </w:hyperlink>
    </w:p>
    <w:p w:rsidR="001F1CC1" w:rsidRDefault="00000000">
      <w:pPr>
        <w:pStyle w:val="BodyText"/>
        <w:tabs>
          <w:tab w:val="left" w:leader="dot" w:pos="10194"/>
        </w:tabs>
        <w:spacing w:before="137"/>
        <w:ind w:left="1800"/>
      </w:pPr>
      <w:hyperlink w:anchor="_bookmark48" w:history="1">
        <w:r>
          <w:t>Figure4.1.2</w:t>
        </w:r>
        <w:r>
          <w:rPr>
            <w:spacing w:val="-8"/>
          </w:rPr>
          <w:t xml:space="preserve"> </w:t>
        </w:r>
        <w:r>
          <w:t>age</w:t>
        </w:r>
        <w:r>
          <w:rPr>
            <w:spacing w:val="-2"/>
          </w:rPr>
          <w:t xml:space="preserve"> </w:t>
        </w:r>
        <w:r>
          <w:t>of</w:t>
        </w:r>
        <w:r>
          <w:rPr>
            <w:spacing w:val="-2"/>
          </w:rPr>
          <w:t xml:space="preserve"> </w:t>
        </w:r>
        <w:r>
          <w:t xml:space="preserve">the </w:t>
        </w:r>
        <w:r>
          <w:rPr>
            <w:spacing w:val="-2"/>
          </w:rPr>
          <w:t>respondents</w:t>
        </w:r>
        <w:r>
          <w:tab/>
        </w:r>
        <w:r>
          <w:rPr>
            <w:spacing w:val="-5"/>
          </w:rPr>
          <w:t>19</w:t>
        </w:r>
      </w:hyperlink>
    </w:p>
    <w:p w:rsidR="001F1CC1" w:rsidRDefault="00000000">
      <w:pPr>
        <w:pStyle w:val="BodyText"/>
        <w:tabs>
          <w:tab w:val="left" w:leader="dot" w:pos="10194"/>
        </w:tabs>
        <w:spacing w:before="144"/>
        <w:ind w:left="1800"/>
      </w:pPr>
      <w:hyperlink w:anchor="_bookmark50" w:history="1">
        <w:r>
          <w:t>figure</w:t>
        </w:r>
        <w:r>
          <w:rPr>
            <w:spacing w:val="-2"/>
          </w:rPr>
          <w:t xml:space="preserve"> </w:t>
        </w:r>
        <w:r>
          <w:t>4.1.3</w:t>
        </w:r>
        <w:r>
          <w:rPr>
            <w:spacing w:val="-4"/>
          </w:rPr>
          <w:t xml:space="preserve"> </w:t>
        </w:r>
        <w:r>
          <w:t>educational</w:t>
        </w:r>
        <w:r>
          <w:rPr>
            <w:spacing w:val="-5"/>
          </w:rPr>
          <w:t xml:space="preserve"> </w:t>
        </w:r>
        <w:r>
          <w:t>level</w:t>
        </w:r>
        <w:r>
          <w:rPr>
            <w:spacing w:val="-3"/>
          </w:rPr>
          <w:t xml:space="preserve"> </w:t>
        </w:r>
        <w:r>
          <w:t>of</w:t>
        </w:r>
        <w:r>
          <w:rPr>
            <w:spacing w:val="-5"/>
          </w:rPr>
          <w:t xml:space="preserve"> </w:t>
        </w:r>
        <w:r>
          <w:t>the</w:t>
        </w:r>
        <w:r>
          <w:rPr>
            <w:spacing w:val="-1"/>
          </w:rPr>
          <w:t xml:space="preserve"> </w:t>
        </w:r>
        <w:r>
          <w:rPr>
            <w:spacing w:val="-2"/>
          </w:rPr>
          <w:t>respondents</w:t>
        </w:r>
        <w:r>
          <w:tab/>
        </w:r>
        <w:r>
          <w:rPr>
            <w:spacing w:val="-5"/>
          </w:rPr>
          <w:t>20</w:t>
        </w:r>
      </w:hyperlink>
    </w:p>
    <w:p w:rsidR="001F1CC1" w:rsidRDefault="00000000">
      <w:pPr>
        <w:pStyle w:val="BodyText"/>
        <w:tabs>
          <w:tab w:val="left" w:leader="dot" w:pos="10194"/>
        </w:tabs>
        <w:spacing w:before="132"/>
        <w:ind w:left="1800"/>
      </w:pPr>
      <w:hyperlink w:anchor="_bookmark52" w:history="1">
        <w:r>
          <w:t>Figure</w:t>
        </w:r>
        <w:r>
          <w:rPr>
            <w:spacing w:val="-4"/>
          </w:rPr>
          <w:t xml:space="preserve"> </w:t>
        </w:r>
        <w:r>
          <w:t>4.1.4</w:t>
        </w:r>
        <w:r>
          <w:rPr>
            <w:spacing w:val="-4"/>
          </w:rPr>
          <w:t xml:space="preserve"> </w:t>
        </w:r>
        <w:r>
          <w:t>respondents</w:t>
        </w:r>
        <w:r>
          <w:rPr>
            <w:spacing w:val="-5"/>
          </w:rPr>
          <w:t xml:space="preserve"> </w:t>
        </w:r>
        <w:r>
          <w:t>of</w:t>
        </w:r>
        <w:r>
          <w:rPr>
            <w:spacing w:val="-5"/>
          </w:rPr>
          <w:t xml:space="preserve"> </w:t>
        </w:r>
        <w:r>
          <w:t>martial</w:t>
        </w:r>
        <w:r>
          <w:rPr>
            <w:spacing w:val="-1"/>
          </w:rPr>
          <w:t xml:space="preserve"> </w:t>
        </w:r>
        <w:r>
          <w:rPr>
            <w:spacing w:val="-2"/>
          </w:rPr>
          <w:t>status</w:t>
        </w:r>
        <w:r>
          <w:tab/>
        </w:r>
        <w:r>
          <w:rPr>
            <w:spacing w:val="-5"/>
          </w:rPr>
          <w:t>21</w:t>
        </w:r>
      </w:hyperlink>
    </w:p>
    <w:p w:rsidR="001F1CC1" w:rsidRDefault="00000000">
      <w:pPr>
        <w:pStyle w:val="BodyText"/>
        <w:tabs>
          <w:tab w:val="left" w:leader="dot" w:pos="10194"/>
        </w:tabs>
        <w:spacing w:before="140"/>
        <w:ind w:left="1800"/>
      </w:pPr>
      <w:hyperlink w:anchor="_bookmark54" w:history="1">
        <w:r>
          <w:t>Figure</w:t>
        </w:r>
        <w:r>
          <w:rPr>
            <w:spacing w:val="-3"/>
          </w:rPr>
          <w:t xml:space="preserve"> </w:t>
        </w:r>
        <w:r>
          <w:t>4.1.5</w:t>
        </w:r>
        <w:r>
          <w:rPr>
            <w:spacing w:val="51"/>
          </w:rPr>
          <w:t xml:space="preserve"> </w:t>
        </w:r>
        <w:r>
          <w:t>occupational</w:t>
        </w:r>
        <w:r>
          <w:rPr>
            <w:spacing w:val="-2"/>
          </w:rPr>
          <w:t xml:space="preserve"> </w:t>
        </w:r>
        <w:r>
          <w:t>level</w:t>
        </w:r>
        <w:r>
          <w:rPr>
            <w:spacing w:val="-2"/>
          </w:rPr>
          <w:t xml:space="preserve"> </w:t>
        </w:r>
        <w:r>
          <w:t>of</w:t>
        </w:r>
        <w:r>
          <w:rPr>
            <w:spacing w:val="-5"/>
          </w:rPr>
          <w:t xml:space="preserve"> </w:t>
        </w:r>
        <w:r>
          <w:t xml:space="preserve">the </w:t>
        </w:r>
        <w:r>
          <w:rPr>
            <w:spacing w:val="-2"/>
          </w:rPr>
          <w:t>respondents</w:t>
        </w:r>
        <w:r>
          <w:tab/>
        </w:r>
        <w:r>
          <w:rPr>
            <w:spacing w:val="-5"/>
          </w:rPr>
          <w:t>22</w:t>
        </w:r>
      </w:hyperlink>
    </w:p>
    <w:p w:rsidR="001F1CC1" w:rsidRDefault="00000000">
      <w:pPr>
        <w:pStyle w:val="BodyText"/>
        <w:tabs>
          <w:tab w:val="left" w:leader="dot" w:pos="10194"/>
        </w:tabs>
        <w:spacing w:before="136"/>
        <w:ind w:left="1800"/>
      </w:pPr>
      <w:hyperlink w:anchor="_bookmark56" w:history="1">
        <w:r>
          <w:t>Figure4.2.1</w:t>
        </w:r>
        <w:r>
          <w:rPr>
            <w:spacing w:val="54"/>
          </w:rPr>
          <w:t xml:space="preserve"> </w:t>
        </w:r>
        <w:r>
          <w:t>abstaining</w:t>
        </w:r>
        <w:r>
          <w:rPr>
            <w:spacing w:val="-12"/>
          </w:rPr>
          <w:t xml:space="preserve"> </w:t>
        </w:r>
        <w:r>
          <w:t>from</w:t>
        </w:r>
        <w:r>
          <w:rPr>
            <w:spacing w:val="4"/>
          </w:rPr>
          <w:t xml:space="preserve"> </w:t>
        </w:r>
        <w:r>
          <w:t>sex</w:t>
        </w:r>
        <w:r>
          <w:rPr>
            <w:spacing w:val="-1"/>
          </w:rPr>
          <w:t xml:space="preserve"> </w:t>
        </w:r>
        <w:r>
          <w:t>is</w:t>
        </w:r>
        <w:r>
          <w:rPr>
            <w:spacing w:val="-8"/>
          </w:rPr>
          <w:t xml:space="preserve"> </w:t>
        </w:r>
        <w:r>
          <w:t>the</w:t>
        </w:r>
        <w:r>
          <w:rPr>
            <w:spacing w:val="-1"/>
          </w:rPr>
          <w:t xml:space="preserve"> </w:t>
        </w:r>
        <w:r>
          <w:t>surest</w:t>
        </w:r>
        <w:r>
          <w:rPr>
            <w:spacing w:val="2"/>
          </w:rPr>
          <w:t xml:space="preserve"> </w:t>
        </w:r>
        <w:r>
          <w:t>way</w:t>
        </w:r>
        <w:r>
          <w:rPr>
            <w:spacing w:val="41"/>
          </w:rPr>
          <w:t xml:space="preserve"> </w:t>
        </w:r>
        <w:r>
          <w:t>to</w:t>
        </w:r>
        <w:r>
          <w:rPr>
            <w:spacing w:val="-1"/>
          </w:rPr>
          <w:t xml:space="preserve"> </w:t>
        </w:r>
        <w:r>
          <w:t>prevent</w:t>
        </w:r>
        <w:r>
          <w:rPr>
            <w:spacing w:val="-1"/>
          </w:rPr>
          <w:t xml:space="preserve"> </w:t>
        </w:r>
        <w:r>
          <w:rPr>
            <w:spacing w:val="-2"/>
          </w:rPr>
          <w:t>gonorrhea</w:t>
        </w:r>
        <w:r>
          <w:tab/>
        </w:r>
        <w:r>
          <w:rPr>
            <w:spacing w:val="-5"/>
          </w:rPr>
          <w:t>23</w:t>
        </w:r>
      </w:hyperlink>
    </w:p>
    <w:p w:rsidR="001F1CC1" w:rsidRDefault="00000000">
      <w:pPr>
        <w:pStyle w:val="BodyText"/>
        <w:tabs>
          <w:tab w:val="left" w:leader="dot" w:pos="10194"/>
        </w:tabs>
        <w:spacing w:before="140"/>
        <w:ind w:left="1800"/>
      </w:pPr>
      <w:hyperlink w:anchor="_bookmark58" w:history="1">
        <w:r>
          <w:t>Figure</w:t>
        </w:r>
        <w:r>
          <w:rPr>
            <w:spacing w:val="-10"/>
          </w:rPr>
          <w:t xml:space="preserve"> </w:t>
        </w:r>
        <w:r>
          <w:t>4.2.2</w:t>
        </w:r>
        <w:r>
          <w:rPr>
            <w:spacing w:val="1"/>
          </w:rPr>
          <w:t xml:space="preserve"> </w:t>
        </w:r>
        <w:r>
          <w:t>gonorrhea</w:t>
        </w:r>
        <w:r>
          <w:rPr>
            <w:spacing w:val="-2"/>
          </w:rPr>
          <w:t xml:space="preserve"> </w:t>
        </w:r>
        <w:r>
          <w:t>is</w:t>
        </w:r>
        <w:r>
          <w:rPr>
            <w:spacing w:val="-9"/>
          </w:rPr>
          <w:t xml:space="preserve"> </w:t>
        </w:r>
        <w:r>
          <w:t>a</w:t>
        </w:r>
        <w:r>
          <w:rPr>
            <w:spacing w:val="-4"/>
          </w:rPr>
          <w:t xml:space="preserve"> </w:t>
        </w:r>
        <w:r>
          <w:t>sexually</w:t>
        </w:r>
        <w:r>
          <w:rPr>
            <w:spacing w:val="-17"/>
          </w:rPr>
          <w:t xml:space="preserve"> </w:t>
        </w:r>
        <w:r>
          <w:t>transmitted</w:t>
        </w:r>
        <w:r>
          <w:rPr>
            <w:spacing w:val="-1"/>
          </w:rPr>
          <w:t xml:space="preserve"> </w:t>
        </w:r>
        <w:r>
          <w:t>infection</w:t>
        </w:r>
        <w:r>
          <w:rPr>
            <w:spacing w:val="-8"/>
          </w:rPr>
          <w:t xml:space="preserve"> </w:t>
        </w:r>
        <w:r>
          <w:t>caused</w:t>
        </w:r>
        <w:r>
          <w:rPr>
            <w:spacing w:val="-10"/>
          </w:rPr>
          <w:t xml:space="preserve"> </w:t>
        </w:r>
        <w:r>
          <w:rPr>
            <w:spacing w:val="-2"/>
          </w:rPr>
          <w:t>infection</w:t>
        </w:r>
        <w:r>
          <w:tab/>
        </w:r>
        <w:r>
          <w:rPr>
            <w:spacing w:val="-5"/>
          </w:rPr>
          <w:t>24</w:t>
        </w:r>
      </w:hyperlink>
    </w:p>
    <w:p w:rsidR="001F1CC1" w:rsidRDefault="00000000">
      <w:pPr>
        <w:pStyle w:val="BodyText"/>
        <w:spacing w:before="142"/>
        <w:ind w:left="1800"/>
      </w:pPr>
      <w:hyperlink w:anchor="_bookmark60" w:history="1">
        <w:r>
          <w:t>Figure</w:t>
        </w:r>
        <w:r>
          <w:rPr>
            <w:spacing w:val="-2"/>
          </w:rPr>
          <w:t xml:space="preserve"> </w:t>
        </w:r>
        <w:r>
          <w:t>4.</w:t>
        </w:r>
        <w:r>
          <w:rPr>
            <w:spacing w:val="-60"/>
          </w:rPr>
          <w:t xml:space="preserve"> </w:t>
        </w:r>
        <w:r>
          <w:t>2.3</w:t>
        </w:r>
        <w:r>
          <w:rPr>
            <w:spacing w:val="1"/>
          </w:rPr>
          <w:t xml:space="preserve"> </w:t>
        </w:r>
        <w:r>
          <w:t>gonorrhea</w:t>
        </w:r>
        <w:r>
          <w:rPr>
            <w:spacing w:val="1"/>
          </w:rPr>
          <w:t xml:space="preserve"> </w:t>
        </w:r>
        <w:r>
          <w:t>Bactria</w:t>
        </w:r>
        <w:r>
          <w:rPr>
            <w:spacing w:val="4"/>
          </w:rPr>
          <w:t xml:space="preserve"> </w:t>
        </w:r>
        <w:r>
          <w:t>can</w:t>
        </w:r>
        <w:r>
          <w:rPr>
            <w:spacing w:val="-4"/>
          </w:rPr>
          <w:t xml:space="preserve"> </w:t>
        </w:r>
        <w:r>
          <w:t>live in warm</w:t>
        </w:r>
        <w:r>
          <w:rPr>
            <w:spacing w:val="1"/>
          </w:rPr>
          <w:t xml:space="preserve"> </w:t>
        </w:r>
        <w:r>
          <w:t>,moist</w:t>
        </w:r>
        <w:r>
          <w:rPr>
            <w:spacing w:val="2"/>
          </w:rPr>
          <w:t xml:space="preserve"> </w:t>
        </w:r>
        <w:r>
          <w:t>places such</w:t>
        </w:r>
        <w:r>
          <w:rPr>
            <w:spacing w:val="-2"/>
          </w:rPr>
          <w:t xml:space="preserve"> </w:t>
        </w:r>
        <w:r>
          <w:t>as</w:t>
        </w:r>
        <w:r>
          <w:rPr>
            <w:spacing w:val="-1"/>
          </w:rPr>
          <w:t xml:space="preserve"> </w:t>
        </w:r>
        <w:r>
          <w:t>the</w:t>
        </w:r>
        <w:r>
          <w:rPr>
            <w:spacing w:val="4"/>
          </w:rPr>
          <w:t xml:space="preserve"> </w:t>
        </w:r>
        <w:r>
          <w:t>urinary</w:t>
        </w:r>
        <w:r>
          <w:rPr>
            <w:spacing w:val="-9"/>
          </w:rPr>
          <w:t xml:space="preserve"> </w:t>
        </w:r>
        <w:r>
          <w:t>tract</w:t>
        </w:r>
        <w:r>
          <w:rPr>
            <w:spacing w:val="3"/>
          </w:rPr>
          <w:t xml:space="preserve"> </w:t>
        </w:r>
        <w:r>
          <w:rPr>
            <w:spacing w:val="-5"/>
          </w:rPr>
          <w:t>25</w:t>
        </w:r>
      </w:hyperlink>
    </w:p>
    <w:p w:rsidR="001F1CC1" w:rsidRDefault="00000000">
      <w:pPr>
        <w:pStyle w:val="BodyText"/>
        <w:spacing w:before="139"/>
        <w:ind w:left="1800"/>
      </w:pPr>
      <w:hyperlink w:anchor="_bookmark62" w:history="1">
        <w:r>
          <w:t>Figure</w:t>
        </w:r>
        <w:r>
          <w:rPr>
            <w:spacing w:val="-2"/>
          </w:rPr>
          <w:t xml:space="preserve"> </w:t>
        </w:r>
        <w:r>
          <w:t>4.</w:t>
        </w:r>
        <w:r>
          <w:rPr>
            <w:spacing w:val="-60"/>
          </w:rPr>
          <w:t xml:space="preserve"> </w:t>
        </w:r>
        <w:r>
          <w:t>2.4</w:t>
        </w:r>
        <w:r>
          <w:rPr>
            <w:spacing w:val="1"/>
          </w:rPr>
          <w:t xml:space="preserve"> </w:t>
        </w:r>
        <w:r>
          <w:t>gonorrhea</w:t>
        </w:r>
        <w:r>
          <w:rPr>
            <w:spacing w:val="1"/>
          </w:rPr>
          <w:t xml:space="preserve"> </w:t>
        </w:r>
        <w:r>
          <w:t>Bactria</w:t>
        </w:r>
        <w:r>
          <w:rPr>
            <w:spacing w:val="4"/>
          </w:rPr>
          <w:t xml:space="preserve"> </w:t>
        </w:r>
        <w:r>
          <w:t>can</w:t>
        </w:r>
        <w:r>
          <w:rPr>
            <w:spacing w:val="-4"/>
          </w:rPr>
          <w:t xml:space="preserve"> </w:t>
        </w:r>
        <w:r>
          <w:t>live in warm</w:t>
        </w:r>
        <w:r>
          <w:rPr>
            <w:spacing w:val="1"/>
          </w:rPr>
          <w:t xml:space="preserve"> </w:t>
        </w:r>
        <w:r>
          <w:t>,moist</w:t>
        </w:r>
        <w:r>
          <w:rPr>
            <w:spacing w:val="2"/>
          </w:rPr>
          <w:t xml:space="preserve"> </w:t>
        </w:r>
        <w:r>
          <w:t>places such</w:t>
        </w:r>
        <w:r>
          <w:rPr>
            <w:spacing w:val="-2"/>
          </w:rPr>
          <w:t xml:space="preserve"> </w:t>
        </w:r>
        <w:r>
          <w:t>as</w:t>
        </w:r>
        <w:r>
          <w:rPr>
            <w:spacing w:val="-1"/>
          </w:rPr>
          <w:t xml:space="preserve"> </w:t>
        </w:r>
        <w:r>
          <w:t>the</w:t>
        </w:r>
        <w:r>
          <w:rPr>
            <w:spacing w:val="4"/>
          </w:rPr>
          <w:t xml:space="preserve"> </w:t>
        </w:r>
        <w:r>
          <w:t>urinary</w:t>
        </w:r>
        <w:r>
          <w:rPr>
            <w:spacing w:val="-9"/>
          </w:rPr>
          <w:t xml:space="preserve"> </w:t>
        </w:r>
        <w:r>
          <w:t>tract</w:t>
        </w:r>
        <w:r>
          <w:rPr>
            <w:spacing w:val="3"/>
          </w:rPr>
          <w:t xml:space="preserve"> </w:t>
        </w:r>
        <w:r>
          <w:rPr>
            <w:spacing w:val="-5"/>
          </w:rPr>
          <w:t>26</w:t>
        </w:r>
      </w:hyperlink>
    </w:p>
    <w:p w:rsidR="001F1CC1" w:rsidRDefault="00000000">
      <w:pPr>
        <w:pStyle w:val="BodyText"/>
        <w:tabs>
          <w:tab w:val="left" w:leader="dot" w:pos="10194"/>
        </w:tabs>
        <w:spacing w:before="137"/>
        <w:ind w:left="1800"/>
      </w:pPr>
      <w:hyperlink w:anchor="_bookmark64" w:history="1">
        <w:r>
          <w:t>Figure</w:t>
        </w:r>
        <w:r>
          <w:rPr>
            <w:spacing w:val="-10"/>
          </w:rPr>
          <w:t xml:space="preserve"> </w:t>
        </w:r>
        <w:r>
          <w:t>4.2.5complication</w:t>
        </w:r>
        <w:r>
          <w:rPr>
            <w:spacing w:val="-3"/>
          </w:rPr>
          <w:t xml:space="preserve"> </w:t>
        </w:r>
        <w:r>
          <w:t>in</w:t>
        </w:r>
        <w:r>
          <w:rPr>
            <w:spacing w:val="-8"/>
          </w:rPr>
          <w:t xml:space="preserve"> </w:t>
        </w:r>
        <w:r>
          <w:t>gonorrhea</w:t>
        </w:r>
        <w:r>
          <w:rPr>
            <w:spacing w:val="-7"/>
          </w:rPr>
          <w:t xml:space="preserve"> </w:t>
        </w:r>
        <w:r>
          <w:t>is</w:t>
        </w:r>
        <w:r>
          <w:rPr>
            <w:spacing w:val="-8"/>
          </w:rPr>
          <w:t xml:space="preserve"> </w:t>
        </w:r>
        <w:r>
          <w:t>females,untreated</w:t>
        </w:r>
        <w:r>
          <w:rPr>
            <w:spacing w:val="-3"/>
          </w:rPr>
          <w:t xml:space="preserve"> </w:t>
        </w:r>
        <w:r>
          <w:rPr>
            <w:spacing w:val="-2"/>
          </w:rPr>
          <w:t>gonorrhea</w:t>
        </w:r>
        <w:r>
          <w:tab/>
        </w:r>
        <w:r>
          <w:rPr>
            <w:spacing w:val="-5"/>
          </w:rPr>
          <w:t>27</w:t>
        </w:r>
      </w:hyperlink>
    </w:p>
    <w:p w:rsidR="001F1CC1" w:rsidRDefault="00000000">
      <w:pPr>
        <w:pStyle w:val="BodyText"/>
        <w:tabs>
          <w:tab w:val="left" w:pos="10175"/>
        </w:tabs>
        <w:spacing w:before="139"/>
        <w:ind w:left="1800"/>
      </w:pPr>
      <w:hyperlink w:anchor="_bookmark66" w:history="1">
        <w:r>
          <w:t>Figure</w:t>
        </w:r>
        <w:r>
          <w:rPr>
            <w:spacing w:val="-8"/>
          </w:rPr>
          <w:t xml:space="preserve"> </w:t>
        </w:r>
        <w:r>
          <w:t>4.3.1the</w:t>
        </w:r>
        <w:r>
          <w:rPr>
            <w:spacing w:val="-4"/>
          </w:rPr>
          <w:t xml:space="preserve"> </w:t>
        </w:r>
        <w:r>
          <w:t>main</w:t>
        </w:r>
        <w:r>
          <w:rPr>
            <w:spacing w:val="1"/>
          </w:rPr>
          <w:t xml:space="preserve"> </w:t>
        </w:r>
        <w:r>
          <w:t>way</w:t>
        </w:r>
        <w:r>
          <w:rPr>
            <w:spacing w:val="-20"/>
          </w:rPr>
          <w:t xml:space="preserve"> </w:t>
        </w:r>
        <w:r>
          <w:t>people</w:t>
        </w:r>
        <w:r>
          <w:rPr>
            <w:spacing w:val="-4"/>
          </w:rPr>
          <w:t xml:space="preserve"> </w:t>
        </w:r>
        <w:r>
          <w:t>get gonorrhea</w:t>
        </w:r>
        <w:r>
          <w:rPr>
            <w:spacing w:val="-3"/>
          </w:rPr>
          <w:t xml:space="preserve"> </w:t>
        </w:r>
        <w:r>
          <w:t>are from having</w:t>
        </w:r>
        <w:r>
          <w:rPr>
            <w:spacing w:val="-9"/>
          </w:rPr>
          <w:t xml:space="preserve"> </w:t>
        </w:r>
        <w:r>
          <w:t>vaginal</w:t>
        </w:r>
        <w:r>
          <w:rPr>
            <w:spacing w:val="-3"/>
          </w:rPr>
          <w:t xml:space="preserve"> </w:t>
        </w:r>
        <w:r>
          <w:t>sex,oral</w:t>
        </w:r>
        <w:r>
          <w:rPr>
            <w:spacing w:val="4"/>
          </w:rPr>
          <w:t xml:space="preserve"> </w:t>
        </w:r>
        <w:r>
          <w:rPr>
            <w:spacing w:val="-5"/>
          </w:rPr>
          <w:t>sex</w:t>
        </w:r>
        <w:r>
          <w:tab/>
        </w:r>
        <w:r>
          <w:rPr>
            <w:spacing w:val="-5"/>
          </w:rPr>
          <w:t>28</w:t>
        </w:r>
      </w:hyperlink>
    </w:p>
    <w:p w:rsidR="001F1CC1" w:rsidRDefault="00000000">
      <w:pPr>
        <w:pStyle w:val="BodyText"/>
        <w:tabs>
          <w:tab w:val="left" w:pos="10180"/>
        </w:tabs>
        <w:spacing w:before="132"/>
        <w:ind w:left="1800"/>
      </w:pPr>
      <w:hyperlink w:anchor="_bookmark68" w:history="1">
        <w:r>
          <w:t>Figure</w:t>
        </w:r>
        <w:r>
          <w:rPr>
            <w:spacing w:val="-5"/>
          </w:rPr>
          <w:t xml:space="preserve"> </w:t>
        </w:r>
        <w:r>
          <w:t>4.3.2</w:t>
        </w:r>
        <w:r>
          <w:rPr>
            <w:spacing w:val="-6"/>
          </w:rPr>
          <w:t xml:space="preserve"> </w:t>
        </w:r>
        <w:r>
          <w:t>the</w:t>
        </w:r>
        <w:r>
          <w:rPr>
            <w:spacing w:val="-1"/>
          </w:rPr>
          <w:t xml:space="preserve"> </w:t>
        </w:r>
        <w:r>
          <w:t>gonorrhea</w:t>
        </w:r>
        <w:r>
          <w:rPr>
            <w:spacing w:val="-2"/>
          </w:rPr>
          <w:t xml:space="preserve"> </w:t>
        </w:r>
        <w:r>
          <w:t>Bactria</w:t>
        </w:r>
        <w:r>
          <w:rPr>
            <w:spacing w:val="-2"/>
          </w:rPr>
          <w:t xml:space="preserve"> </w:t>
        </w:r>
        <w:r>
          <w:t>are</w:t>
        </w:r>
        <w:r>
          <w:rPr>
            <w:spacing w:val="-9"/>
          </w:rPr>
          <w:t xml:space="preserve"> </w:t>
        </w:r>
        <w:r>
          <w:t>most</w:t>
        </w:r>
        <w:r>
          <w:rPr>
            <w:spacing w:val="-1"/>
          </w:rPr>
          <w:t xml:space="preserve"> </w:t>
        </w:r>
        <w:r>
          <w:t>often</w:t>
        </w:r>
        <w:r>
          <w:rPr>
            <w:spacing w:val="-2"/>
          </w:rPr>
          <w:t xml:space="preserve"> </w:t>
        </w:r>
        <w:r>
          <w:t>passed</w:t>
        </w:r>
        <w:r>
          <w:rPr>
            <w:spacing w:val="-2"/>
          </w:rPr>
          <w:t xml:space="preserve"> </w:t>
        </w:r>
        <w:r>
          <w:t>from</w:t>
        </w:r>
        <w:r>
          <w:rPr>
            <w:spacing w:val="-1"/>
          </w:rPr>
          <w:t xml:space="preserve"> </w:t>
        </w:r>
        <w:r>
          <w:t>one</w:t>
        </w:r>
        <w:r>
          <w:rPr>
            <w:spacing w:val="-1"/>
          </w:rPr>
          <w:t xml:space="preserve"> </w:t>
        </w:r>
        <w:r>
          <w:t>person</w:t>
        </w:r>
        <w:r>
          <w:rPr>
            <w:spacing w:val="-7"/>
          </w:rPr>
          <w:t xml:space="preserve"> </w:t>
        </w:r>
        <w:r>
          <w:t>to</w:t>
        </w:r>
        <w:r>
          <w:rPr>
            <w:spacing w:val="-2"/>
          </w:rPr>
          <w:t xml:space="preserve"> another</w:t>
        </w:r>
        <w:r>
          <w:tab/>
        </w:r>
        <w:r>
          <w:rPr>
            <w:spacing w:val="-5"/>
          </w:rPr>
          <w:t>29</w:t>
        </w:r>
      </w:hyperlink>
    </w:p>
    <w:p w:rsidR="001F1CC1" w:rsidRDefault="00000000">
      <w:pPr>
        <w:pStyle w:val="BodyText"/>
        <w:tabs>
          <w:tab w:val="left" w:leader="dot" w:pos="10194"/>
        </w:tabs>
        <w:spacing w:before="142"/>
        <w:ind w:left="1800"/>
      </w:pPr>
      <w:hyperlink w:anchor="_bookmark70" w:history="1">
        <w:r>
          <w:t>Figure</w:t>
        </w:r>
        <w:r>
          <w:rPr>
            <w:spacing w:val="-3"/>
          </w:rPr>
          <w:t xml:space="preserve"> </w:t>
        </w:r>
        <w:r>
          <w:t>4.3.3adult</w:t>
        </w:r>
        <w:r>
          <w:rPr>
            <w:spacing w:val="-5"/>
          </w:rPr>
          <w:t xml:space="preserve"> </w:t>
        </w:r>
        <w:r>
          <w:t>with</w:t>
        </w:r>
        <w:r>
          <w:rPr>
            <w:spacing w:val="-8"/>
          </w:rPr>
          <w:t xml:space="preserve"> </w:t>
        </w:r>
        <w:r>
          <w:t>gonorrhea are</w:t>
        </w:r>
        <w:r>
          <w:rPr>
            <w:spacing w:val="-7"/>
          </w:rPr>
          <w:t xml:space="preserve"> </w:t>
        </w:r>
        <w:r>
          <w:t>treated</w:t>
        </w:r>
        <w:r>
          <w:rPr>
            <w:spacing w:val="-4"/>
          </w:rPr>
          <w:t xml:space="preserve"> </w:t>
        </w:r>
        <w:r>
          <w:t>with</w:t>
        </w:r>
        <w:r>
          <w:rPr>
            <w:spacing w:val="-2"/>
          </w:rPr>
          <w:t xml:space="preserve"> antibiotics</w:t>
        </w:r>
        <w:r>
          <w:tab/>
        </w:r>
        <w:r>
          <w:rPr>
            <w:spacing w:val="-5"/>
          </w:rPr>
          <w:t>30</w:t>
        </w:r>
      </w:hyperlink>
    </w:p>
    <w:p w:rsidR="001F1CC1" w:rsidRDefault="00000000">
      <w:pPr>
        <w:pStyle w:val="BodyText"/>
        <w:tabs>
          <w:tab w:val="left" w:leader="dot" w:pos="10194"/>
        </w:tabs>
        <w:spacing w:before="137"/>
        <w:ind w:left="1800"/>
      </w:pPr>
      <w:hyperlink w:anchor="_bookmark72" w:history="1">
        <w:r>
          <w:t>Figure</w:t>
        </w:r>
        <w:r>
          <w:rPr>
            <w:spacing w:val="-5"/>
          </w:rPr>
          <w:t xml:space="preserve"> </w:t>
        </w:r>
        <w:r>
          <w:t>4.3.4</w:t>
        </w:r>
        <w:r>
          <w:rPr>
            <w:spacing w:val="-2"/>
          </w:rPr>
          <w:t xml:space="preserve"> </w:t>
        </w:r>
        <w:r>
          <w:t>the</w:t>
        </w:r>
        <w:r>
          <w:rPr>
            <w:spacing w:val="-2"/>
          </w:rPr>
          <w:t xml:space="preserve"> </w:t>
        </w:r>
        <w:r>
          <w:t>common</w:t>
        </w:r>
        <w:r>
          <w:rPr>
            <w:spacing w:val="-1"/>
          </w:rPr>
          <w:t xml:space="preserve"> </w:t>
        </w:r>
        <w:r>
          <w:t>cause</w:t>
        </w:r>
        <w:r>
          <w:rPr>
            <w:spacing w:val="-2"/>
          </w:rPr>
          <w:t xml:space="preserve"> </w:t>
        </w:r>
        <w:r>
          <w:rPr>
            <w:spacing w:val="-5"/>
          </w:rPr>
          <w:t>is</w:t>
        </w:r>
        <w:r>
          <w:tab/>
        </w:r>
        <w:r>
          <w:rPr>
            <w:spacing w:val="-5"/>
          </w:rPr>
          <w:t>31</w:t>
        </w:r>
      </w:hyperlink>
    </w:p>
    <w:p w:rsidR="001F1CC1" w:rsidRDefault="00000000">
      <w:pPr>
        <w:pStyle w:val="BodyText"/>
        <w:tabs>
          <w:tab w:val="left" w:leader="dot" w:pos="10194"/>
        </w:tabs>
        <w:spacing w:before="139" w:line="357" w:lineRule="auto"/>
        <w:ind w:left="1800" w:right="1457"/>
      </w:pPr>
      <w:hyperlink w:anchor="_bookmark74" w:history="1">
        <w:r>
          <w:t>Figure</w:t>
        </w:r>
        <w:r>
          <w:rPr>
            <w:spacing w:val="-5"/>
          </w:rPr>
          <w:t xml:space="preserve"> </w:t>
        </w:r>
        <w:r>
          <w:t>4.3.5</w:t>
        </w:r>
        <w:r>
          <w:rPr>
            <w:spacing w:val="-3"/>
          </w:rPr>
          <w:t xml:space="preserve"> </w:t>
        </w:r>
        <w:r>
          <w:t>factors</w:t>
        </w:r>
        <w:r>
          <w:rPr>
            <w:spacing w:val="-3"/>
          </w:rPr>
          <w:t xml:space="preserve"> </w:t>
        </w:r>
        <w:r>
          <w:t>that</w:t>
        </w:r>
        <w:r>
          <w:rPr>
            <w:spacing w:val="-1"/>
          </w:rPr>
          <w:t xml:space="preserve"> </w:t>
        </w:r>
        <w:r>
          <w:t>can</w:t>
        </w:r>
        <w:r>
          <w:rPr>
            <w:spacing w:val="-3"/>
          </w:rPr>
          <w:t xml:space="preserve"> </w:t>
        </w:r>
        <w:r>
          <w:t>increase</w:t>
        </w:r>
        <w:r>
          <w:rPr>
            <w:spacing w:val="-4"/>
          </w:rPr>
          <w:t xml:space="preserve"> </w:t>
        </w:r>
        <w:r>
          <w:t>you</w:t>
        </w:r>
        <w:r>
          <w:rPr>
            <w:spacing w:val="-1"/>
          </w:rPr>
          <w:t xml:space="preserve"> </w:t>
        </w:r>
        <w:r>
          <w:t>risk</w:t>
        </w:r>
        <w:r>
          <w:rPr>
            <w:spacing w:val="-3"/>
          </w:rPr>
          <w:t xml:space="preserve"> </w:t>
        </w:r>
        <w:r>
          <w:t>include</w:t>
        </w:r>
        <w:r>
          <w:rPr>
            <w:spacing w:val="-4"/>
          </w:rPr>
          <w:t xml:space="preserve"> </w:t>
        </w:r>
        <w:r>
          <w:t>having</w:t>
        </w:r>
        <w:r>
          <w:rPr>
            <w:spacing w:val="-3"/>
          </w:rPr>
          <w:t xml:space="preserve"> </w:t>
        </w:r>
        <w:r>
          <w:t>anew</w:t>
        </w:r>
        <w:r>
          <w:rPr>
            <w:spacing w:val="-3"/>
          </w:rPr>
          <w:t xml:space="preserve"> </w:t>
        </w:r>
        <w:r>
          <w:t>sex</w:t>
        </w:r>
        <w:r>
          <w:rPr>
            <w:spacing w:val="-3"/>
          </w:rPr>
          <w:t xml:space="preserve"> </w:t>
        </w:r>
        <w:r>
          <w:t>partner</w:t>
        </w:r>
        <w:r>
          <w:rPr>
            <w:spacing w:val="-3"/>
          </w:rPr>
          <w:t xml:space="preserve"> </w:t>
        </w:r>
        <w:r>
          <w:t>.having</w:t>
        </w:r>
        <w:r>
          <w:rPr>
            <w:spacing w:val="-3"/>
          </w:rPr>
          <w:t xml:space="preserve"> </w:t>
        </w:r>
        <w:r>
          <w:t>32</w:t>
        </w:r>
      </w:hyperlink>
      <w:r>
        <w:t xml:space="preserve"> </w:t>
      </w:r>
      <w:hyperlink w:anchor="_bookmark76" w:history="1">
        <w:r>
          <w:t>Figure</w:t>
        </w:r>
        <w:r>
          <w:rPr>
            <w:spacing w:val="52"/>
          </w:rPr>
          <w:t xml:space="preserve"> </w:t>
        </w:r>
        <w:r>
          <w:t>4.4.1does</w:t>
        </w:r>
        <w:r>
          <w:rPr>
            <w:spacing w:val="-7"/>
          </w:rPr>
          <w:t xml:space="preserve"> </w:t>
        </w:r>
        <w:r>
          <w:t>the knowledge</w:t>
        </w:r>
        <w:r>
          <w:rPr>
            <w:spacing w:val="-2"/>
          </w:rPr>
          <w:t xml:space="preserve"> </w:t>
        </w:r>
        <w:r>
          <w:t>of</w:t>
        </w:r>
        <w:r>
          <w:rPr>
            <w:spacing w:val="-2"/>
          </w:rPr>
          <w:t xml:space="preserve"> </w:t>
        </w:r>
        <w:r>
          <w:t>the</w:t>
        </w:r>
        <w:r>
          <w:rPr>
            <w:spacing w:val="-6"/>
          </w:rPr>
          <w:t xml:space="preserve"> </w:t>
        </w:r>
        <w:r>
          <w:t>person</w:t>
        </w:r>
        <w:r>
          <w:rPr>
            <w:spacing w:val="-2"/>
          </w:rPr>
          <w:t xml:space="preserve"> </w:t>
        </w:r>
        <w:r>
          <w:t>influence</w:t>
        </w:r>
        <w:r>
          <w:rPr>
            <w:spacing w:val="-3"/>
          </w:rPr>
          <w:t xml:space="preserve"> </w:t>
        </w:r>
        <w:r>
          <w:t>the</w:t>
        </w:r>
        <w:r>
          <w:rPr>
            <w:spacing w:val="-6"/>
          </w:rPr>
          <w:t xml:space="preserve"> </w:t>
        </w:r>
        <w:r>
          <w:rPr>
            <w:spacing w:val="-2"/>
          </w:rPr>
          <w:t>bacteria</w:t>
        </w:r>
        <w:r>
          <w:tab/>
        </w:r>
        <w:r>
          <w:rPr>
            <w:spacing w:val="-12"/>
          </w:rPr>
          <w:t>33</w:t>
        </w:r>
      </w:hyperlink>
    </w:p>
    <w:p w:rsidR="001F1CC1" w:rsidRDefault="00000000">
      <w:pPr>
        <w:pStyle w:val="BodyText"/>
        <w:spacing w:before="11" w:line="360" w:lineRule="auto"/>
        <w:ind w:left="1800" w:right="1450"/>
      </w:pPr>
      <w:hyperlink w:anchor="_bookmark78" w:history="1">
        <w:r>
          <w:t>Figure</w:t>
        </w:r>
        <w:r>
          <w:rPr>
            <w:spacing w:val="-1"/>
          </w:rPr>
          <w:t xml:space="preserve"> </w:t>
        </w:r>
        <w:r>
          <w:t>4.4.2</w:t>
        </w:r>
        <w:r>
          <w:rPr>
            <w:spacing w:val="-4"/>
          </w:rPr>
          <w:t xml:space="preserve"> </w:t>
        </w:r>
        <w:r>
          <w:t>sexually</w:t>
        </w:r>
        <w:r>
          <w:rPr>
            <w:spacing w:val="-16"/>
          </w:rPr>
          <w:t xml:space="preserve"> </w:t>
        </w:r>
        <w:r>
          <w:t>active women</w:t>
        </w:r>
        <w:r>
          <w:rPr>
            <w:spacing w:val="-1"/>
          </w:rPr>
          <w:t xml:space="preserve"> </w:t>
        </w:r>
        <w:r>
          <w:t>younger</w:t>
        </w:r>
        <w:r>
          <w:rPr>
            <w:spacing w:val="-2"/>
          </w:rPr>
          <w:t xml:space="preserve"> </w:t>
        </w:r>
        <w:r>
          <w:t>than</w:t>
        </w:r>
        <w:r>
          <w:rPr>
            <w:spacing w:val="-1"/>
          </w:rPr>
          <w:t xml:space="preserve"> </w:t>
        </w:r>
        <w:r>
          <w:t>25</w:t>
        </w:r>
        <w:r>
          <w:rPr>
            <w:spacing w:val="-1"/>
          </w:rPr>
          <w:t xml:space="preserve"> </w:t>
        </w:r>
        <w:r>
          <w:t>and</w:t>
        </w:r>
        <w:r>
          <w:rPr>
            <w:spacing w:val="-6"/>
          </w:rPr>
          <w:t xml:space="preserve"> </w:t>
        </w:r>
        <w:r>
          <w:t>men who</w:t>
        </w:r>
        <w:r>
          <w:rPr>
            <w:spacing w:val="-2"/>
          </w:rPr>
          <w:t xml:space="preserve"> </w:t>
        </w:r>
        <w:r>
          <w:t>have</w:t>
        </w:r>
        <w:r>
          <w:rPr>
            <w:spacing w:val="-2"/>
          </w:rPr>
          <w:t xml:space="preserve"> </w:t>
        </w:r>
        <w:r>
          <w:t>sex with</w:t>
        </w:r>
        <w:r>
          <w:rPr>
            <w:spacing w:val="-1"/>
          </w:rPr>
          <w:t xml:space="preserve"> </w:t>
        </w:r>
        <w:r>
          <w:t>men</w:t>
        </w:r>
        <w:r>
          <w:rPr>
            <w:spacing w:val="22"/>
          </w:rPr>
          <w:t xml:space="preserve"> </w:t>
        </w:r>
        <w:r>
          <w:t>34</w:t>
        </w:r>
      </w:hyperlink>
      <w:r>
        <w:t xml:space="preserve"> </w:t>
      </w:r>
      <w:hyperlink w:anchor="_bookmark80" w:history="1">
        <w:r>
          <w:t>Figure</w:t>
        </w:r>
        <w:r>
          <w:rPr>
            <w:spacing w:val="-8"/>
          </w:rPr>
          <w:t xml:space="preserve"> </w:t>
        </w:r>
        <w:r>
          <w:t>Table</w:t>
        </w:r>
        <w:r>
          <w:rPr>
            <w:spacing w:val="-2"/>
          </w:rPr>
          <w:t xml:space="preserve"> </w:t>
        </w:r>
        <w:r>
          <w:t>4.</w:t>
        </w:r>
        <w:r>
          <w:rPr>
            <w:spacing w:val="-60"/>
          </w:rPr>
          <w:t xml:space="preserve"> </w:t>
        </w:r>
        <w:r>
          <w:t>4.3</w:t>
        </w:r>
        <w:r>
          <w:rPr>
            <w:spacing w:val="-1"/>
          </w:rPr>
          <w:t xml:space="preserve"> </w:t>
        </w:r>
        <w:r>
          <w:t>untreated</w:t>
        </w:r>
        <w:r>
          <w:rPr>
            <w:spacing w:val="-1"/>
          </w:rPr>
          <w:t xml:space="preserve"> </w:t>
        </w:r>
        <w:r>
          <w:t>gonorrhea</w:t>
        </w:r>
        <w:r>
          <w:rPr>
            <w:spacing w:val="-2"/>
          </w:rPr>
          <w:t xml:space="preserve"> </w:t>
        </w:r>
        <w:r>
          <w:t>can</w:t>
        </w:r>
        <w:r>
          <w:rPr>
            <w:spacing w:val="-1"/>
          </w:rPr>
          <w:t xml:space="preserve"> </w:t>
        </w:r>
        <w:r>
          <w:t>lead</w:t>
        </w:r>
        <w:r>
          <w:rPr>
            <w:spacing w:val="-8"/>
          </w:rPr>
          <w:t xml:space="preserve"> </w:t>
        </w:r>
        <w:r>
          <w:t>to</w:t>
        </w:r>
        <w:r>
          <w:rPr>
            <w:spacing w:val="-9"/>
          </w:rPr>
          <w:t xml:space="preserve"> </w:t>
        </w:r>
        <w:r>
          <w:t>major</w:t>
        </w:r>
        <w:r>
          <w:rPr>
            <w:spacing w:val="-12"/>
          </w:rPr>
          <w:t xml:space="preserve"> </w:t>
        </w:r>
        <w:r>
          <w:t>complication</w:t>
        </w:r>
        <w:r>
          <w:rPr>
            <w:spacing w:val="-3"/>
          </w:rPr>
          <w:t xml:space="preserve"> </w:t>
        </w:r>
        <w:r>
          <w:t>,such</w:t>
        </w:r>
        <w:r>
          <w:rPr>
            <w:spacing w:val="-9"/>
          </w:rPr>
          <w:t xml:space="preserve"> </w:t>
        </w:r>
        <w:r>
          <w:t>as</w:t>
        </w:r>
        <w:r>
          <w:rPr>
            <w:spacing w:val="-10"/>
          </w:rPr>
          <w:t xml:space="preserve"> </w:t>
        </w:r>
        <w:r>
          <w:rPr>
            <w:spacing w:val="-2"/>
          </w:rPr>
          <w:t>fertility35</w:t>
        </w:r>
      </w:hyperlink>
    </w:p>
    <w:p w:rsidR="001F1CC1" w:rsidRDefault="00000000">
      <w:pPr>
        <w:pStyle w:val="BodyText"/>
        <w:tabs>
          <w:tab w:val="left" w:leader="dot" w:pos="10194"/>
        </w:tabs>
        <w:spacing w:line="269" w:lineRule="exact"/>
        <w:ind w:left="1800"/>
      </w:pPr>
      <w:hyperlink w:anchor="_bookmark82" w:history="1">
        <w:r>
          <w:t>Figure</w:t>
        </w:r>
        <w:r>
          <w:rPr>
            <w:spacing w:val="-8"/>
          </w:rPr>
          <w:t xml:space="preserve"> </w:t>
        </w:r>
        <w:r>
          <w:t>4.4.4</w:t>
        </w:r>
        <w:r>
          <w:rPr>
            <w:spacing w:val="1"/>
          </w:rPr>
          <w:t xml:space="preserve"> </w:t>
        </w:r>
        <w:r>
          <w:t>you'll</w:t>
        </w:r>
        <w:r>
          <w:rPr>
            <w:spacing w:val="-5"/>
          </w:rPr>
          <w:t xml:space="preserve"> </w:t>
        </w:r>
        <w:r>
          <w:t>need</w:t>
        </w:r>
        <w:r>
          <w:rPr>
            <w:spacing w:val="-6"/>
          </w:rPr>
          <w:t xml:space="preserve"> </w:t>
        </w:r>
        <w:r>
          <w:t>antibiotics</w:t>
        </w:r>
        <w:r>
          <w:rPr>
            <w:spacing w:val="-6"/>
          </w:rPr>
          <w:t xml:space="preserve"> </w:t>
        </w:r>
        <w:r>
          <w:t>to</w:t>
        </w:r>
        <w:r>
          <w:rPr>
            <w:spacing w:val="-11"/>
          </w:rPr>
          <w:t xml:space="preserve"> </w:t>
        </w:r>
        <w:r>
          <w:t>treat</w:t>
        </w:r>
        <w:r>
          <w:rPr>
            <w:spacing w:val="-12"/>
          </w:rPr>
          <w:t xml:space="preserve"> </w:t>
        </w:r>
        <w:r>
          <w:rPr>
            <w:spacing w:val="-2"/>
          </w:rPr>
          <w:t>gonorrhea</w:t>
        </w:r>
        <w:r>
          <w:tab/>
        </w:r>
        <w:r>
          <w:rPr>
            <w:spacing w:val="-5"/>
          </w:rPr>
          <w:t>36</w:t>
        </w:r>
      </w:hyperlink>
    </w:p>
    <w:p w:rsidR="001F1CC1" w:rsidRDefault="00000000">
      <w:pPr>
        <w:pStyle w:val="BodyText"/>
        <w:tabs>
          <w:tab w:val="left" w:leader="dot" w:pos="10194"/>
        </w:tabs>
        <w:spacing w:before="136"/>
        <w:ind w:left="1800"/>
      </w:pPr>
      <w:hyperlink w:anchor="_bookmark84" w:history="1">
        <w:r>
          <w:t>Figure</w:t>
        </w:r>
        <w:r>
          <w:rPr>
            <w:spacing w:val="52"/>
          </w:rPr>
          <w:t xml:space="preserve"> </w:t>
        </w:r>
        <w:r>
          <w:t>4.4.5</w:t>
        </w:r>
        <w:r>
          <w:rPr>
            <w:spacing w:val="2"/>
          </w:rPr>
          <w:t xml:space="preserve"> </w:t>
        </w:r>
        <w:r>
          <w:t>gonorrhea tends</w:t>
        </w:r>
        <w:r>
          <w:rPr>
            <w:spacing w:val="-8"/>
          </w:rPr>
          <w:t xml:space="preserve"> </w:t>
        </w:r>
        <w:r>
          <w:t>to</w:t>
        </w:r>
        <w:r>
          <w:rPr>
            <w:spacing w:val="-5"/>
          </w:rPr>
          <w:t xml:space="preserve"> </w:t>
        </w:r>
        <w:r>
          <w:t>be</w:t>
        </w:r>
        <w:r>
          <w:rPr>
            <w:spacing w:val="-6"/>
          </w:rPr>
          <w:t xml:space="preserve"> </w:t>
        </w:r>
        <w:r>
          <w:t>treatable</w:t>
        </w:r>
        <w:r>
          <w:rPr>
            <w:spacing w:val="1"/>
          </w:rPr>
          <w:t xml:space="preserve"> </w:t>
        </w:r>
        <w:r>
          <w:t>with</w:t>
        </w:r>
        <w:r>
          <w:rPr>
            <w:spacing w:val="-2"/>
          </w:rPr>
          <w:t xml:space="preserve"> </w:t>
        </w:r>
        <w:r>
          <w:t>common</w:t>
        </w:r>
        <w:r>
          <w:rPr>
            <w:spacing w:val="-5"/>
          </w:rPr>
          <w:t xml:space="preserve"> </w:t>
        </w:r>
        <w:r>
          <w:t>drugs</w:t>
        </w:r>
        <w:r>
          <w:rPr>
            <w:spacing w:val="-3"/>
          </w:rPr>
          <w:t xml:space="preserve"> </w:t>
        </w:r>
        <w:r>
          <w:t>such</w:t>
        </w:r>
        <w:r>
          <w:rPr>
            <w:spacing w:val="-5"/>
          </w:rPr>
          <w:t xml:space="preserve"> </w:t>
        </w:r>
        <w:r>
          <w:t>penicillin</w:t>
        </w:r>
        <w:r>
          <w:rPr>
            <w:spacing w:val="-11"/>
          </w:rPr>
          <w:t xml:space="preserve"> </w:t>
        </w:r>
        <w:r>
          <w:rPr>
            <w:spacing w:val="-5"/>
          </w:rPr>
          <w:t>and</w:t>
        </w:r>
        <w:r>
          <w:tab/>
        </w:r>
        <w:r>
          <w:rPr>
            <w:spacing w:val="-5"/>
          </w:rPr>
          <w:t>37</w:t>
        </w:r>
      </w:hyperlink>
    </w:p>
    <w:p w:rsidR="001F1CC1" w:rsidRDefault="00000000">
      <w:pPr>
        <w:pStyle w:val="BodyText"/>
        <w:tabs>
          <w:tab w:val="left" w:leader="dot" w:pos="10194"/>
        </w:tabs>
        <w:spacing w:before="140" w:line="357" w:lineRule="auto"/>
        <w:ind w:left="1800" w:right="1457"/>
      </w:pPr>
      <w:hyperlink w:anchor="_bookmark86" w:history="1">
        <w:r>
          <w:t>Figure</w:t>
        </w:r>
        <w:r>
          <w:rPr>
            <w:spacing w:val="-2"/>
          </w:rPr>
          <w:t xml:space="preserve"> </w:t>
        </w:r>
        <w:r>
          <w:t>4.5.1 the centers for disease</w:t>
        </w:r>
        <w:r>
          <w:rPr>
            <w:spacing w:val="-1"/>
          </w:rPr>
          <w:t xml:space="preserve"> </w:t>
        </w:r>
        <w:r>
          <w:t>control and prevention commends that uncomplicated</w:t>
        </w:r>
      </w:hyperlink>
      <w:r>
        <w:t xml:space="preserve"> </w:t>
      </w:r>
      <w:hyperlink w:anchor="_bookmark86" w:history="1">
        <w:r>
          <w:t>gonorrhea</w:t>
        </w:r>
        <w:r>
          <w:rPr>
            <w:spacing w:val="-7"/>
          </w:rPr>
          <w:t xml:space="preserve"> </w:t>
        </w:r>
        <w:r>
          <w:t>be</w:t>
        </w:r>
        <w:r>
          <w:rPr>
            <w:spacing w:val="-2"/>
          </w:rPr>
          <w:t xml:space="preserve"> </w:t>
        </w:r>
        <w:r>
          <w:t>treated</w:t>
        </w:r>
        <w:r>
          <w:rPr>
            <w:spacing w:val="-6"/>
          </w:rPr>
          <w:t xml:space="preserve"> </w:t>
        </w:r>
        <w:r>
          <w:t>with</w:t>
        </w:r>
        <w:r>
          <w:rPr>
            <w:spacing w:val="-8"/>
          </w:rPr>
          <w:t xml:space="preserve"> </w:t>
        </w:r>
        <w:r>
          <w:t>the</w:t>
        </w:r>
        <w:r>
          <w:rPr>
            <w:spacing w:val="-1"/>
          </w:rPr>
          <w:t xml:space="preserve"> </w:t>
        </w:r>
        <w:r>
          <w:t>antibiotic</w:t>
        </w:r>
        <w:r>
          <w:rPr>
            <w:spacing w:val="-9"/>
          </w:rPr>
          <w:t xml:space="preserve"> </w:t>
        </w:r>
        <w:r>
          <w:t>ceftriaxone</w:t>
        </w:r>
        <w:r>
          <w:rPr>
            <w:spacing w:val="-2"/>
          </w:rPr>
          <w:t xml:space="preserve"> </w:t>
        </w:r>
        <w:r>
          <w:t>gives</w:t>
        </w:r>
        <w:r>
          <w:rPr>
            <w:spacing w:val="-9"/>
          </w:rPr>
          <w:t xml:space="preserve"> </w:t>
        </w:r>
        <w:r>
          <w:t>as</w:t>
        </w:r>
        <w:r>
          <w:rPr>
            <w:spacing w:val="-8"/>
          </w:rPr>
          <w:t xml:space="preserve"> </w:t>
        </w:r>
        <w:r>
          <w:t>an</w:t>
        </w:r>
        <w:r>
          <w:rPr>
            <w:spacing w:val="-5"/>
          </w:rPr>
          <w:t xml:space="preserve"> </w:t>
        </w:r>
        <w:r>
          <w:rPr>
            <w:spacing w:val="-2"/>
          </w:rPr>
          <w:t>injection</w:t>
        </w:r>
        <w:r>
          <w:tab/>
        </w:r>
        <w:r>
          <w:rPr>
            <w:spacing w:val="-12"/>
          </w:rPr>
          <w:t>38</w:t>
        </w:r>
      </w:hyperlink>
    </w:p>
    <w:p w:rsidR="001F1CC1" w:rsidRDefault="00000000">
      <w:pPr>
        <w:pStyle w:val="BodyText"/>
        <w:tabs>
          <w:tab w:val="left" w:leader="dot" w:pos="10194"/>
        </w:tabs>
        <w:spacing w:before="6"/>
        <w:ind w:left="1800"/>
      </w:pPr>
      <w:hyperlink w:anchor="_bookmark88" w:history="1">
        <w:r>
          <w:t>Figure</w:t>
        </w:r>
        <w:r>
          <w:rPr>
            <w:spacing w:val="51"/>
          </w:rPr>
          <w:t xml:space="preserve"> </w:t>
        </w:r>
        <w:r>
          <w:t>4.5.2</w:t>
        </w:r>
        <w:r>
          <w:rPr>
            <w:spacing w:val="-5"/>
          </w:rPr>
          <w:t xml:space="preserve"> </w:t>
        </w:r>
        <w:r>
          <w:t>antibiotic</w:t>
        </w:r>
        <w:r>
          <w:rPr>
            <w:spacing w:val="-1"/>
          </w:rPr>
          <w:t xml:space="preserve"> </w:t>
        </w:r>
        <w:r>
          <w:t>kills</w:t>
        </w:r>
        <w:r>
          <w:rPr>
            <w:spacing w:val="52"/>
          </w:rPr>
          <w:t xml:space="preserve"> </w:t>
        </w:r>
        <w:r>
          <w:t>gonorrhea</w:t>
        </w:r>
        <w:r>
          <w:rPr>
            <w:spacing w:val="-2"/>
          </w:rPr>
          <w:t xml:space="preserve"> </w:t>
        </w:r>
        <w:r>
          <w:t>is</w:t>
        </w:r>
        <w:r>
          <w:rPr>
            <w:spacing w:val="-12"/>
          </w:rPr>
          <w:t xml:space="preserve"> </w:t>
        </w:r>
        <w:r>
          <w:t>ceftriaxone</w:t>
        </w:r>
        <w:r>
          <w:rPr>
            <w:spacing w:val="-2"/>
          </w:rPr>
          <w:t xml:space="preserve"> </w:t>
        </w:r>
        <w:r>
          <w:t>,dis</w:t>
        </w:r>
        <w:r>
          <w:rPr>
            <w:spacing w:val="-6"/>
          </w:rPr>
          <w:t xml:space="preserve"> </w:t>
        </w:r>
        <w:r>
          <w:rPr>
            <w:spacing w:val="-2"/>
          </w:rPr>
          <w:t>agree</w:t>
        </w:r>
        <w:r>
          <w:tab/>
        </w:r>
        <w:r>
          <w:rPr>
            <w:spacing w:val="-5"/>
          </w:rPr>
          <w:t>39</w:t>
        </w:r>
      </w:hyperlink>
    </w:p>
    <w:p w:rsidR="001F1CC1" w:rsidRDefault="00000000">
      <w:pPr>
        <w:pStyle w:val="BodyText"/>
        <w:tabs>
          <w:tab w:val="left" w:leader="dot" w:pos="10194"/>
        </w:tabs>
        <w:spacing w:before="141" w:line="360" w:lineRule="auto"/>
        <w:ind w:left="1800" w:right="1457"/>
      </w:pPr>
      <w:hyperlink w:anchor="_bookmark90" w:history="1">
        <w:r>
          <w:t>Figure</w:t>
        </w:r>
        <w:r>
          <w:rPr>
            <w:spacing w:val="40"/>
          </w:rPr>
          <w:t xml:space="preserve"> </w:t>
        </w:r>
        <w:r>
          <w:t>4.5.3</w:t>
        </w:r>
        <w:r>
          <w:rPr>
            <w:spacing w:val="-1"/>
          </w:rPr>
          <w:t xml:space="preserve"> </w:t>
        </w:r>
        <w:r>
          <w:t>it</w:t>
        </w:r>
        <w:r>
          <w:rPr>
            <w:spacing w:val="-1"/>
          </w:rPr>
          <w:t xml:space="preserve"> </w:t>
        </w:r>
        <w:r>
          <w:t>takes</w:t>
        </w:r>
        <w:r>
          <w:rPr>
            <w:spacing w:val="-7"/>
          </w:rPr>
          <w:t xml:space="preserve"> </w:t>
        </w:r>
        <w:r>
          <w:t>7days</w:t>
        </w:r>
        <w:r>
          <w:rPr>
            <w:spacing w:val="-8"/>
          </w:rPr>
          <w:t xml:space="preserve"> </w:t>
        </w:r>
        <w:r>
          <w:t>for</w:t>
        </w:r>
        <w:r>
          <w:rPr>
            <w:spacing w:val="-3"/>
          </w:rPr>
          <w:t xml:space="preserve"> </w:t>
        </w:r>
        <w:r>
          <w:t>the</w:t>
        </w:r>
        <w:r>
          <w:rPr>
            <w:spacing w:val="-1"/>
          </w:rPr>
          <w:t xml:space="preserve"> </w:t>
        </w:r>
        <w:r>
          <w:t>medicine</w:t>
        </w:r>
        <w:r>
          <w:rPr>
            <w:spacing w:val="-2"/>
          </w:rPr>
          <w:t xml:space="preserve"> </w:t>
        </w:r>
        <w:r>
          <w:t>to</w:t>
        </w:r>
        <w:r>
          <w:rPr>
            <w:spacing w:val="-1"/>
          </w:rPr>
          <w:t xml:space="preserve"> </w:t>
        </w:r>
        <w:r>
          <w:t>work</w:t>
        </w:r>
        <w:r>
          <w:rPr>
            <w:spacing w:val="-2"/>
          </w:rPr>
          <w:t xml:space="preserve"> </w:t>
        </w:r>
        <w:r>
          <w:t>in</w:t>
        </w:r>
        <w:r>
          <w:rPr>
            <w:spacing w:val="-1"/>
          </w:rPr>
          <w:t xml:space="preserve"> </w:t>
        </w:r>
        <w:r>
          <w:t>your</w:t>
        </w:r>
        <w:r>
          <w:rPr>
            <w:spacing w:val="-2"/>
          </w:rPr>
          <w:t xml:space="preserve"> </w:t>
        </w:r>
        <w:r>
          <w:t>body</w:t>
        </w:r>
        <w:r>
          <w:rPr>
            <w:spacing w:val="-15"/>
          </w:rPr>
          <w:t xml:space="preserve"> </w:t>
        </w:r>
        <w:r>
          <w:t>and</w:t>
        </w:r>
        <w:r>
          <w:rPr>
            <w:spacing w:val="-4"/>
          </w:rPr>
          <w:t xml:space="preserve"> </w:t>
        </w:r>
        <w:r>
          <w:t>cure gonorrhea .</w:t>
        </w:r>
        <w:r>
          <w:rPr>
            <w:spacing w:val="-11"/>
          </w:rPr>
          <w:t xml:space="preserve"> </w:t>
        </w:r>
        <w:r>
          <w:t>40</w:t>
        </w:r>
      </w:hyperlink>
      <w:r>
        <w:t xml:space="preserve"> </w:t>
      </w:r>
      <w:hyperlink w:anchor="_bookmark92" w:history="1">
        <w:r>
          <w:t>Figure</w:t>
        </w:r>
        <w:r>
          <w:rPr>
            <w:spacing w:val="48"/>
          </w:rPr>
          <w:t xml:space="preserve"> </w:t>
        </w:r>
        <w:r>
          <w:t>4.5.4</w:t>
        </w:r>
        <w:r>
          <w:rPr>
            <w:spacing w:val="-3"/>
          </w:rPr>
          <w:t xml:space="preserve"> </w:t>
        </w:r>
        <w:r>
          <w:t>can</w:t>
        </w:r>
        <w:r>
          <w:rPr>
            <w:spacing w:val="-2"/>
          </w:rPr>
          <w:t xml:space="preserve"> </w:t>
        </w:r>
        <w:r>
          <w:t>gonorrhea</w:t>
        </w:r>
        <w:r>
          <w:rPr>
            <w:spacing w:val="-1"/>
          </w:rPr>
          <w:t xml:space="preserve"> </w:t>
        </w:r>
        <w:r>
          <w:t>be</w:t>
        </w:r>
        <w:r>
          <w:rPr>
            <w:spacing w:val="-2"/>
          </w:rPr>
          <w:t xml:space="preserve"> </w:t>
        </w:r>
        <w:r>
          <w:t>treated</w:t>
        </w:r>
        <w:r>
          <w:rPr>
            <w:spacing w:val="-1"/>
          </w:rPr>
          <w:t xml:space="preserve"> </w:t>
        </w:r>
        <w:r>
          <w:t>with</w:t>
        </w:r>
        <w:r>
          <w:rPr>
            <w:spacing w:val="-2"/>
          </w:rPr>
          <w:t xml:space="preserve"> </w:t>
        </w:r>
        <w:r>
          <w:t>only</w:t>
        </w:r>
        <w:r>
          <w:rPr>
            <w:spacing w:val="-16"/>
          </w:rPr>
          <w:t xml:space="preserve"> </w:t>
        </w:r>
        <w:r>
          <w:rPr>
            <w:spacing w:val="-2"/>
          </w:rPr>
          <w:t>pills</w:t>
        </w:r>
        <w:r>
          <w:tab/>
        </w:r>
        <w:r>
          <w:rPr>
            <w:spacing w:val="-12"/>
          </w:rPr>
          <w:t>41</w:t>
        </w:r>
      </w:hyperlink>
    </w:p>
    <w:p w:rsidR="001F1CC1" w:rsidRDefault="00000000">
      <w:pPr>
        <w:pStyle w:val="BodyText"/>
        <w:tabs>
          <w:tab w:val="left" w:leader="dot" w:pos="10194"/>
        </w:tabs>
        <w:spacing w:line="271" w:lineRule="exact"/>
        <w:ind w:left="1800"/>
      </w:pPr>
      <w:hyperlink w:anchor="_bookmark94" w:history="1">
        <w:r>
          <w:t>Figure</w:t>
        </w:r>
        <w:r>
          <w:rPr>
            <w:spacing w:val="-3"/>
          </w:rPr>
          <w:t xml:space="preserve"> </w:t>
        </w:r>
        <w:r>
          <w:t>4.5.5</w:t>
        </w:r>
        <w:r>
          <w:rPr>
            <w:spacing w:val="-6"/>
          </w:rPr>
          <w:t xml:space="preserve"> </w:t>
        </w:r>
        <w:r>
          <w:t>can</w:t>
        </w:r>
        <w:r>
          <w:rPr>
            <w:spacing w:val="-5"/>
          </w:rPr>
          <w:t xml:space="preserve"> </w:t>
        </w:r>
        <w:r>
          <w:t>regular</w:t>
        </w:r>
        <w:r>
          <w:rPr>
            <w:spacing w:val="-4"/>
          </w:rPr>
          <w:t xml:space="preserve"> </w:t>
        </w:r>
        <w:r>
          <w:t>antibiotics</w:t>
        </w:r>
        <w:r>
          <w:rPr>
            <w:spacing w:val="-8"/>
          </w:rPr>
          <w:t xml:space="preserve"> </w:t>
        </w:r>
        <w:r>
          <w:t>cure</w:t>
        </w:r>
        <w:r>
          <w:rPr>
            <w:spacing w:val="-2"/>
          </w:rPr>
          <w:t xml:space="preserve"> gonorrhea</w:t>
        </w:r>
        <w:r>
          <w:tab/>
        </w:r>
        <w:r>
          <w:rPr>
            <w:spacing w:val="-5"/>
          </w:rPr>
          <w:t>42</w:t>
        </w:r>
      </w:hyperlink>
    </w:p>
    <w:p w:rsidR="001F1CC1" w:rsidRDefault="00000000">
      <w:pPr>
        <w:pStyle w:val="BodyText"/>
        <w:tabs>
          <w:tab w:val="left" w:leader="dot" w:pos="10194"/>
        </w:tabs>
        <w:spacing w:before="140"/>
        <w:ind w:left="1800"/>
      </w:pPr>
      <w:hyperlink w:anchor="_bookmark96" w:history="1">
        <w:r>
          <w:t>Figure</w:t>
        </w:r>
        <w:r>
          <w:rPr>
            <w:spacing w:val="-4"/>
          </w:rPr>
          <w:t xml:space="preserve"> </w:t>
        </w:r>
        <w:r>
          <w:rPr>
            <w:spacing w:val="-2"/>
          </w:rPr>
          <w:t>4.5.1</w:t>
        </w:r>
        <w:r>
          <w:tab/>
        </w:r>
        <w:r>
          <w:rPr>
            <w:spacing w:val="-5"/>
          </w:rPr>
          <w:t>43</w:t>
        </w:r>
      </w:hyperlink>
    </w:p>
    <w:p w:rsidR="001F1CC1" w:rsidRDefault="00000000">
      <w:pPr>
        <w:pStyle w:val="BodyText"/>
        <w:tabs>
          <w:tab w:val="left" w:leader="dot" w:pos="10194"/>
        </w:tabs>
        <w:spacing w:before="139"/>
        <w:ind w:left="1800"/>
      </w:pPr>
      <w:hyperlink w:anchor="_bookmark98" w:history="1">
        <w:r>
          <w:t>Figure</w:t>
        </w:r>
        <w:r>
          <w:rPr>
            <w:spacing w:val="-4"/>
          </w:rPr>
          <w:t xml:space="preserve"> </w:t>
        </w:r>
        <w:r>
          <w:rPr>
            <w:spacing w:val="-2"/>
          </w:rPr>
          <w:t>4.5.2</w:t>
        </w:r>
        <w:r>
          <w:tab/>
        </w:r>
        <w:r>
          <w:rPr>
            <w:spacing w:val="-5"/>
          </w:rPr>
          <w:t>44</w:t>
        </w:r>
      </w:hyperlink>
    </w:p>
    <w:p w:rsidR="001F1CC1" w:rsidRDefault="00000000">
      <w:pPr>
        <w:pStyle w:val="BodyText"/>
        <w:tabs>
          <w:tab w:val="left" w:leader="dot" w:pos="10194"/>
        </w:tabs>
        <w:spacing w:before="137"/>
        <w:ind w:left="1800"/>
      </w:pPr>
      <w:hyperlink w:anchor="_bookmark101" w:history="1">
        <w:r>
          <w:t>Figure</w:t>
        </w:r>
        <w:r>
          <w:rPr>
            <w:spacing w:val="-4"/>
          </w:rPr>
          <w:t xml:space="preserve"> </w:t>
        </w:r>
        <w:r>
          <w:rPr>
            <w:spacing w:val="-2"/>
          </w:rPr>
          <w:t>4.5.4</w:t>
        </w:r>
        <w:r>
          <w:tab/>
        </w:r>
        <w:r>
          <w:rPr>
            <w:spacing w:val="-5"/>
          </w:rPr>
          <w:t>46</w:t>
        </w:r>
      </w:hyperlink>
    </w:p>
    <w:p w:rsidR="001F1CC1" w:rsidRDefault="001F1CC1">
      <w:pPr>
        <w:pStyle w:val="BodyText"/>
        <w:sectPr w:rsidR="001F1CC1">
          <w:pgSz w:w="12240" w:h="15840"/>
          <w:pgMar w:top="1780" w:right="360" w:bottom="500" w:left="0" w:header="0" w:footer="314" w:gutter="0"/>
          <w:cols w:space="720"/>
        </w:sectPr>
      </w:pPr>
    </w:p>
    <w:p w:rsidR="001F1CC1" w:rsidRDefault="00000000">
      <w:pPr>
        <w:spacing w:before="64"/>
        <w:ind w:left="2909"/>
        <w:rPr>
          <w:b/>
          <w:sz w:val="24"/>
        </w:rPr>
      </w:pPr>
      <w:r>
        <w:rPr>
          <w:b/>
          <w:sz w:val="24"/>
        </w:rPr>
        <w:lastRenderedPageBreak/>
        <w:t>List</w:t>
      </w:r>
      <w:r>
        <w:rPr>
          <w:b/>
          <w:spacing w:val="-7"/>
          <w:sz w:val="24"/>
        </w:rPr>
        <w:t xml:space="preserve"> </w:t>
      </w:r>
      <w:r>
        <w:rPr>
          <w:b/>
          <w:sz w:val="24"/>
        </w:rPr>
        <w:t>of</w:t>
      </w:r>
      <w:r>
        <w:rPr>
          <w:b/>
          <w:spacing w:val="-4"/>
          <w:sz w:val="24"/>
        </w:rPr>
        <w:t xml:space="preserve"> </w:t>
      </w:r>
      <w:r>
        <w:rPr>
          <w:b/>
          <w:spacing w:val="-2"/>
          <w:sz w:val="24"/>
        </w:rPr>
        <w:t>abbreviation</w:t>
      </w:r>
    </w:p>
    <w:p w:rsidR="001F1CC1" w:rsidRDefault="001F1CC1">
      <w:pPr>
        <w:pStyle w:val="BodyText"/>
        <w:spacing w:before="99"/>
        <w:rPr>
          <w:b/>
          <w:sz w:val="20"/>
        </w:rPr>
      </w:pPr>
    </w:p>
    <w:tbl>
      <w:tblPr>
        <w:tblW w:w="0" w:type="auto"/>
        <w:tblInd w:w="1772" w:type="dxa"/>
        <w:tblLayout w:type="fixed"/>
        <w:tblCellMar>
          <w:left w:w="0" w:type="dxa"/>
          <w:right w:w="0" w:type="dxa"/>
        </w:tblCellMar>
        <w:tblLook w:val="01E0" w:firstRow="1" w:lastRow="1" w:firstColumn="1" w:lastColumn="1" w:noHBand="0" w:noVBand="0"/>
      </w:tblPr>
      <w:tblGrid>
        <w:gridCol w:w="1145"/>
        <w:gridCol w:w="4027"/>
      </w:tblGrid>
      <w:tr w:rsidR="001F1CC1">
        <w:trPr>
          <w:trHeight w:val="392"/>
        </w:trPr>
        <w:tc>
          <w:tcPr>
            <w:tcW w:w="1145" w:type="dxa"/>
          </w:tcPr>
          <w:p w:rsidR="001F1CC1" w:rsidRDefault="00000000">
            <w:pPr>
              <w:pStyle w:val="TableParagraph"/>
              <w:spacing w:line="266" w:lineRule="exact"/>
              <w:ind w:left="50"/>
              <w:rPr>
                <w:sz w:val="24"/>
              </w:rPr>
            </w:pPr>
            <w:r>
              <w:rPr>
                <w:spacing w:val="-5"/>
                <w:sz w:val="24"/>
              </w:rPr>
              <w:t>Cl</w:t>
            </w:r>
          </w:p>
        </w:tc>
        <w:tc>
          <w:tcPr>
            <w:tcW w:w="4027" w:type="dxa"/>
          </w:tcPr>
          <w:p w:rsidR="001F1CC1" w:rsidRDefault="00000000">
            <w:pPr>
              <w:pStyle w:val="TableParagraph"/>
              <w:spacing w:line="266" w:lineRule="exact"/>
              <w:ind w:left="347"/>
              <w:rPr>
                <w:sz w:val="24"/>
              </w:rPr>
            </w:pPr>
            <w:r>
              <w:rPr>
                <w:sz w:val="24"/>
              </w:rPr>
              <w:t>confidence</w:t>
            </w:r>
            <w:r>
              <w:rPr>
                <w:spacing w:val="-5"/>
                <w:sz w:val="24"/>
              </w:rPr>
              <w:t xml:space="preserve"> </w:t>
            </w:r>
            <w:r>
              <w:rPr>
                <w:spacing w:val="-2"/>
                <w:sz w:val="24"/>
              </w:rPr>
              <w:t>intervel</w:t>
            </w:r>
          </w:p>
        </w:tc>
      </w:tr>
      <w:tr w:rsidR="001F1CC1">
        <w:trPr>
          <w:trHeight w:val="517"/>
        </w:trPr>
        <w:tc>
          <w:tcPr>
            <w:tcW w:w="1145" w:type="dxa"/>
          </w:tcPr>
          <w:p w:rsidR="001F1CC1" w:rsidRDefault="00000000">
            <w:pPr>
              <w:pStyle w:val="TableParagraph"/>
              <w:spacing w:before="116"/>
              <w:ind w:left="50"/>
              <w:rPr>
                <w:sz w:val="24"/>
              </w:rPr>
            </w:pPr>
            <w:r>
              <w:rPr>
                <w:spacing w:val="-2"/>
                <w:sz w:val="24"/>
              </w:rPr>
              <w:t>Elisa</w:t>
            </w:r>
          </w:p>
        </w:tc>
        <w:tc>
          <w:tcPr>
            <w:tcW w:w="4027" w:type="dxa"/>
          </w:tcPr>
          <w:p w:rsidR="001F1CC1" w:rsidRDefault="00000000">
            <w:pPr>
              <w:pStyle w:val="TableParagraph"/>
              <w:spacing w:before="116"/>
              <w:ind w:left="359"/>
              <w:rPr>
                <w:sz w:val="24"/>
              </w:rPr>
            </w:pPr>
            <w:r>
              <w:rPr>
                <w:sz w:val="24"/>
              </w:rPr>
              <w:t>:Enzyme</w:t>
            </w:r>
            <w:r>
              <w:rPr>
                <w:spacing w:val="-5"/>
                <w:sz w:val="24"/>
              </w:rPr>
              <w:t xml:space="preserve"> </w:t>
            </w:r>
            <w:r>
              <w:rPr>
                <w:sz w:val="24"/>
              </w:rPr>
              <w:t>linked</w:t>
            </w:r>
            <w:r>
              <w:rPr>
                <w:spacing w:val="-5"/>
                <w:sz w:val="24"/>
              </w:rPr>
              <w:t xml:space="preserve"> </w:t>
            </w:r>
            <w:r>
              <w:rPr>
                <w:sz w:val="24"/>
              </w:rPr>
              <w:t>immune</w:t>
            </w:r>
            <w:r>
              <w:rPr>
                <w:spacing w:val="-4"/>
                <w:sz w:val="24"/>
              </w:rPr>
              <w:t xml:space="preserve"> </w:t>
            </w:r>
            <w:r>
              <w:rPr>
                <w:sz w:val="24"/>
              </w:rPr>
              <w:t>sorbent</w:t>
            </w:r>
            <w:r>
              <w:rPr>
                <w:spacing w:val="-5"/>
                <w:sz w:val="24"/>
              </w:rPr>
              <w:t xml:space="preserve"> </w:t>
            </w:r>
            <w:r>
              <w:rPr>
                <w:spacing w:val="-4"/>
                <w:sz w:val="24"/>
              </w:rPr>
              <w:t>asay</w:t>
            </w:r>
          </w:p>
        </w:tc>
      </w:tr>
      <w:tr w:rsidR="001F1CC1">
        <w:trPr>
          <w:trHeight w:val="518"/>
        </w:trPr>
        <w:tc>
          <w:tcPr>
            <w:tcW w:w="1145" w:type="dxa"/>
          </w:tcPr>
          <w:p w:rsidR="001F1CC1" w:rsidRDefault="00000000">
            <w:pPr>
              <w:pStyle w:val="TableParagraph"/>
              <w:spacing w:before="115"/>
              <w:ind w:left="50"/>
              <w:rPr>
                <w:sz w:val="24"/>
              </w:rPr>
            </w:pPr>
            <w:r>
              <w:rPr>
                <w:spacing w:val="-5"/>
                <w:sz w:val="24"/>
              </w:rPr>
              <w:t>H/V</w:t>
            </w:r>
          </w:p>
        </w:tc>
        <w:tc>
          <w:tcPr>
            <w:tcW w:w="4027" w:type="dxa"/>
          </w:tcPr>
          <w:p w:rsidR="001F1CC1" w:rsidRDefault="00000000">
            <w:pPr>
              <w:pStyle w:val="TableParagraph"/>
              <w:spacing w:before="115"/>
              <w:ind w:left="347"/>
              <w:rPr>
                <w:sz w:val="24"/>
              </w:rPr>
            </w:pPr>
            <w:r>
              <w:rPr>
                <w:spacing w:val="-2"/>
                <w:sz w:val="24"/>
              </w:rPr>
              <w:t>immunodeficiency</w:t>
            </w:r>
            <w:r>
              <w:rPr>
                <w:spacing w:val="12"/>
                <w:sz w:val="24"/>
              </w:rPr>
              <w:t xml:space="preserve"> </w:t>
            </w:r>
            <w:r>
              <w:rPr>
                <w:spacing w:val="-2"/>
                <w:sz w:val="24"/>
              </w:rPr>
              <w:t>virus</w:t>
            </w:r>
          </w:p>
        </w:tc>
      </w:tr>
      <w:tr w:rsidR="001F1CC1">
        <w:trPr>
          <w:trHeight w:val="517"/>
        </w:trPr>
        <w:tc>
          <w:tcPr>
            <w:tcW w:w="1145" w:type="dxa"/>
          </w:tcPr>
          <w:p w:rsidR="001F1CC1" w:rsidRDefault="00000000">
            <w:pPr>
              <w:pStyle w:val="TableParagraph"/>
              <w:spacing w:before="117"/>
              <w:ind w:left="50"/>
              <w:rPr>
                <w:sz w:val="24"/>
              </w:rPr>
            </w:pPr>
            <w:r>
              <w:rPr>
                <w:spacing w:val="-2"/>
                <w:sz w:val="24"/>
              </w:rPr>
              <w:t>SsDNA</w:t>
            </w:r>
          </w:p>
        </w:tc>
        <w:tc>
          <w:tcPr>
            <w:tcW w:w="4027" w:type="dxa"/>
          </w:tcPr>
          <w:p w:rsidR="001F1CC1" w:rsidRDefault="00000000">
            <w:pPr>
              <w:pStyle w:val="TableParagraph"/>
              <w:spacing w:before="117"/>
              <w:ind w:left="359"/>
              <w:rPr>
                <w:sz w:val="24"/>
              </w:rPr>
            </w:pPr>
            <w:r>
              <w:rPr>
                <w:sz w:val="24"/>
              </w:rPr>
              <w:t>single</w:t>
            </w:r>
            <w:r>
              <w:rPr>
                <w:spacing w:val="-8"/>
                <w:sz w:val="24"/>
              </w:rPr>
              <w:t xml:space="preserve"> </w:t>
            </w:r>
            <w:r>
              <w:rPr>
                <w:sz w:val="24"/>
              </w:rPr>
              <w:t>stranded</w:t>
            </w:r>
            <w:r>
              <w:rPr>
                <w:spacing w:val="-6"/>
                <w:sz w:val="24"/>
              </w:rPr>
              <w:t xml:space="preserve"> </w:t>
            </w:r>
            <w:r>
              <w:rPr>
                <w:sz w:val="24"/>
              </w:rPr>
              <w:t>deoxyribonucleic</w:t>
            </w:r>
            <w:r>
              <w:rPr>
                <w:spacing w:val="-4"/>
                <w:sz w:val="24"/>
              </w:rPr>
              <w:t xml:space="preserve"> acid</w:t>
            </w:r>
          </w:p>
        </w:tc>
      </w:tr>
      <w:tr w:rsidR="001F1CC1">
        <w:trPr>
          <w:trHeight w:val="514"/>
        </w:trPr>
        <w:tc>
          <w:tcPr>
            <w:tcW w:w="1145" w:type="dxa"/>
          </w:tcPr>
          <w:p w:rsidR="001F1CC1" w:rsidRDefault="00000000">
            <w:pPr>
              <w:pStyle w:val="TableParagraph"/>
              <w:spacing w:before="113"/>
              <w:ind w:left="50"/>
              <w:rPr>
                <w:sz w:val="24"/>
              </w:rPr>
            </w:pPr>
            <w:r>
              <w:rPr>
                <w:spacing w:val="-4"/>
                <w:sz w:val="24"/>
              </w:rPr>
              <w:t>STDs</w:t>
            </w:r>
          </w:p>
        </w:tc>
        <w:tc>
          <w:tcPr>
            <w:tcW w:w="4027" w:type="dxa"/>
          </w:tcPr>
          <w:p w:rsidR="001F1CC1" w:rsidRDefault="00000000">
            <w:pPr>
              <w:pStyle w:val="TableParagraph"/>
              <w:spacing w:before="113"/>
              <w:ind w:left="347"/>
              <w:rPr>
                <w:sz w:val="24"/>
              </w:rPr>
            </w:pPr>
            <w:r>
              <w:rPr>
                <w:sz w:val="24"/>
              </w:rPr>
              <w:t>sexually</w:t>
            </w:r>
            <w:r>
              <w:rPr>
                <w:spacing w:val="-18"/>
                <w:sz w:val="24"/>
              </w:rPr>
              <w:t xml:space="preserve"> </w:t>
            </w:r>
            <w:r>
              <w:rPr>
                <w:sz w:val="24"/>
              </w:rPr>
              <w:t>transmitted</w:t>
            </w:r>
            <w:r>
              <w:rPr>
                <w:spacing w:val="-10"/>
                <w:sz w:val="24"/>
              </w:rPr>
              <w:t xml:space="preserve"> </w:t>
            </w:r>
            <w:r>
              <w:rPr>
                <w:spacing w:val="-2"/>
                <w:sz w:val="24"/>
              </w:rPr>
              <w:t>diseases</w:t>
            </w:r>
          </w:p>
        </w:tc>
      </w:tr>
      <w:tr w:rsidR="001F1CC1">
        <w:trPr>
          <w:trHeight w:val="516"/>
        </w:trPr>
        <w:tc>
          <w:tcPr>
            <w:tcW w:w="1145" w:type="dxa"/>
          </w:tcPr>
          <w:p w:rsidR="001F1CC1" w:rsidRDefault="00000000">
            <w:pPr>
              <w:pStyle w:val="TableParagraph"/>
              <w:spacing w:before="115"/>
              <w:ind w:left="50"/>
              <w:rPr>
                <w:sz w:val="24"/>
              </w:rPr>
            </w:pPr>
            <w:r>
              <w:rPr>
                <w:spacing w:val="-5"/>
                <w:sz w:val="24"/>
              </w:rPr>
              <w:t>TTI</w:t>
            </w:r>
          </w:p>
        </w:tc>
        <w:tc>
          <w:tcPr>
            <w:tcW w:w="4027" w:type="dxa"/>
          </w:tcPr>
          <w:p w:rsidR="001F1CC1" w:rsidRDefault="00000000">
            <w:pPr>
              <w:pStyle w:val="TableParagraph"/>
              <w:spacing w:before="115"/>
              <w:ind w:left="347"/>
              <w:rPr>
                <w:sz w:val="24"/>
              </w:rPr>
            </w:pPr>
            <w:r>
              <w:rPr>
                <w:sz w:val="24"/>
              </w:rPr>
              <w:t>transfusion</w:t>
            </w:r>
            <w:r>
              <w:rPr>
                <w:spacing w:val="-10"/>
                <w:sz w:val="24"/>
              </w:rPr>
              <w:t xml:space="preserve"> </w:t>
            </w:r>
            <w:r>
              <w:rPr>
                <w:sz w:val="24"/>
              </w:rPr>
              <w:t>transmitted</w:t>
            </w:r>
            <w:r>
              <w:rPr>
                <w:spacing w:val="-11"/>
                <w:sz w:val="24"/>
              </w:rPr>
              <w:t xml:space="preserve"> </w:t>
            </w:r>
            <w:r>
              <w:rPr>
                <w:spacing w:val="-2"/>
                <w:sz w:val="24"/>
              </w:rPr>
              <w:t>infection</w:t>
            </w:r>
          </w:p>
        </w:tc>
      </w:tr>
      <w:tr w:rsidR="001F1CC1">
        <w:trPr>
          <w:trHeight w:val="518"/>
        </w:trPr>
        <w:tc>
          <w:tcPr>
            <w:tcW w:w="1145" w:type="dxa"/>
          </w:tcPr>
          <w:p w:rsidR="001F1CC1" w:rsidRDefault="00000000">
            <w:pPr>
              <w:pStyle w:val="TableParagraph"/>
              <w:spacing w:before="115"/>
              <w:ind w:left="50"/>
              <w:rPr>
                <w:sz w:val="24"/>
              </w:rPr>
            </w:pPr>
            <w:r>
              <w:rPr>
                <w:spacing w:val="-5"/>
                <w:sz w:val="24"/>
              </w:rPr>
              <w:t>ANc</w:t>
            </w:r>
          </w:p>
        </w:tc>
        <w:tc>
          <w:tcPr>
            <w:tcW w:w="4027" w:type="dxa"/>
          </w:tcPr>
          <w:p w:rsidR="001F1CC1" w:rsidRDefault="00000000">
            <w:pPr>
              <w:pStyle w:val="TableParagraph"/>
              <w:spacing w:before="115"/>
              <w:ind w:left="347"/>
              <w:rPr>
                <w:sz w:val="24"/>
              </w:rPr>
            </w:pPr>
            <w:r>
              <w:rPr>
                <w:sz w:val="24"/>
              </w:rPr>
              <w:t>antenatal</w:t>
            </w:r>
            <w:r>
              <w:rPr>
                <w:spacing w:val="-7"/>
                <w:sz w:val="24"/>
              </w:rPr>
              <w:t xml:space="preserve"> </w:t>
            </w:r>
            <w:r>
              <w:rPr>
                <w:spacing w:val="-4"/>
                <w:sz w:val="24"/>
              </w:rPr>
              <w:t>care</w:t>
            </w:r>
          </w:p>
        </w:tc>
      </w:tr>
      <w:tr w:rsidR="001F1CC1">
        <w:trPr>
          <w:trHeight w:val="516"/>
        </w:trPr>
        <w:tc>
          <w:tcPr>
            <w:tcW w:w="1145" w:type="dxa"/>
          </w:tcPr>
          <w:p w:rsidR="001F1CC1" w:rsidRDefault="00000000">
            <w:pPr>
              <w:pStyle w:val="TableParagraph"/>
              <w:spacing w:before="117"/>
              <w:ind w:left="50"/>
              <w:rPr>
                <w:sz w:val="24"/>
              </w:rPr>
            </w:pPr>
            <w:r>
              <w:rPr>
                <w:spacing w:val="-5"/>
                <w:sz w:val="24"/>
              </w:rPr>
              <w:t>Pph</w:t>
            </w:r>
          </w:p>
        </w:tc>
        <w:tc>
          <w:tcPr>
            <w:tcW w:w="4027" w:type="dxa"/>
          </w:tcPr>
          <w:p w:rsidR="001F1CC1" w:rsidRDefault="00000000">
            <w:pPr>
              <w:pStyle w:val="TableParagraph"/>
              <w:spacing w:before="117"/>
              <w:ind w:left="347"/>
              <w:rPr>
                <w:sz w:val="24"/>
              </w:rPr>
            </w:pPr>
            <w:r>
              <w:rPr>
                <w:sz w:val="24"/>
              </w:rPr>
              <w:t>postnatal</w:t>
            </w:r>
            <w:r>
              <w:rPr>
                <w:spacing w:val="-10"/>
                <w:sz w:val="24"/>
              </w:rPr>
              <w:t xml:space="preserve"> </w:t>
            </w:r>
            <w:r>
              <w:rPr>
                <w:spacing w:val="-4"/>
                <w:sz w:val="24"/>
              </w:rPr>
              <w:t>care</w:t>
            </w:r>
          </w:p>
        </w:tc>
      </w:tr>
      <w:tr w:rsidR="001F1CC1">
        <w:trPr>
          <w:trHeight w:val="515"/>
        </w:trPr>
        <w:tc>
          <w:tcPr>
            <w:tcW w:w="1145" w:type="dxa"/>
          </w:tcPr>
          <w:p w:rsidR="001F1CC1" w:rsidRDefault="00000000">
            <w:pPr>
              <w:pStyle w:val="TableParagraph"/>
              <w:spacing w:before="112"/>
              <w:ind w:left="50"/>
              <w:rPr>
                <w:sz w:val="24"/>
              </w:rPr>
            </w:pPr>
            <w:r>
              <w:rPr>
                <w:spacing w:val="-5"/>
                <w:sz w:val="24"/>
              </w:rPr>
              <w:t>WHO</w:t>
            </w:r>
          </w:p>
        </w:tc>
        <w:tc>
          <w:tcPr>
            <w:tcW w:w="4027" w:type="dxa"/>
          </w:tcPr>
          <w:p w:rsidR="001F1CC1" w:rsidRDefault="00000000">
            <w:pPr>
              <w:pStyle w:val="TableParagraph"/>
              <w:spacing w:before="112"/>
              <w:ind w:left="347"/>
              <w:rPr>
                <w:sz w:val="24"/>
              </w:rPr>
            </w:pPr>
            <w:r>
              <w:rPr>
                <w:sz w:val="24"/>
              </w:rPr>
              <w:t>world</w:t>
            </w:r>
            <w:r>
              <w:rPr>
                <w:spacing w:val="-7"/>
                <w:sz w:val="24"/>
              </w:rPr>
              <w:t xml:space="preserve"> </w:t>
            </w:r>
            <w:r>
              <w:rPr>
                <w:sz w:val="24"/>
              </w:rPr>
              <w:t>health</w:t>
            </w:r>
            <w:r>
              <w:rPr>
                <w:spacing w:val="-6"/>
                <w:sz w:val="24"/>
              </w:rPr>
              <w:t xml:space="preserve"> </w:t>
            </w:r>
            <w:r>
              <w:rPr>
                <w:spacing w:val="-2"/>
                <w:sz w:val="24"/>
              </w:rPr>
              <w:t>organisation</w:t>
            </w:r>
          </w:p>
        </w:tc>
      </w:tr>
      <w:tr w:rsidR="001F1CC1">
        <w:trPr>
          <w:trHeight w:val="518"/>
        </w:trPr>
        <w:tc>
          <w:tcPr>
            <w:tcW w:w="1145" w:type="dxa"/>
          </w:tcPr>
          <w:p w:rsidR="001F1CC1" w:rsidRDefault="00000000">
            <w:pPr>
              <w:pStyle w:val="TableParagraph"/>
              <w:spacing w:before="117"/>
              <w:ind w:left="50"/>
              <w:rPr>
                <w:sz w:val="24"/>
              </w:rPr>
            </w:pPr>
            <w:r>
              <w:rPr>
                <w:spacing w:val="-5"/>
                <w:sz w:val="24"/>
              </w:rPr>
              <w:t>DNA</w:t>
            </w:r>
          </w:p>
        </w:tc>
        <w:tc>
          <w:tcPr>
            <w:tcW w:w="4027" w:type="dxa"/>
          </w:tcPr>
          <w:p w:rsidR="001F1CC1" w:rsidRDefault="00000000">
            <w:pPr>
              <w:pStyle w:val="TableParagraph"/>
              <w:spacing w:before="117"/>
              <w:ind w:left="347"/>
              <w:rPr>
                <w:sz w:val="24"/>
              </w:rPr>
            </w:pPr>
            <w:r>
              <w:rPr>
                <w:sz w:val="24"/>
              </w:rPr>
              <w:t>deoxribonucleic</w:t>
            </w:r>
            <w:r>
              <w:rPr>
                <w:spacing w:val="-10"/>
                <w:sz w:val="24"/>
              </w:rPr>
              <w:t xml:space="preserve"> </w:t>
            </w:r>
            <w:r>
              <w:rPr>
                <w:spacing w:val="-4"/>
                <w:sz w:val="24"/>
              </w:rPr>
              <w:t>acid</w:t>
            </w:r>
          </w:p>
        </w:tc>
      </w:tr>
      <w:tr w:rsidR="001F1CC1">
        <w:trPr>
          <w:trHeight w:val="516"/>
        </w:trPr>
        <w:tc>
          <w:tcPr>
            <w:tcW w:w="1145" w:type="dxa"/>
          </w:tcPr>
          <w:p w:rsidR="001F1CC1" w:rsidRDefault="00000000">
            <w:pPr>
              <w:pStyle w:val="TableParagraph"/>
              <w:spacing w:before="115"/>
              <w:ind w:left="50"/>
              <w:rPr>
                <w:sz w:val="24"/>
              </w:rPr>
            </w:pPr>
            <w:r>
              <w:rPr>
                <w:spacing w:val="-5"/>
                <w:sz w:val="24"/>
              </w:rPr>
              <w:t>Msm</w:t>
            </w:r>
          </w:p>
        </w:tc>
        <w:tc>
          <w:tcPr>
            <w:tcW w:w="4027" w:type="dxa"/>
          </w:tcPr>
          <w:p w:rsidR="001F1CC1" w:rsidRDefault="00000000">
            <w:pPr>
              <w:pStyle w:val="TableParagraph"/>
              <w:spacing w:before="115"/>
              <w:ind w:left="347"/>
              <w:rPr>
                <w:sz w:val="24"/>
              </w:rPr>
            </w:pPr>
            <w:r>
              <w:rPr>
                <w:sz w:val="24"/>
              </w:rPr>
              <w:t>men</w:t>
            </w:r>
            <w:r>
              <w:rPr>
                <w:spacing w:val="-7"/>
                <w:sz w:val="24"/>
              </w:rPr>
              <w:t xml:space="preserve"> </w:t>
            </w:r>
            <w:r>
              <w:rPr>
                <w:sz w:val="24"/>
              </w:rPr>
              <w:t>who have</w:t>
            </w:r>
            <w:r>
              <w:rPr>
                <w:spacing w:val="-2"/>
                <w:sz w:val="24"/>
              </w:rPr>
              <w:t xml:space="preserve"> </w:t>
            </w:r>
            <w:r>
              <w:rPr>
                <w:sz w:val="24"/>
              </w:rPr>
              <w:t xml:space="preserve">sex with </w:t>
            </w:r>
            <w:r>
              <w:rPr>
                <w:spacing w:val="-5"/>
                <w:sz w:val="24"/>
              </w:rPr>
              <w:t>men</w:t>
            </w:r>
          </w:p>
        </w:tc>
      </w:tr>
      <w:tr w:rsidR="001F1CC1">
        <w:trPr>
          <w:trHeight w:val="518"/>
        </w:trPr>
        <w:tc>
          <w:tcPr>
            <w:tcW w:w="1145" w:type="dxa"/>
          </w:tcPr>
          <w:p w:rsidR="001F1CC1" w:rsidRDefault="00000000">
            <w:pPr>
              <w:pStyle w:val="TableParagraph"/>
              <w:spacing w:before="115"/>
              <w:ind w:left="50"/>
              <w:rPr>
                <w:sz w:val="24"/>
              </w:rPr>
            </w:pPr>
            <w:r>
              <w:rPr>
                <w:spacing w:val="-5"/>
                <w:sz w:val="24"/>
              </w:rPr>
              <w:t>Iv</w:t>
            </w:r>
          </w:p>
        </w:tc>
        <w:tc>
          <w:tcPr>
            <w:tcW w:w="4027" w:type="dxa"/>
          </w:tcPr>
          <w:p w:rsidR="001F1CC1" w:rsidRDefault="00000000">
            <w:pPr>
              <w:pStyle w:val="TableParagraph"/>
              <w:spacing w:before="115"/>
              <w:ind w:left="347"/>
              <w:rPr>
                <w:sz w:val="24"/>
              </w:rPr>
            </w:pPr>
            <w:r>
              <w:rPr>
                <w:spacing w:val="-2"/>
                <w:sz w:val="24"/>
              </w:rPr>
              <w:t>Intervineous</w:t>
            </w:r>
          </w:p>
        </w:tc>
      </w:tr>
      <w:tr w:rsidR="001F1CC1">
        <w:trPr>
          <w:trHeight w:val="517"/>
        </w:trPr>
        <w:tc>
          <w:tcPr>
            <w:tcW w:w="1145" w:type="dxa"/>
          </w:tcPr>
          <w:p w:rsidR="001F1CC1" w:rsidRDefault="00000000">
            <w:pPr>
              <w:pStyle w:val="TableParagraph"/>
              <w:spacing w:before="117"/>
              <w:ind w:left="50"/>
              <w:rPr>
                <w:sz w:val="24"/>
              </w:rPr>
            </w:pPr>
            <w:r>
              <w:rPr>
                <w:spacing w:val="-5"/>
                <w:sz w:val="24"/>
              </w:rPr>
              <w:t>HcG</w:t>
            </w:r>
          </w:p>
        </w:tc>
        <w:tc>
          <w:tcPr>
            <w:tcW w:w="4027" w:type="dxa"/>
          </w:tcPr>
          <w:p w:rsidR="001F1CC1" w:rsidRDefault="00000000">
            <w:pPr>
              <w:pStyle w:val="TableParagraph"/>
              <w:spacing w:before="117"/>
              <w:ind w:left="347"/>
              <w:rPr>
                <w:sz w:val="24"/>
              </w:rPr>
            </w:pPr>
            <w:r>
              <w:rPr>
                <w:sz w:val="24"/>
              </w:rPr>
              <w:t>humman</w:t>
            </w:r>
            <w:r>
              <w:rPr>
                <w:spacing w:val="-5"/>
                <w:sz w:val="24"/>
              </w:rPr>
              <w:t xml:space="preserve"> </w:t>
            </w:r>
            <w:r>
              <w:rPr>
                <w:sz w:val="24"/>
              </w:rPr>
              <w:t>chronic</w:t>
            </w:r>
            <w:r>
              <w:rPr>
                <w:spacing w:val="-3"/>
                <w:sz w:val="24"/>
              </w:rPr>
              <w:t xml:space="preserve"> </w:t>
            </w:r>
            <w:r>
              <w:rPr>
                <w:spacing w:val="-2"/>
                <w:sz w:val="24"/>
              </w:rPr>
              <w:t>gonadotropin</w:t>
            </w:r>
          </w:p>
        </w:tc>
      </w:tr>
      <w:tr w:rsidR="001F1CC1">
        <w:trPr>
          <w:trHeight w:val="514"/>
        </w:trPr>
        <w:tc>
          <w:tcPr>
            <w:tcW w:w="1145" w:type="dxa"/>
          </w:tcPr>
          <w:p w:rsidR="001F1CC1" w:rsidRDefault="00000000">
            <w:pPr>
              <w:pStyle w:val="TableParagraph"/>
              <w:spacing w:before="113"/>
              <w:ind w:left="50"/>
              <w:rPr>
                <w:sz w:val="24"/>
              </w:rPr>
            </w:pPr>
            <w:r>
              <w:rPr>
                <w:spacing w:val="-5"/>
                <w:sz w:val="24"/>
              </w:rPr>
              <w:t>CT</w:t>
            </w:r>
          </w:p>
        </w:tc>
        <w:tc>
          <w:tcPr>
            <w:tcW w:w="4027" w:type="dxa"/>
          </w:tcPr>
          <w:p w:rsidR="001F1CC1" w:rsidRDefault="00000000">
            <w:pPr>
              <w:pStyle w:val="TableParagraph"/>
              <w:spacing w:before="113"/>
              <w:ind w:left="347"/>
              <w:rPr>
                <w:sz w:val="24"/>
              </w:rPr>
            </w:pPr>
            <w:r>
              <w:rPr>
                <w:spacing w:val="-2"/>
                <w:sz w:val="24"/>
              </w:rPr>
              <w:t>Chlamydia</w:t>
            </w:r>
          </w:p>
        </w:tc>
      </w:tr>
      <w:tr w:rsidR="001F1CC1">
        <w:trPr>
          <w:trHeight w:val="518"/>
        </w:trPr>
        <w:tc>
          <w:tcPr>
            <w:tcW w:w="1145" w:type="dxa"/>
          </w:tcPr>
          <w:p w:rsidR="001F1CC1" w:rsidRDefault="00000000">
            <w:pPr>
              <w:pStyle w:val="TableParagraph"/>
              <w:spacing w:before="115"/>
              <w:ind w:left="50"/>
              <w:rPr>
                <w:sz w:val="24"/>
              </w:rPr>
            </w:pPr>
            <w:r>
              <w:rPr>
                <w:spacing w:val="-5"/>
                <w:sz w:val="24"/>
              </w:rPr>
              <w:t>Hpv</w:t>
            </w:r>
          </w:p>
        </w:tc>
        <w:tc>
          <w:tcPr>
            <w:tcW w:w="4027" w:type="dxa"/>
          </w:tcPr>
          <w:p w:rsidR="001F1CC1" w:rsidRDefault="00000000">
            <w:pPr>
              <w:pStyle w:val="TableParagraph"/>
              <w:spacing w:before="115"/>
              <w:ind w:left="347"/>
              <w:rPr>
                <w:sz w:val="24"/>
              </w:rPr>
            </w:pPr>
            <w:r>
              <w:rPr>
                <w:sz w:val="24"/>
              </w:rPr>
              <w:t>human</w:t>
            </w:r>
            <w:r>
              <w:rPr>
                <w:spacing w:val="-8"/>
                <w:sz w:val="24"/>
              </w:rPr>
              <w:t xml:space="preserve"> </w:t>
            </w:r>
            <w:r>
              <w:rPr>
                <w:sz w:val="24"/>
              </w:rPr>
              <w:t>papilloma</w:t>
            </w:r>
            <w:r>
              <w:rPr>
                <w:spacing w:val="-6"/>
                <w:sz w:val="24"/>
              </w:rPr>
              <w:t xml:space="preserve"> </w:t>
            </w:r>
            <w:r>
              <w:rPr>
                <w:spacing w:val="-2"/>
                <w:sz w:val="24"/>
              </w:rPr>
              <w:t>virus</w:t>
            </w:r>
          </w:p>
        </w:tc>
      </w:tr>
      <w:tr w:rsidR="001F1CC1">
        <w:trPr>
          <w:trHeight w:val="506"/>
        </w:trPr>
        <w:tc>
          <w:tcPr>
            <w:tcW w:w="1145" w:type="dxa"/>
          </w:tcPr>
          <w:p w:rsidR="001F1CC1" w:rsidRDefault="00000000">
            <w:pPr>
              <w:pStyle w:val="TableParagraph"/>
              <w:spacing w:before="117"/>
              <w:ind w:left="50"/>
              <w:rPr>
                <w:sz w:val="24"/>
              </w:rPr>
            </w:pPr>
            <w:r>
              <w:rPr>
                <w:spacing w:val="-5"/>
                <w:sz w:val="24"/>
              </w:rPr>
              <w:t>Hsv</w:t>
            </w:r>
          </w:p>
        </w:tc>
        <w:tc>
          <w:tcPr>
            <w:tcW w:w="4027" w:type="dxa"/>
          </w:tcPr>
          <w:p w:rsidR="001F1CC1" w:rsidRDefault="00000000">
            <w:pPr>
              <w:pStyle w:val="TableParagraph"/>
              <w:spacing w:before="117"/>
              <w:ind w:left="347"/>
              <w:rPr>
                <w:sz w:val="24"/>
              </w:rPr>
            </w:pPr>
            <w:r>
              <w:rPr>
                <w:sz w:val="24"/>
              </w:rPr>
              <w:t>herpes</w:t>
            </w:r>
            <w:r>
              <w:rPr>
                <w:spacing w:val="-9"/>
                <w:sz w:val="24"/>
              </w:rPr>
              <w:t xml:space="preserve"> </w:t>
            </w:r>
            <w:r>
              <w:rPr>
                <w:sz w:val="24"/>
              </w:rPr>
              <w:t>simplex</w:t>
            </w:r>
            <w:r>
              <w:rPr>
                <w:spacing w:val="-6"/>
                <w:sz w:val="24"/>
              </w:rPr>
              <w:t xml:space="preserve"> </w:t>
            </w:r>
            <w:r>
              <w:rPr>
                <w:spacing w:val="-2"/>
                <w:sz w:val="24"/>
              </w:rPr>
              <w:t>virus</w:t>
            </w:r>
          </w:p>
        </w:tc>
      </w:tr>
      <w:tr w:rsidR="001F1CC1">
        <w:trPr>
          <w:trHeight w:val="378"/>
        </w:trPr>
        <w:tc>
          <w:tcPr>
            <w:tcW w:w="1145" w:type="dxa"/>
          </w:tcPr>
          <w:p w:rsidR="001F1CC1" w:rsidRDefault="00000000">
            <w:pPr>
              <w:pStyle w:val="TableParagraph"/>
              <w:spacing w:before="103" w:line="256" w:lineRule="exact"/>
              <w:ind w:left="50"/>
              <w:rPr>
                <w:sz w:val="24"/>
              </w:rPr>
            </w:pPr>
            <w:r>
              <w:rPr>
                <w:spacing w:val="-5"/>
                <w:sz w:val="24"/>
              </w:rPr>
              <w:t>Tx</w:t>
            </w:r>
          </w:p>
        </w:tc>
        <w:tc>
          <w:tcPr>
            <w:tcW w:w="4027" w:type="dxa"/>
          </w:tcPr>
          <w:p w:rsidR="001F1CC1" w:rsidRDefault="00000000">
            <w:pPr>
              <w:pStyle w:val="TableParagraph"/>
              <w:spacing w:before="103" w:line="256" w:lineRule="exact"/>
              <w:ind w:left="347"/>
              <w:rPr>
                <w:sz w:val="24"/>
              </w:rPr>
            </w:pPr>
            <w:r>
              <w:rPr>
                <w:spacing w:val="-2"/>
                <w:sz w:val="24"/>
              </w:rPr>
              <w:t>Treatment</w:t>
            </w:r>
          </w:p>
        </w:tc>
      </w:tr>
    </w:tbl>
    <w:p w:rsidR="001F1CC1" w:rsidRDefault="001F1CC1">
      <w:pPr>
        <w:pStyle w:val="TableParagraph"/>
        <w:spacing w:line="256" w:lineRule="exact"/>
        <w:rPr>
          <w:sz w:val="24"/>
        </w:rPr>
        <w:sectPr w:rsidR="001F1CC1">
          <w:footerReference w:type="default" r:id="rId12"/>
          <w:pgSz w:w="12240" w:h="15840"/>
          <w:pgMar w:top="1380" w:right="360" w:bottom="680" w:left="0" w:header="0" w:footer="486" w:gutter="0"/>
          <w:cols w:space="720"/>
        </w:sectPr>
      </w:pPr>
    </w:p>
    <w:p w:rsidR="001F1CC1" w:rsidRDefault="00000000">
      <w:pPr>
        <w:pStyle w:val="Heading1"/>
        <w:ind w:left="726"/>
      </w:pPr>
      <w:r>
        <w:lastRenderedPageBreak/>
        <w:t>DEFINITION</w:t>
      </w:r>
      <w:r>
        <w:rPr>
          <w:spacing w:val="-7"/>
        </w:rPr>
        <w:t xml:space="preserve"> </w:t>
      </w:r>
      <w:r>
        <w:t>OF</w:t>
      </w:r>
      <w:r>
        <w:rPr>
          <w:spacing w:val="-3"/>
        </w:rPr>
        <w:t xml:space="preserve"> </w:t>
      </w:r>
      <w:r>
        <w:rPr>
          <w:spacing w:val="-2"/>
        </w:rPr>
        <w:t>TERMS</w:t>
      </w:r>
    </w:p>
    <w:p w:rsidR="001F1CC1" w:rsidRDefault="00000000">
      <w:pPr>
        <w:pStyle w:val="BodyText"/>
        <w:spacing w:before="132" w:line="360" w:lineRule="auto"/>
        <w:ind w:left="1800" w:right="1450"/>
      </w:pPr>
      <w:r>
        <w:rPr>
          <w:b/>
        </w:rPr>
        <w:t>Gonorrhea:</w:t>
      </w:r>
      <w:r>
        <w:rPr>
          <w:b/>
          <w:spacing w:val="-3"/>
        </w:rPr>
        <w:t xml:space="preserve"> </w:t>
      </w:r>
      <w:r>
        <w:t>Gonorrhea</w:t>
      </w:r>
      <w:r>
        <w:rPr>
          <w:spacing w:val="-3"/>
        </w:rPr>
        <w:t xml:space="preserve"> </w:t>
      </w:r>
      <w:r>
        <w:t>is</w:t>
      </w:r>
      <w:r>
        <w:rPr>
          <w:spacing w:val="-2"/>
        </w:rPr>
        <w:t xml:space="preserve"> </w:t>
      </w:r>
      <w:r>
        <w:t>a</w:t>
      </w:r>
      <w:r>
        <w:rPr>
          <w:spacing w:val="-3"/>
        </w:rPr>
        <w:t xml:space="preserve"> </w:t>
      </w:r>
      <w:r>
        <w:t>sexually</w:t>
      </w:r>
      <w:r>
        <w:rPr>
          <w:spacing w:val="-1"/>
        </w:rPr>
        <w:t xml:space="preserve"> </w:t>
      </w:r>
      <w:r>
        <w:t>transmitted</w:t>
      </w:r>
      <w:r>
        <w:rPr>
          <w:spacing w:val="-2"/>
        </w:rPr>
        <w:t xml:space="preserve"> </w:t>
      </w:r>
      <w:r>
        <w:t>disease</w:t>
      </w:r>
      <w:r>
        <w:rPr>
          <w:spacing w:val="-3"/>
        </w:rPr>
        <w:t xml:space="preserve"> </w:t>
      </w:r>
      <w:r>
        <w:t>(STD)</w:t>
      </w:r>
      <w:r>
        <w:rPr>
          <w:spacing w:val="-2"/>
        </w:rPr>
        <w:t xml:space="preserve"> </w:t>
      </w:r>
      <w:r>
        <w:t>caused</w:t>
      </w:r>
      <w:r>
        <w:rPr>
          <w:spacing w:val="-2"/>
        </w:rPr>
        <w:t xml:space="preserve"> </w:t>
      </w:r>
      <w:r>
        <w:t>by</w:t>
      </w:r>
      <w:r>
        <w:rPr>
          <w:spacing w:val="-2"/>
        </w:rPr>
        <w:t xml:space="preserve"> </w:t>
      </w:r>
      <w:r>
        <w:t>infection</w:t>
      </w:r>
      <w:r>
        <w:rPr>
          <w:spacing w:val="-2"/>
        </w:rPr>
        <w:t xml:space="preserve"> </w:t>
      </w:r>
      <w:r>
        <w:t>with the Neisseria gonorrhoeae bacterium. N. gonorrhoeae infects the mucous membranes of the</w:t>
      </w:r>
      <w:r>
        <w:rPr>
          <w:spacing w:val="-3"/>
        </w:rPr>
        <w:t xml:space="preserve"> </w:t>
      </w:r>
      <w:r>
        <w:t>reproductive</w:t>
      </w:r>
      <w:r>
        <w:rPr>
          <w:spacing w:val="-1"/>
        </w:rPr>
        <w:t xml:space="preserve"> </w:t>
      </w:r>
      <w:r>
        <w:t>tract,</w:t>
      </w:r>
      <w:r>
        <w:rPr>
          <w:spacing w:val="-4"/>
        </w:rPr>
        <w:t xml:space="preserve"> </w:t>
      </w:r>
      <w:r>
        <w:t>including</w:t>
      </w:r>
      <w:r>
        <w:rPr>
          <w:spacing w:val="-12"/>
        </w:rPr>
        <w:t xml:space="preserve"> </w:t>
      </w:r>
      <w:r>
        <w:t>the</w:t>
      </w:r>
      <w:r>
        <w:rPr>
          <w:spacing w:val="-1"/>
        </w:rPr>
        <w:t xml:space="preserve"> </w:t>
      </w:r>
      <w:r>
        <w:t>cervix,</w:t>
      </w:r>
      <w:r>
        <w:rPr>
          <w:spacing w:val="-5"/>
        </w:rPr>
        <w:t xml:space="preserve"> </w:t>
      </w:r>
      <w:r>
        <w:t>uterus,</w:t>
      </w:r>
      <w:r>
        <w:rPr>
          <w:spacing w:val="-7"/>
        </w:rPr>
        <w:t xml:space="preserve"> </w:t>
      </w:r>
      <w:r>
        <w:t>and</w:t>
      </w:r>
      <w:r>
        <w:rPr>
          <w:spacing w:val="-3"/>
        </w:rPr>
        <w:t xml:space="preserve"> </w:t>
      </w:r>
      <w:r>
        <w:t>fallopian</w:t>
      </w:r>
      <w:r>
        <w:rPr>
          <w:spacing w:val="-10"/>
        </w:rPr>
        <w:t xml:space="preserve"> </w:t>
      </w:r>
      <w:r>
        <w:t>tubes</w:t>
      </w:r>
      <w:r>
        <w:rPr>
          <w:spacing w:val="-8"/>
        </w:rPr>
        <w:t xml:space="preserve"> </w:t>
      </w:r>
      <w:r>
        <w:t>in</w:t>
      </w:r>
      <w:r>
        <w:rPr>
          <w:spacing w:val="-3"/>
        </w:rPr>
        <w:t xml:space="preserve"> </w:t>
      </w:r>
      <w:r>
        <w:t>women,</w:t>
      </w:r>
      <w:r>
        <w:rPr>
          <w:spacing w:val="-7"/>
        </w:rPr>
        <w:t xml:space="preserve"> </w:t>
      </w:r>
      <w:r>
        <w:t>and</w:t>
      </w:r>
      <w:r>
        <w:rPr>
          <w:spacing w:val="-5"/>
        </w:rPr>
        <w:t xml:space="preserve"> </w:t>
      </w:r>
      <w:r>
        <w:t>the urethra</w:t>
      </w:r>
      <w:r>
        <w:rPr>
          <w:spacing w:val="-5"/>
        </w:rPr>
        <w:t xml:space="preserve"> </w:t>
      </w:r>
      <w:r>
        <w:t>in</w:t>
      </w:r>
      <w:r>
        <w:rPr>
          <w:spacing w:val="-3"/>
        </w:rPr>
        <w:t xml:space="preserve"> </w:t>
      </w:r>
      <w:r>
        <w:t>women</w:t>
      </w:r>
      <w:r>
        <w:rPr>
          <w:spacing w:val="-6"/>
        </w:rPr>
        <w:t xml:space="preserve"> </w:t>
      </w:r>
      <w:r>
        <w:t>and</w:t>
      </w:r>
      <w:r>
        <w:rPr>
          <w:spacing w:val="-8"/>
        </w:rPr>
        <w:t xml:space="preserve"> </w:t>
      </w:r>
      <w:r>
        <w:t>men.</w:t>
      </w:r>
      <w:r>
        <w:rPr>
          <w:spacing w:val="-3"/>
        </w:rPr>
        <w:t xml:space="preserve"> </w:t>
      </w:r>
      <w:r>
        <w:t>N.</w:t>
      </w:r>
      <w:r>
        <w:rPr>
          <w:spacing w:val="-4"/>
        </w:rPr>
        <w:t xml:space="preserve"> </w:t>
      </w:r>
      <w:r>
        <w:t>gonorrhoeae</w:t>
      </w:r>
      <w:r>
        <w:rPr>
          <w:spacing w:val="-4"/>
        </w:rPr>
        <w:t xml:space="preserve"> </w:t>
      </w:r>
      <w:r>
        <w:t>can</w:t>
      </w:r>
      <w:r>
        <w:rPr>
          <w:spacing w:val="-3"/>
        </w:rPr>
        <w:t xml:space="preserve"> </w:t>
      </w:r>
      <w:r>
        <w:t>also</w:t>
      </w:r>
      <w:r>
        <w:rPr>
          <w:spacing w:val="-3"/>
        </w:rPr>
        <w:t xml:space="preserve"> </w:t>
      </w:r>
      <w:r>
        <w:t>infect</w:t>
      </w:r>
      <w:r>
        <w:rPr>
          <w:spacing w:val="-5"/>
        </w:rPr>
        <w:t xml:space="preserve"> </w:t>
      </w:r>
      <w:r>
        <w:t>the</w:t>
      </w:r>
      <w:r>
        <w:rPr>
          <w:spacing w:val="-3"/>
        </w:rPr>
        <w:t xml:space="preserve"> </w:t>
      </w:r>
      <w:r>
        <w:t>mucous</w:t>
      </w:r>
      <w:r>
        <w:rPr>
          <w:spacing w:val="-6"/>
        </w:rPr>
        <w:t xml:space="preserve"> </w:t>
      </w:r>
      <w:r>
        <w:t>membranes</w:t>
      </w:r>
      <w:r>
        <w:rPr>
          <w:spacing w:val="-7"/>
        </w:rPr>
        <w:t xml:space="preserve"> </w:t>
      </w:r>
      <w:r>
        <w:t>of</w:t>
      </w:r>
      <w:r>
        <w:rPr>
          <w:spacing w:val="-4"/>
        </w:rPr>
        <w:t xml:space="preserve"> </w:t>
      </w:r>
      <w:r>
        <w:t>the mouth,</w:t>
      </w:r>
      <w:r>
        <w:rPr>
          <w:spacing w:val="-3"/>
        </w:rPr>
        <w:t xml:space="preserve"> </w:t>
      </w:r>
      <w:r>
        <w:t>throat,</w:t>
      </w:r>
      <w:r>
        <w:rPr>
          <w:spacing w:val="-3"/>
        </w:rPr>
        <w:t xml:space="preserve"> </w:t>
      </w:r>
      <w:r>
        <w:t>eyes,</w:t>
      </w:r>
      <w:r>
        <w:rPr>
          <w:spacing w:val="-3"/>
        </w:rPr>
        <w:t xml:space="preserve"> </w:t>
      </w:r>
      <w:r>
        <w:t>and</w:t>
      </w:r>
      <w:r>
        <w:rPr>
          <w:spacing w:val="-3"/>
        </w:rPr>
        <w:t xml:space="preserve"> </w:t>
      </w:r>
      <w:r>
        <w:t>rectum.</w:t>
      </w:r>
      <w:r>
        <w:rPr>
          <w:spacing w:val="-3"/>
        </w:rPr>
        <w:t xml:space="preserve"> </w:t>
      </w:r>
      <w:r>
        <w:t>substances</w:t>
      </w:r>
      <w:r>
        <w:rPr>
          <w:spacing w:val="-4"/>
        </w:rPr>
        <w:t xml:space="preserve"> </w:t>
      </w:r>
      <w:r>
        <w:t>like</w:t>
      </w:r>
      <w:r>
        <w:rPr>
          <w:spacing w:val="-4"/>
        </w:rPr>
        <w:t xml:space="preserve"> </w:t>
      </w:r>
      <w:r>
        <w:t>oxygen</w:t>
      </w:r>
      <w:r>
        <w:rPr>
          <w:spacing w:val="-3"/>
        </w:rPr>
        <w:t xml:space="preserve"> </w:t>
      </w:r>
      <w:r>
        <w:t>and</w:t>
      </w:r>
      <w:r>
        <w:rPr>
          <w:spacing w:val="-3"/>
        </w:rPr>
        <w:t xml:space="preserve"> </w:t>
      </w:r>
      <w:r>
        <w:t>nutrients</w:t>
      </w:r>
      <w:r>
        <w:rPr>
          <w:spacing w:val="-4"/>
        </w:rPr>
        <w:t xml:space="preserve"> </w:t>
      </w:r>
      <w:r>
        <w:t>to</w:t>
      </w:r>
      <w:r>
        <w:rPr>
          <w:spacing w:val="-3"/>
        </w:rPr>
        <w:t xml:space="preserve"> </w:t>
      </w:r>
      <w:r>
        <w:t>the</w:t>
      </w:r>
      <w:r>
        <w:rPr>
          <w:spacing w:val="-2"/>
        </w:rPr>
        <w:t xml:space="preserve"> </w:t>
      </w:r>
      <w:r>
        <w:t>body’s</w:t>
      </w:r>
      <w:r>
        <w:rPr>
          <w:spacing w:val="-4"/>
        </w:rPr>
        <w:t xml:space="preserve"> </w:t>
      </w:r>
      <w:r>
        <w:t>cells. It also transports metabolic waste products away from those same cells. There is no substitute for blood. It cannot be made or manufactured. Generous blood donors are the only</w:t>
      </w:r>
      <w:r>
        <w:rPr>
          <w:spacing w:val="-8"/>
        </w:rPr>
        <w:t xml:space="preserve"> </w:t>
      </w:r>
      <w:r>
        <w:t>source of blood for patients in need of a blood transfusion</w:t>
      </w:r>
    </w:p>
    <w:p w:rsidR="001F1CC1" w:rsidRDefault="00000000">
      <w:pPr>
        <w:pStyle w:val="BodyText"/>
        <w:spacing w:before="4" w:line="360" w:lineRule="auto"/>
        <w:ind w:left="1800" w:right="1694"/>
      </w:pPr>
      <w:r>
        <w:rPr>
          <w:b/>
        </w:rPr>
        <w:t>liver</w:t>
      </w:r>
      <w:r>
        <w:rPr>
          <w:b/>
          <w:spacing w:val="-11"/>
        </w:rPr>
        <w:t xml:space="preserve"> </w:t>
      </w:r>
      <w:r>
        <w:rPr>
          <w:b/>
        </w:rPr>
        <w:t>capsule:</w:t>
      </w:r>
      <w:r>
        <w:rPr>
          <w:b/>
          <w:spacing w:val="-5"/>
        </w:rPr>
        <w:t xml:space="preserve"> </w:t>
      </w:r>
      <w:r>
        <w:t>a</w:t>
      </w:r>
      <w:r>
        <w:rPr>
          <w:spacing w:val="-5"/>
        </w:rPr>
        <w:t xml:space="preserve"> </w:t>
      </w:r>
      <w:r>
        <w:t>layer</w:t>
      </w:r>
      <w:r>
        <w:rPr>
          <w:spacing w:val="-8"/>
        </w:rPr>
        <w:t xml:space="preserve"> </w:t>
      </w:r>
      <w:r>
        <w:t>of</w:t>
      </w:r>
      <w:r>
        <w:rPr>
          <w:spacing w:val="-5"/>
        </w:rPr>
        <w:t xml:space="preserve"> </w:t>
      </w:r>
      <w:r>
        <w:t>connective</w:t>
      </w:r>
      <w:r>
        <w:rPr>
          <w:spacing w:val="-3"/>
        </w:rPr>
        <w:t xml:space="preserve"> </w:t>
      </w:r>
      <w:r>
        <w:t>tissue</w:t>
      </w:r>
      <w:r>
        <w:rPr>
          <w:spacing w:val="-8"/>
        </w:rPr>
        <w:t xml:space="preserve"> </w:t>
      </w:r>
      <w:r>
        <w:t>surrounding</w:t>
      </w:r>
      <w:r>
        <w:rPr>
          <w:spacing w:val="-14"/>
        </w:rPr>
        <w:t xml:space="preserve"> </w:t>
      </w:r>
      <w:r>
        <w:t>the</w:t>
      </w:r>
      <w:r>
        <w:rPr>
          <w:spacing w:val="-5"/>
        </w:rPr>
        <w:t xml:space="preserve"> </w:t>
      </w:r>
      <w:r>
        <w:t>liver</w:t>
      </w:r>
      <w:r>
        <w:rPr>
          <w:spacing w:val="-6"/>
        </w:rPr>
        <w:t xml:space="preserve"> </w:t>
      </w:r>
      <w:r>
        <w:t>and</w:t>
      </w:r>
      <w:r>
        <w:rPr>
          <w:spacing w:val="-11"/>
        </w:rPr>
        <w:t xml:space="preserve"> </w:t>
      </w:r>
      <w:r>
        <w:t>unsheathing</w:t>
      </w:r>
      <w:r>
        <w:rPr>
          <w:spacing w:val="-12"/>
        </w:rPr>
        <w:t xml:space="preserve"> </w:t>
      </w:r>
      <w:r>
        <w:t>the hepatic artery.</w:t>
      </w:r>
    </w:p>
    <w:p w:rsidR="001F1CC1" w:rsidRDefault="00000000">
      <w:pPr>
        <w:spacing w:before="199" w:line="360" w:lineRule="auto"/>
        <w:ind w:left="1800" w:right="1450"/>
        <w:rPr>
          <w:sz w:val="24"/>
        </w:rPr>
      </w:pPr>
      <w:r>
        <w:rPr>
          <w:b/>
          <w:sz w:val="24"/>
        </w:rPr>
        <w:t xml:space="preserve">sexual transmitted disease: </w:t>
      </w:r>
      <w:r>
        <w:rPr>
          <w:sz w:val="24"/>
        </w:rPr>
        <w:t>is infection that you can get from having</w:t>
      </w:r>
      <w:r>
        <w:rPr>
          <w:spacing w:val="-5"/>
          <w:sz w:val="24"/>
        </w:rPr>
        <w:t xml:space="preserve"> </w:t>
      </w:r>
      <w:r>
        <w:rPr>
          <w:sz w:val="24"/>
        </w:rPr>
        <w:t>sex with someone with infection.</w:t>
      </w:r>
    </w:p>
    <w:p w:rsidR="001F1CC1" w:rsidRDefault="001F1CC1">
      <w:pPr>
        <w:spacing w:line="360" w:lineRule="auto"/>
        <w:rPr>
          <w:sz w:val="24"/>
        </w:rPr>
        <w:sectPr w:rsidR="001F1CC1">
          <w:pgSz w:w="12240" w:h="15840"/>
          <w:pgMar w:top="1360" w:right="360" w:bottom="680" w:left="0" w:header="0" w:footer="486" w:gutter="0"/>
          <w:cols w:space="720"/>
        </w:sectPr>
      </w:pPr>
    </w:p>
    <w:p w:rsidR="001F1CC1" w:rsidRDefault="00000000">
      <w:pPr>
        <w:pStyle w:val="Heading1"/>
        <w:ind w:right="848"/>
      </w:pPr>
      <w:r>
        <w:rPr>
          <w:spacing w:val="-2"/>
        </w:rPr>
        <w:lastRenderedPageBreak/>
        <w:t>ABSTRACT</w:t>
      </w:r>
    </w:p>
    <w:p w:rsidR="001F1CC1" w:rsidRDefault="00000000" w:rsidP="00E278AB">
      <w:pPr>
        <w:pStyle w:val="BodyText"/>
        <w:spacing w:before="132" w:line="360" w:lineRule="auto"/>
        <w:ind w:left="1800" w:right="1694"/>
        <w:jc w:val="both"/>
      </w:pPr>
      <w:r>
        <w:rPr>
          <w:b/>
        </w:rPr>
        <w:t xml:space="preserve">Background: </w:t>
      </w:r>
      <w:r>
        <w:t>Gonorrhea is a sexually transmitted disease (STD) caused by infection with the Neisseria gonorrhoeae bacterium. N. gonorrhoeae infects the mucous membranes</w:t>
      </w:r>
      <w:r>
        <w:rPr>
          <w:spacing w:val="-9"/>
        </w:rPr>
        <w:t xml:space="preserve"> </w:t>
      </w:r>
      <w:r>
        <w:t>of</w:t>
      </w:r>
      <w:r>
        <w:rPr>
          <w:spacing w:val="-10"/>
        </w:rPr>
        <w:t xml:space="preserve"> </w:t>
      </w:r>
      <w:r>
        <w:t>the</w:t>
      </w:r>
      <w:r>
        <w:rPr>
          <w:spacing w:val="-3"/>
        </w:rPr>
        <w:t xml:space="preserve"> </w:t>
      </w:r>
      <w:r>
        <w:t>reproductive</w:t>
      </w:r>
      <w:r>
        <w:rPr>
          <w:spacing w:val="-2"/>
        </w:rPr>
        <w:t xml:space="preserve"> </w:t>
      </w:r>
      <w:r>
        <w:t>tract,</w:t>
      </w:r>
      <w:r>
        <w:rPr>
          <w:spacing w:val="-11"/>
        </w:rPr>
        <w:t xml:space="preserve"> </w:t>
      </w:r>
      <w:r>
        <w:t>including</w:t>
      </w:r>
      <w:r>
        <w:rPr>
          <w:spacing w:val="-14"/>
        </w:rPr>
        <w:t xml:space="preserve"> </w:t>
      </w:r>
      <w:r>
        <w:t>the</w:t>
      </w:r>
      <w:r>
        <w:rPr>
          <w:spacing w:val="-2"/>
        </w:rPr>
        <w:t xml:space="preserve"> </w:t>
      </w:r>
      <w:r>
        <w:t>cervix,</w:t>
      </w:r>
      <w:r>
        <w:rPr>
          <w:spacing w:val="-7"/>
        </w:rPr>
        <w:t xml:space="preserve"> </w:t>
      </w:r>
      <w:r>
        <w:t>uterus,</w:t>
      </w:r>
      <w:r>
        <w:rPr>
          <w:spacing w:val="-5"/>
        </w:rPr>
        <w:t xml:space="preserve"> </w:t>
      </w:r>
      <w:r>
        <w:t>and</w:t>
      </w:r>
      <w:r>
        <w:rPr>
          <w:spacing w:val="-7"/>
        </w:rPr>
        <w:t xml:space="preserve"> </w:t>
      </w:r>
      <w:r>
        <w:t>fallopian</w:t>
      </w:r>
      <w:r>
        <w:rPr>
          <w:spacing w:val="-2"/>
        </w:rPr>
        <w:t xml:space="preserve"> </w:t>
      </w:r>
      <w:r>
        <w:t>tubes</w:t>
      </w:r>
      <w:r>
        <w:rPr>
          <w:spacing w:val="-12"/>
        </w:rPr>
        <w:t xml:space="preserve"> </w:t>
      </w:r>
      <w:r>
        <w:t>in women,</w:t>
      </w:r>
      <w:r>
        <w:rPr>
          <w:spacing w:val="-3"/>
        </w:rPr>
        <w:t xml:space="preserve"> </w:t>
      </w:r>
      <w:r>
        <w:t>and</w:t>
      </w:r>
      <w:r>
        <w:rPr>
          <w:spacing w:val="-3"/>
        </w:rPr>
        <w:t xml:space="preserve"> </w:t>
      </w:r>
      <w:r>
        <w:t>the</w:t>
      </w:r>
      <w:r>
        <w:rPr>
          <w:spacing w:val="-3"/>
        </w:rPr>
        <w:t xml:space="preserve"> </w:t>
      </w:r>
      <w:r>
        <w:t>urethra</w:t>
      </w:r>
      <w:r>
        <w:rPr>
          <w:spacing w:val="-5"/>
        </w:rPr>
        <w:t xml:space="preserve"> </w:t>
      </w:r>
      <w:r>
        <w:t>in</w:t>
      </w:r>
      <w:r>
        <w:rPr>
          <w:spacing w:val="-3"/>
        </w:rPr>
        <w:t xml:space="preserve"> </w:t>
      </w:r>
      <w:r>
        <w:t>women</w:t>
      </w:r>
      <w:r>
        <w:rPr>
          <w:spacing w:val="-3"/>
        </w:rPr>
        <w:t xml:space="preserve"> </w:t>
      </w:r>
      <w:r>
        <w:t>and</w:t>
      </w:r>
      <w:r>
        <w:rPr>
          <w:spacing w:val="-3"/>
        </w:rPr>
        <w:t xml:space="preserve"> </w:t>
      </w:r>
      <w:r>
        <w:t>men.</w:t>
      </w:r>
      <w:r>
        <w:rPr>
          <w:spacing w:val="-3"/>
        </w:rPr>
        <w:t xml:space="preserve"> </w:t>
      </w:r>
      <w:r>
        <w:t>N.</w:t>
      </w:r>
      <w:r>
        <w:rPr>
          <w:spacing w:val="-3"/>
        </w:rPr>
        <w:t xml:space="preserve"> </w:t>
      </w:r>
      <w:r>
        <w:t>gonorrhoeae</w:t>
      </w:r>
      <w:r>
        <w:rPr>
          <w:spacing w:val="-4"/>
        </w:rPr>
        <w:t xml:space="preserve"> </w:t>
      </w:r>
      <w:r>
        <w:t>can</w:t>
      </w:r>
      <w:r>
        <w:rPr>
          <w:spacing w:val="-3"/>
        </w:rPr>
        <w:t xml:space="preserve"> </w:t>
      </w:r>
      <w:r>
        <w:t>also</w:t>
      </w:r>
      <w:r>
        <w:rPr>
          <w:spacing w:val="-3"/>
        </w:rPr>
        <w:t xml:space="preserve"> </w:t>
      </w:r>
      <w:r>
        <w:t>infect</w:t>
      </w:r>
      <w:r>
        <w:rPr>
          <w:spacing w:val="-3"/>
        </w:rPr>
        <w:t xml:space="preserve"> </w:t>
      </w:r>
      <w:r>
        <w:t>the</w:t>
      </w:r>
      <w:r>
        <w:rPr>
          <w:spacing w:val="-4"/>
        </w:rPr>
        <w:t xml:space="preserve"> </w:t>
      </w:r>
      <w:r>
        <w:t>mucous membranes of the mouth, throat, eyes, and rectum.</w:t>
      </w:r>
    </w:p>
    <w:p w:rsidR="001F1CC1" w:rsidRDefault="00000000">
      <w:pPr>
        <w:pStyle w:val="Heading2"/>
        <w:spacing w:before="208"/>
      </w:pPr>
      <w:r>
        <w:t>Specific</w:t>
      </w:r>
      <w:r>
        <w:rPr>
          <w:spacing w:val="-5"/>
        </w:rPr>
        <w:t xml:space="preserve"> </w:t>
      </w:r>
      <w:r>
        <w:rPr>
          <w:spacing w:val="-2"/>
        </w:rPr>
        <w:t>objectives</w:t>
      </w:r>
    </w:p>
    <w:p w:rsidR="001F1CC1" w:rsidRDefault="001F1CC1" w:rsidP="00E278AB">
      <w:pPr>
        <w:pStyle w:val="BodyText"/>
        <w:spacing w:before="56"/>
        <w:jc w:val="both"/>
        <w:rPr>
          <w:b/>
        </w:rPr>
      </w:pPr>
    </w:p>
    <w:p w:rsidR="001F1CC1" w:rsidRDefault="00000000" w:rsidP="00E278AB">
      <w:pPr>
        <w:pStyle w:val="ListParagraph"/>
        <w:numPr>
          <w:ilvl w:val="0"/>
          <w:numId w:val="20"/>
        </w:numPr>
        <w:tabs>
          <w:tab w:val="left" w:pos="2160"/>
        </w:tabs>
        <w:spacing w:line="362" w:lineRule="auto"/>
        <w:ind w:right="2079"/>
        <w:jc w:val="both"/>
        <w:rPr>
          <w:sz w:val="24"/>
        </w:rPr>
      </w:pPr>
      <w:r>
        <w:rPr>
          <w:sz w:val="24"/>
        </w:rPr>
        <w:t>To</w:t>
      </w:r>
      <w:r>
        <w:rPr>
          <w:spacing w:val="-2"/>
          <w:sz w:val="24"/>
        </w:rPr>
        <w:t xml:space="preserve"> </w:t>
      </w:r>
      <w:r>
        <w:rPr>
          <w:sz w:val="24"/>
        </w:rPr>
        <w:t>find</w:t>
      </w:r>
      <w:r>
        <w:rPr>
          <w:spacing w:val="-2"/>
          <w:sz w:val="24"/>
        </w:rPr>
        <w:t xml:space="preserve"> </w:t>
      </w:r>
      <w:r>
        <w:rPr>
          <w:sz w:val="24"/>
        </w:rPr>
        <w:t>out</w:t>
      </w:r>
      <w:r>
        <w:rPr>
          <w:spacing w:val="-2"/>
          <w:sz w:val="24"/>
        </w:rPr>
        <w:t xml:space="preserve"> </w:t>
      </w:r>
      <w:r>
        <w:rPr>
          <w:sz w:val="24"/>
        </w:rPr>
        <w:t>Risk</w:t>
      </w:r>
      <w:r>
        <w:rPr>
          <w:spacing w:val="-1"/>
          <w:sz w:val="24"/>
        </w:rPr>
        <w:t xml:space="preserve"> </w:t>
      </w:r>
      <w:r>
        <w:rPr>
          <w:sz w:val="24"/>
        </w:rPr>
        <w:t>factors</w:t>
      </w:r>
      <w:r>
        <w:rPr>
          <w:spacing w:val="-2"/>
          <w:sz w:val="24"/>
        </w:rPr>
        <w:t xml:space="preserve"> </w:t>
      </w:r>
      <w:r>
        <w:rPr>
          <w:sz w:val="24"/>
        </w:rPr>
        <w:t>associated</w:t>
      </w:r>
      <w:r>
        <w:rPr>
          <w:spacing w:val="-5"/>
          <w:sz w:val="24"/>
        </w:rPr>
        <w:t xml:space="preserve"> </w:t>
      </w:r>
      <w:r>
        <w:rPr>
          <w:sz w:val="24"/>
        </w:rPr>
        <w:t>with</w:t>
      </w:r>
      <w:r>
        <w:rPr>
          <w:spacing w:val="-2"/>
          <w:sz w:val="24"/>
        </w:rPr>
        <w:t xml:space="preserve"> </w:t>
      </w:r>
      <w:r>
        <w:rPr>
          <w:sz w:val="24"/>
        </w:rPr>
        <w:t>gonnerhaea</w:t>
      </w:r>
      <w:r>
        <w:rPr>
          <w:spacing w:val="-2"/>
          <w:sz w:val="24"/>
        </w:rPr>
        <w:t xml:space="preserve"> </w:t>
      </w:r>
      <w:r>
        <w:rPr>
          <w:sz w:val="24"/>
        </w:rPr>
        <w:t>among</w:t>
      </w:r>
      <w:r>
        <w:rPr>
          <w:spacing w:val="40"/>
          <w:sz w:val="24"/>
        </w:rPr>
        <w:t xml:space="preserve"> </w:t>
      </w:r>
      <w:r>
        <w:rPr>
          <w:sz w:val="24"/>
        </w:rPr>
        <w:t>adult</w:t>
      </w:r>
      <w:r>
        <w:rPr>
          <w:spacing w:val="-1"/>
          <w:sz w:val="24"/>
        </w:rPr>
        <w:t xml:space="preserve"> </w:t>
      </w:r>
      <w:r>
        <w:rPr>
          <w:sz w:val="24"/>
        </w:rPr>
        <w:t xml:space="preserve">people ayaan </w:t>
      </w:r>
      <w:r>
        <w:rPr>
          <w:spacing w:val="-2"/>
          <w:sz w:val="24"/>
        </w:rPr>
        <w:t>hospital</w:t>
      </w:r>
    </w:p>
    <w:p w:rsidR="001F1CC1" w:rsidRDefault="00000000" w:rsidP="00E278AB">
      <w:pPr>
        <w:pStyle w:val="ListParagraph"/>
        <w:numPr>
          <w:ilvl w:val="0"/>
          <w:numId w:val="20"/>
        </w:numPr>
        <w:tabs>
          <w:tab w:val="left" w:pos="2220"/>
        </w:tabs>
        <w:spacing w:line="268" w:lineRule="exact"/>
        <w:ind w:left="2220" w:hanging="420"/>
        <w:jc w:val="both"/>
        <w:rPr>
          <w:sz w:val="24"/>
        </w:rPr>
      </w:pPr>
      <w:r>
        <w:rPr>
          <w:sz w:val="24"/>
        </w:rPr>
        <w:t>To</w:t>
      </w:r>
      <w:r>
        <w:rPr>
          <w:spacing w:val="-11"/>
          <w:sz w:val="24"/>
        </w:rPr>
        <w:t xml:space="preserve"> </w:t>
      </w:r>
      <w:r>
        <w:rPr>
          <w:sz w:val="24"/>
        </w:rPr>
        <w:t>explore</w:t>
      </w:r>
      <w:r>
        <w:rPr>
          <w:spacing w:val="-3"/>
          <w:sz w:val="24"/>
        </w:rPr>
        <w:t xml:space="preserve"> </w:t>
      </w:r>
      <w:r>
        <w:rPr>
          <w:sz w:val="24"/>
        </w:rPr>
        <w:t>physical</w:t>
      </w:r>
      <w:r>
        <w:rPr>
          <w:spacing w:val="2"/>
          <w:sz w:val="24"/>
        </w:rPr>
        <w:t xml:space="preserve"> </w:t>
      </w:r>
      <w:r>
        <w:rPr>
          <w:sz w:val="24"/>
        </w:rPr>
        <w:t>effect</w:t>
      </w:r>
      <w:r>
        <w:rPr>
          <w:spacing w:val="1"/>
          <w:sz w:val="24"/>
        </w:rPr>
        <w:t xml:space="preserve"> </w:t>
      </w:r>
      <w:r>
        <w:rPr>
          <w:sz w:val="24"/>
        </w:rPr>
        <w:t>of</w:t>
      </w:r>
      <w:r>
        <w:rPr>
          <w:spacing w:val="-5"/>
          <w:sz w:val="24"/>
        </w:rPr>
        <w:t xml:space="preserve"> </w:t>
      </w:r>
      <w:r>
        <w:rPr>
          <w:sz w:val="24"/>
        </w:rPr>
        <w:t>gonorrhea</w:t>
      </w:r>
      <w:r>
        <w:rPr>
          <w:spacing w:val="-2"/>
          <w:sz w:val="24"/>
        </w:rPr>
        <w:t xml:space="preserve"> </w:t>
      </w:r>
      <w:r>
        <w:rPr>
          <w:sz w:val="24"/>
        </w:rPr>
        <w:t>among</w:t>
      </w:r>
      <w:r>
        <w:rPr>
          <w:spacing w:val="-10"/>
          <w:sz w:val="24"/>
        </w:rPr>
        <w:t xml:space="preserve"> </w:t>
      </w:r>
      <w:r>
        <w:rPr>
          <w:sz w:val="24"/>
        </w:rPr>
        <w:t>adult people</w:t>
      </w:r>
      <w:r>
        <w:rPr>
          <w:spacing w:val="-8"/>
          <w:sz w:val="24"/>
        </w:rPr>
        <w:t xml:space="preserve"> </w:t>
      </w:r>
      <w:r>
        <w:rPr>
          <w:sz w:val="24"/>
        </w:rPr>
        <w:t>in</w:t>
      </w:r>
      <w:r>
        <w:rPr>
          <w:spacing w:val="-1"/>
          <w:sz w:val="24"/>
        </w:rPr>
        <w:t xml:space="preserve"> </w:t>
      </w:r>
      <w:r>
        <w:rPr>
          <w:sz w:val="24"/>
        </w:rPr>
        <w:t xml:space="preserve">ayaan </w:t>
      </w:r>
      <w:r>
        <w:rPr>
          <w:spacing w:val="-2"/>
          <w:sz w:val="24"/>
        </w:rPr>
        <w:t>hospital</w:t>
      </w:r>
    </w:p>
    <w:p w:rsidR="001F1CC1" w:rsidRDefault="00000000" w:rsidP="00E278AB">
      <w:pPr>
        <w:pStyle w:val="ListParagraph"/>
        <w:numPr>
          <w:ilvl w:val="0"/>
          <w:numId w:val="20"/>
        </w:numPr>
        <w:tabs>
          <w:tab w:val="left" w:pos="2160"/>
        </w:tabs>
        <w:spacing w:before="144" w:line="360" w:lineRule="auto"/>
        <w:ind w:right="1910"/>
        <w:jc w:val="both"/>
        <w:rPr>
          <w:sz w:val="24"/>
        </w:rPr>
      </w:pPr>
      <w:r>
        <w:rPr>
          <w:sz w:val="24"/>
        </w:rPr>
        <w:t xml:space="preserve">To explain Complications of gonnerhea among adult people in ayaan hospital </w:t>
      </w:r>
      <w:r>
        <w:rPr>
          <w:b/>
          <w:sz w:val="24"/>
        </w:rPr>
        <w:t xml:space="preserve">Methodology: </w:t>
      </w:r>
      <w:r>
        <w:rPr>
          <w:sz w:val="24"/>
        </w:rPr>
        <w:t>The research design used for this study was descriptive cross- sectional, the sample size of this study was selected 83 respondents the sampling techniques</w:t>
      </w:r>
      <w:r>
        <w:rPr>
          <w:spacing w:val="-14"/>
          <w:sz w:val="24"/>
        </w:rPr>
        <w:t xml:space="preserve"> </w:t>
      </w:r>
      <w:r>
        <w:rPr>
          <w:sz w:val="24"/>
        </w:rPr>
        <w:t>used</w:t>
      </w:r>
      <w:r>
        <w:rPr>
          <w:spacing w:val="-6"/>
          <w:sz w:val="24"/>
        </w:rPr>
        <w:t xml:space="preserve"> </w:t>
      </w:r>
      <w:r>
        <w:rPr>
          <w:sz w:val="24"/>
        </w:rPr>
        <w:t>was</w:t>
      </w:r>
      <w:r>
        <w:rPr>
          <w:spacing w:val="-9"/>
          <w:sz w:val="24"/>
        </w:rPr>
        <w:t xml:space="preserve"> </w:t>
      </w:r>
      <w:r>
        <w:rPr>
          <w:sz w:val="24"/>
        </w:rPr>
        <w:t>probability</w:t>
      </w:r>
      <w:r>
        <w:rPr>
          <w:spacing w:val="-19"/>
          <w:sz w:val="24"/>
        </w:rPr>
        <w:t xml:space="preserve"> </w:t>
      </w:r>
      <w:r>
        <w:rPr>
          <w:sz w:val="24"/>
        </w:rPr>
        <w:t>and</w:t>
      </w:r>
      <w:r>
        <w:rPr>
          <w:spacing w:val="-6"/>
          <w:sz w:val="24"/>
        </w:rPr>
        <w:t xml:space="preserve"> </w:t>
      </w:r>
      <w:r>
        <w:rPr>
          <w:sz w:val="24"/>
        </w:rPr>
        <w:t>simple</w:t>
      </w:r>
      <w:r>
        <w:rPr>
          <w:spacing w:val="-4"/>
          <w:sz w:val="24"/>
        </w:rPr>
        <w:t xml:space="preserve"> </w:t>
      </w:r>
      <w:r>
        <w:rPr>
          <w:sz w:val="24"/>
        </w:rPr>
        <w:t>random</w:t>
      </w:r>
      <w:r>
        <w:rPr>
          <w:spacing w:val="-7"/>
          <w:sz w:val="24"/>
        </w:rPr>
        <w:t xml:space="preserve"> </w:t>
      </w:r>
      <w:r>
        <w:rPr>
          <w:sz w:val="24"/>
        </w:rPr>
        <w:t>sampling</w:t>
      </w:r>
      <w:r>
        <w:rPr>
          <w:spacing w:val="-14"/>
          <w:sz w:val="24"/>
        </w:rPr>
        <w:t xml:space="preserve"> </w:t>
      </w:r>
      <w:r>
        <w:rPr>
          <w:sz w:val="24"/>
        </w:rPr>
        <w:t>technique,</w:t>
      </w:r>
      <w:r>
        <w:rPr>
          <w:spacing w:val="-8"/>
          <w:sz w:val="24"/>
        </w:rPr>
        <w:t xml:space="preserve"> </w:t>
      </w:r>
      <w:r>
        <w:rPr>
          <w:sz w:val="24"/>
        </w:rPr>
        <w:t>the</w:t>
      </w:r>
      <w:r>
        <w:rPr>
          <w:spacing w:val="-6"/>
          <w:sz w:val="24"/>
        </w:rPr>
        <w:t xml:space="preserve"> </w:t>
      </w:r>
      <w:r>
        <w:rPr>
          <w:sz w:val="24"/>
        </w:rPr>
        <w:t>main instruments</w:t>
      </w:r>
      <w:r>
        <w:rPr>
          <w:spacing w:val="-11"/>
          <w:sz w:val="24"/>
        </w:rPr>
        <w:t xml:space="preserve"> </w:t>
      </w:r>
      <w:r>
        <w:rPr>
          <w:sz w:val="24"/>
        </w:rPr>
        <w:t>that</w:t>
      </w:r>
      <w:r>
        <w:rPr>
          <w:spacing w:val="-2"/>
          <w:sz w:val="24"/>
        </w:rPr>
        <w:t xml:space="preserve"> </w:t>
      </w:r>
      <w:r>
        <w:rPr>
          <w:sz w:val="24"/>
        </w:rPr>
        <w:t>used</w:t>
      </w:r>
      <w:r>
        <w:rPr>
          <w:spacing w:val="-9"/>
          <w:sz w:val="24"/>
        </w:rPr>
        <w:t xml:space="preserve"> </w:t>
      </w:r>
      <w:r>
        <w:rPr>
          <w:sz w:val="24"/>
        </w:rPr>
        <w:t>to</w:t>
      </w:r>
      <w:r>
        <w:rPr>
          <w:spacing w:val="-9"/>
          <w:sz w:val="24"/>
        </w:rPr>
        <w:t xml:space="preserve"> </w:t>
      </w:r>
      <w:r>
        <w:rPr>
          <w:sz w:val="24"/>
        </w:rPr>
        <w:t>collect</w:t>
      </w:r>
      <w:r>
        <w:rPr>
          <w:spacing w:val="-6"/>
          <w:sz w:val="24"/>
        </w:rPr>
        <w:t xml:space="preserve"> </w:t>
      </w:r>
      <w:r>
        <w:rPr>
          <w:sz w:val="24"/>
        </w:rPr>
        <w:t>data</w:t>
      </w:r>
      <w:r>
        <w:rPr>
          <w:spacing w:val="-3"/>
          <w:sz w:val="24"/>
        </w:rPr>
        <w:t xml:space="preserve"> </w:t>
      </w:r>
      <w:r>
        <w:rPr>
          <w:sz w:val="24"/>
        </w:rPr>
        <w:t>for</w:t>
      </w:r>
      <w:r>
        <w:rPr>
          <w:spacing w:val="-10"/>
          <w:sz w:val="24"/>
        </w:rPr>
        <w:t xml:space="preserve"> </w:t>
      </w:r>
      <w:r>
        <w:rPr>
          <w:sz w:val="24"/>
        </w:rPr>
        <w:t>this</w:t>
      </w:r>
      <w:r>
        <w:rPr>
          <w:spacing w:val="-11"/>
          <w:sz w:val="24"/>
        </w:rPr>
        <w:t xml:space="preserve"> </w:t>
      </w:r>
      <w:r>
        <w:rPr>
          <w:sz w:val="24"/>
        </w:rPr>
        <w:t>study</w:t>
      </w:r>
      <w:r>
        <w:rPr>
          <w:spacing w:val="-15"/>
          <w:sz w:val="24"/>
        </w:rPr>
        <w:t xml:space="preserve"> </w:t>
      </w:r>
      <w:r>
        <w:rPr>
          <w:sz w:val="24"/>
        </w:rPr>
        <w:t>was</w:t>
      </w:r>
      <w:r>
        <w:rPr>
          <w:spacing w:val="-4"/>
          <w:sz w:val="24"/>
        </w:rPr>
        <w:t xml:space="preserve"> </w:t>
      </w:r>
      <w:r>
        <w:rPr>
          <w:sz w:val="24"/>
        </w:rPr>
        <w:t>questionnaire</w:t>
      </w:r>
      <w:r>
        <w:rPr>
          <w:spacing w:val="-3"/>
          <w:sz w:val="24"/>
        </w:rPr>
        <w:t xml:space="preserve"> </w:t>
      </w:r>
      <w:r>
        <w:rPr>
          <w:sz w:val="24"/>
        </w:rPr>
        <w:t>and</w:t>
      </w:r>
      <w:r>
        <w:rPr>
          <w:spacing w:val="-6"/>
          <w:sz w:val="24"/>
        </w:rPr>
        <w:t xml:space="preserve"> </w:t>
      </w:r>
      <w:r>
        <w:rPr>
          <w:sz w:val="24"/>
        </w:rPr>
        <w:t>data</w:t>
      </w:r>
      <w:r>
        <w:rPr>
          <w:spacing w:val="-4"/>
          <w:sz w:val="24"/>
        </w:rPr>
        <w:t xml:space="preserve"> </w:t>
      </w:r>
      <w:r>
        <w:rPr>
          <w:sz w:val="24"/>
        </w:rPr>
        <w:t>was analysed (SPSS version 20)</w:t>
      </w:r>
    </w:p>
    <w:p w:rsidR="001F1CC1" w:rsidRDefault="00000000" w:rsidP="00E278AB">
      <w:pPr>
        <w:pStyle w:val="BodyText"/>
        <w:spacing w:before="1" w:line="360" w:lineRule="auto"/>
        <w:ind w:left="2160" w:right="1450"/>
        <w:jc w:val="both"/>
      </w:pPr>
      <w:r>
        <w:rPr>
          <w:b/>
        </w:rPr>
        <w:t>Conclusion</w:t>
      </w:r>
      <w:r>
        <w:t>: The primary reasons to screen for STD are to reduce morbidity and mortality related to Gonorrhea disease and to prevent transmission. Significant barriers remain to screening and referral for care for HBV in the U.S. Educational programs</w:t>
      </w:r>
      <w:r>
        <w:rPr>
          <w:spacing w:val="-4"/>
        </w:rPr>
        <w:t xml:space="preserve"> </w:t>
      </w:r>
      <w:r>
        <w:t>to</w:t>
      </w:r>
      <w:r>
        <w:rPr>
          <w:spacing w:val="-4"/>
        </w:rPr>
        <w:t xml:space="preserve"> </w:t>
      </w:r>
      <w:r>
        <w:t>increase</w:t>
      </w:r>
      <w:r>
        <w:rPr>
          <w:spacing w:val="-5"/>
        </w:rPr>
        <w:t xml:space="preserve"> </w:t>
      </w:r>
      <w:r>
        <w:t>knowledge</w:t>
      </w:r>
      <w:r>
        <w:rPr>
          <w:spacing w:val="-5"/>
        </w:rPr>
        <w:t xml:space="preserve"> </w:t>
      </w:r>
      <w:r>
        <w:t>and</w:t>
      </w:r>
      <w:r>
        <w:rPr>
          <w:spacing w:val="-2"/>
        </w:rPr>
        <w:t xml:space="preserve"> </w:t>
      </w:r>
      <w:r>
        <w:t>awareness</w:t>
      </w:r>
      <w:r>
        <w:rPr>
          <w:spacing w:val="-2"/>
        </w:rPr>
        <w:t xml:space="preserve"> </w:t>
      </w:r>
      <w:r>
        <w:t>among</w:t>
      </w:r>
      <w:r>
        <w:rPr>
          <w:spacing w:val="-4"/>
        </w:rPr>
        <w:t xml:space="preserve"> </w:t>
      </w:r>
      <w:r>
        <w:t>HCPs</w:t>
      </w:r>
      <w:r>
        <w:rPr>
          <w:spacing w:val="-4"/>
        </w:rPr>
        <w:t xml:space="preserve"> </w:t>
      </w:r>
      <w:r>
        <w:t>and</w:t>
      </w:r>
      <w:r>
        <w:rPr>
          <w:spacing w:val="-4"/>
        </w:rPr>
        <w:t xml:space="preserve"> </w:t>
      </w:r>
      <w:r>
        <w:t>the</w:t>
      </w:r>
      <w:r>
        <w:rPr>
          <w:spacing w:val="-4"/>
        </w:rPr>
        <w:t xml:space="preserve"> </w:t>
      </w:r>
      <w:r>
        <w:t>public</w:t>
      </w:r>
      <w:r>
        <w:rPr>
          <w:spacing w:val="-4"/>
        </w:rPr>
        <w:t xml:space="preserve"> </w:t>
      </w:r>
      <w:r>
        <w:t>together with improved access to care are critical to improve disease outcomes and prevent transmission.</w:t>
      </w:r>
      <w:r>
        <w:rPr>
          <w:spacing w:val="-7"/>
        </w:rPr>
        <w:t xml:space="preserve"> </w:t>
      </w:r>
      <w:r>
        <w:t>Despite</w:t>
      </w:r>
      <w:r>
        <w:rPr>
          <w:spacing w:val="-11"/>
        </w:rPr>
        <w:t xml:space="preserve"> </w:t>
      </w:r>
      <w:r>
        <w:t>the</w:t>
      </w:r>
      <w:r>
        <w:rPr>
          <w:spacing w:val="-3"/>
        </w:rPr>
        <w:t xml:space="preserve"> </w:t>
      </w:r>
      <w:r>
        <w:t>availability</w:t>
      </w:r>
      <w:r>
        <w:rPr>
          <w:spacing w:val="-15"/>
        </w:rPr>
        <w:t xml:space="preserve"> </w:t>
      </w:r>
      <w:r>
        <w:t>of</w:t>
      </w:r>
      <w:r>
        <w:rPr>
          <w:spacing w:val="-9"/>
        </w:rPr>
        <w:t xml:space="preserve"> </w:t>
      </w:r>
      <w:r>
        <w:t>an</w:t>
      </w:r>
      <w:r>
        <w:rPr>
          <w:spacing w:val="-3"/>
        </w:rPr>
        <w:t xml:space="preserve"> </w:t>
      </w:r>
      <w:r>
        <w:t>effective</w:t>
      </w:r>
      <w:r>
        <w:rPr>
          <w:spacing w:val="-6"/>
        </w:rPr>
        <w:t xml:space="preserve"> </w:t>
      </w:r>
      <w:r>
        <w:t>vaccine</w:t>
      </w:r>
      <w:r>
        <w:rPr>
          <w:spacing w:val="-6"/>
        </w:rPr>
        <w:t xml:space="preserve"> </w:t>
      </w:r>
      <w:r>
        <w:t>for</w:t>
      </w:r>
      <w:r>
        <w:rPr>
          <w:spacing w:val="-10"/>
        </w:rPr>
        <w:t xml:space="preserve"> </w:t>
      </w:r>
      <w:r>
        <w:t>3</w:t>
      </w:r>
      <w:r>
        <w:rPr>
          <w:spacing w:val="-8"/>
        </w:rPr>
        <w:t xml:space="preserve"> </w:t>
      </w:r>
      <w:r>
        <w:t>decades,</w:t>
      </w:r>
      <w:r>
        <w:rPr>
          <w:spacing w:val="-2"/>
        </w:rPr>
        <w:t xml:space="preserve"> </w:t>
      </w:r>
      <w:r>
        <w:t>the</w:t>
      </w:r>
      <w:r>
        <w:rPr>
          <w:spacing w:val="-9"/>
        </w:rPr>
        <w:t xml:space="preserve"> </w:t>
      </w:r>
      <w:r>
        <w:t xml:space="preserve">global prevalence of HBV has not substantially declined. Further research is needed to explore strategies to overcome screening barriers, improve vaccination rates, and to develop new models of health care delivery to reduce the burden of disease- </w:t>
      </w:r>
      <w:r>
        <w:rPr>
          <w:spacing w:val="-2"/>
        </w:rPr>
        <w:t>Gonorrhea</w:t>
      </w:r>
    </w:p>
    <w:p w:rsidR="001F1CC1" w:rsidRDefault="00000000" w:rsidP="00E278AB">
      <w:pPr>
        <w:pStyle w:val="Heading2"/>
        <w:spacing w:before="5" w:line="357" w:lineRule="auto"/>
        <w:ind w:left="2160" w:right="1694"/>
        <w:jc w:val="both"/>
      </w:pPr>
      <w:r>
        <w:t>Recommendation</w:t>
      </w:r>
      <w:r>
        <w:rPr>
          <w:spacing w:val="-14"/>
        </w:rPr>
        <w:t xml:space="preserve"> </w:t>
      </w:r>
      <w:r>
        <w:t>in</w:t>
      </w:r>
      <w:r>
        <w:rPr>
          <w:spacing w:val="-12"/>
        </w:rPr>
        <w:t xml:space="preserve"> </w:t>
      </w:r>
      <w:r>
        <w:t>this</w:t>
      </w:r>
      <w:r>
        <w:rPr>
          <w:spacing w:val="-11"/>
        </w:rPr>
        <w:t xml:space="preserve"> </w:t>
      </w:r>
      <w:r>
        <w:t>section</w:t>
      </w:r>
      <w:r>
        <w:rPr>
          <w:spacing w:val="-12"/>
        </w:rPr>
        <w:t xml:space="preserve"> </w:t>
      </w:r>
      <w:r>
        <w:t>the</w:t>
      </w:r>
      <w:r>
        <w:rPr>
          <w:spacing w:val="-7"/>
        </w:rPr>
        <w:t xml:space="preserve"> </w:t>
      </w:r>
      <w:r>
        <w:t>researchers,</w:t>
      </w:r>
      <w:r>
        <w:rPr>
          <w:spacing w:val="-10"/>
        </w:rPr>
        <w:t xml:space="preserve"> </w:t>
      </w:r>
      <w:r>
        <w:t>suggested</w:t>
      </w:r>
      <w:r>
        <w:rPr>
          <w:spacing w:val="-15"/>
        </w:rPr>
        <w:t xml:space="preserve"> </w:t>
      </w:r>
      <w:r>
        <w:t xml:space="preserve">some </w:t>
      </w:r>
      <w:r>
        <w:rPr>
          <w:spacing w:val="-2"/>
        </w:rPr>
        <w:t>recommendations:</w:t>
      </w:r>
    </w:p>
    <w:p w:rsidR="001F1CC1" w:rsidRDefault="00000000" w:rsidP="00E278AB">
      <w:pPr>
        <w:pStyle w:val="BodyText"/>
        <w:spacing w:before="1" w:line="355" w:lineRule="auto"/>
        <w:ind w:left="2160" w:right="1694"/>
        <w:jc w:val="both"/>
      </w:pPr>
      <w:r>
        <w:t>Offer screening (HBV surface antigen [HBsAg], HBV core antigen antibody, antibody</w:t>
      </w:r>
      <w:r>
        <w:rPr>
          <w:spacing w:val="-22"/>
        </w:rPr>
        <w:t xml:space="preserve"> </w:t>
      </w:r>
      <w:r>
        <w:t>to</w:t>
      </w:r>
      <w:r>
        <w:rPr>
          <w:spacing w:val="-3"/>
        </w:rPr>
        <w:t xml:space="preserve"> </w:t>
      </w:r>
      <w:r>
        <w:t>HBsAg)</w:t>
      </w:r>
      <w:r>
        <w:rPr>
          <w:spacing w:val="-8"/>
        </w:rPr>
        <w:t xml:space="preserve"> </w:t>
      </w:r>
      <w:r>
        <w:t>to</w:t>
      </w:r>
      <w:r>
        <w:rPr>
          <w:spacing w:val="-10"/>
        </w:rPr>
        <w:t xml:space="preserve"> </w:t>
      </w:r>
      <w:r>
        <w:t>the</w:t>
      </w:r>
      <w:r>
        <w:rPr>
          <w:spacing w:val="-6"/>
        </w:rPr>
        <w:t xml:space="preserve"> </w:t>
      </w:r>
      <w:r>
        <w:t>following</w:t>
      </w:r>
      <w:r>
        <w:rPr>
          <w:spacing w:val="-15"/>
        </w:rPr>
        <w:t xml:space="preserve"> </w:t>
      </w:r>
      <w:r>
        <w:t>high-risk</w:t>
      </w:r>
      <w:r>
        <w:rPr>
          <w:spacing w:val="-1"/>
        </w:rPr>
        <w:t xml:space="preserve"> </w:t>
      </w:r>
      <w:r>
        <w:t>groups:</w:t>
      </w:r>
      <w:r>
        <w:rPr>
          <w:spacing w:val="-3"/>
        </w:rPr>
        <w:t xml:space="preserve"> </w:t>
      </w:r>
      <w:r>
        <w:t>Foreign-born</w:t>
      </w:r>
      <w:r>
        <w:rPr>
          <w:spacing w:val="-6"/>
        </w:rPr>
        <w:t xml:space="preserve"> </w:t>
      </w:r>
      <w:r>
        <w:t>people</w:t>
      </w:r>
      <w:r>
        <w:rPr>
          <w:spacing w:val="-3"/>
        </w:rPr>
        <w:t xml:space="preserve"> </w:t>
      </w:r>
      <w:r>
        <w:t>from</w:t>
      </w:r>
    </w:p>
    <w:p w:rsidR="001F1CC1" w:rsidRDefault="001F1CC1">
      <w:pPr>
        <w:pStyle w:val="BodyText"/>
        <w:spacing w:line="355" w:lineRule="auto"/>
        <w:sectPr w:rsidR="001F1CC1">
          <w:footerReference w:type="default" r:id="rId13"/>
          <w:pgSz w:w="12240" w:h="15840"/>
          <w:pgMar w:top="1360" w:right="360" w:bottom="860" w:left="0" w:header="0" w:footer="666" w:gutter="0"/>
          <w:cols w:space="720"/>
        </w:sectPr>
      </w:pPr>
    </w:p>
    <w:p w:rsidR="001F1CC1" w:rsidRDefault="00000000">
      <w:pPr>
        <w:pStyle w:val="Heading1"/>
        <w:spacing w:before="75" w:line="566" w:lineRule="auto"/>
        <w:ind w:left="5168" w:right="4799" w:hanging="4"/>
      </w:pPr>
      <w:bookmarkStart w:id="5" w:name="_bookmark5"/>
      <w:bookmarkEnd w:id="5"/>
      <w:r>
        <w:lastRenderedPageBreak/>
        <w:t xml:space="preserve">CHAPTER ONE </w:t>
      </w:r>
      <w:bookmarkStart w:id="6" w:name="_bookmark6"/>
      <w:bookmarkEnd w:id="6"/>
      <w:r>
        <w:rPr>
          <w:spacing w:val="-2"/>
        </w:rPr>
        <w:t>INTRODUCTION</w:t>
      </w:r>
    </w:p>
    <w:p w:rsidR="001F1CC1" w:rsidRDefault="00000000">
      <w:pPr>
        <w:pStyle w:val="Heading2"/>
        <w:numPr>
          <w:ilvl w:val="1"/>
          <w:numId w:val="19"/>
        </w:numPr>
        <w:tabs>
          <w:tab w:val="left" w:pos="2159"/>
        </w:tabs>
        <w:spacing w:before="3"/>
        <w:ind w:left="2159" w:hanging="359"/>
        <w:jc w:val="both"/>
      </w:pPr>
      <w:bookmarkStart w:id="7" w:name="_bookmark7"/>
      <w:bookmarkEnd w:id="7"/>
      <w:r>
        <w:rPr>
          <w:spacing w:val="-2"/>
        </w:rPr>
        <w:t>Introduction</w:t>
      </w:r>
    </w:p>
    <w:p w:rsidR="001F1CC1" w:rsidRDefault="00000000">
      <w:pPr>
        <w:pStyle w:val="BodyText"/>
        <w:spacing w:before="135" w:line="360" w:lineRule="auto"/>
        <w:ind w:left="1800" w:right="1424"/>
        <w:jc w:val="both"/>
      </w:pPr>
      <w:r>
        <w:t>Background of the study, statement of the problem, research objectives, research questions, scope of the study, significance of the study, operational definitions and conceptual framework.</w:t>
      </w:r>
    </w:p>
    <w:p w:rsidR="001F1CC1" w:rsidRDefault="00000000">
      <w:pPr>
        <w:pStyle w:val="Heading2"/>
        <w:numPr>
          <w:ilvl w:val="1"/>
          <w:numId w:val="19"/>
        </w:numPr>
        <w:tabs>
          <w:tab w:val="left" w:pos="2159"/>
        </w:tabs>
        <w:spacing w:before="248"/>
        <w:ind w:left="2159" w:hanging="359"/>
        <w:jc w:val="both"/>
      </w:pPr>
      <w:bookmarkStart w:id="8" w:name="_bookmark8"/>
      <w:bookmarkEnd w:id="8"/>
      <w:r>
        <w:t>Background</w:t>
      </w:r>
      <w:r>
        <w:rPr>
          <w:spacing w:val="-9"/>
        </w:rPr>
        <w:t xml:space="preserve"> </w:t>
      </w:r>
      <w:r>
        <w:t>of</w:t>
      </w:r>
      <w:r>
        <w:rPr>
          <w:spacing w:val="-15"/>
        </w:rPr>
        <w:t xml:space="preserve"> </w:t>
      </w:r>
      <w:r>
        <w:t>the</w:t>
      </w:r>
      <w:r>
        <w:rPr>
          <w:spacing w:val="-11"/>
        </w:rPr>
        <w:t xml:space="preserve"> </w:t>
      </w:r>
      <w:r>
        <w:rPr>
          <w:spacing w:val="-2"/>
        </w:rPr>
        <w:t>study</w:t>
      </w:r>
    </w:p>
    <w:p w:rsidR="001F1CC1" w:rsidRDefault="00000000">
      <w:pPr>
        <w:pStyle w:val="BodyText"/>
        <w:spacing w:before="133" w:line="360" w:lineRule="auto"/>
        <w:ind w:left="1800" w:right="1424"/>
        <w:jc w:val="both"/>
      </w:pPr>
      <w:r>
        <w:t xml:space="preserve">Gonorrhea is a set of clinical conditions resulting from infection with the sexually- acquired bacterial pathogen </w:t>
      </w:r>
      <w:r>
        <w:rPr>
          <w:i/>
        </w:rPr>
        <w:t xml:space="preserve">Neisseria gonorrhea. </w:t>
      </w:r>
      <w:r>
        <w:t>Acquisition may involve multiple mucosal sites in the lower female genital tract, including the urethra, cervix, Bartholdi’s and Skene’s glands, as well as the anorectic canal, pharynx, and conjunctivae. It may spread</w:t>
      </w:r>
      <w:r>
        <w:rPr>
          <w:spacing w:val="-1"/>
        </w:rPr>
        <w:t xml:space="preserve"> </w:t>
      </w:r>
      <w:r>
        <w:t>to</w:t>
      </w:r>
      <w:r>
        <w:rPr>
          <w:spacing w:val="-1"/>
        </w:rPr>
        <w:t xml:space="preserve"> </w:t>
      </w:r>
      <w:r>
        <w:t>the</w:t>
      </w:r>
      <w:r>
        <w:rPr>
          <w:spacing w:val="-2"/>
        </w:rPr>
        <w:t xml:space="preserve"> </w:t>
      </w:r>
      <w:r>
        <w:t>upper</w:t>
      </w:r>
      <w:r>
        <w:rPr>
          <w:spacing w:val="-2"/>
        </w:rPr>
        <w:t xml:space="preserve"> </w:t>
      </w:r>
      <w:r>
        <w:t>genital</w:t>
      </w:r>
      <w:r>
        <w:rPr>
          <w:spacing w:val="-1"/>
        </w:rPr>
        <w:t xml:space="preserve"> </w:t>
      </w:r>
      <w:r>
        <w:t>tract, uterine</w:t>
      </w:r>
      <w:r>
        <w:rPr>
          <w:spacing w:val="-2"/>
        </w:rPr>
        <w:t xml:space="preserve"> </w:t>
      </w:r>
      <w:r>
        <w:t>tubes,</w:t>
      </w:r>
      <w:r>
        <w:rPr>
          <w:spacing w:val="-2"/>
        </w:rPr>
        <w:t xml:space="preserve"> </w:t>
      </w:r>
      <w:r>
        <w:t>abdominal</w:t>
      </w:r>
      <w:r>
        <w:rPr>
          <w:spacing w:val="-1"/>
        </w:rPr>
        <w:t xml:space="preserve"> </w:t>
      </w:r>
      <w:r>
        <w:t>cavity,</w:t>
      </w:r>
      <w:r>
        <w:rPr>
          <w:spacing w:val="-1"/>
        </w:rPr>
        <w:t xml:space="preserve"> </w:t>
      </w:r>
      <w:r>
        <w:t>and</w:t>
      </w:r>
      <w:r>
        <w:rPr>
          <w:spacing w:val="-1"/>
        </w:rPr>
        <w:t xml:space="preserve"> </w:t>
      </w:r>
      <w:r>
        <w:t>other</w:t>
      </w:r>
      <w:r>
        <w:rPr>
          <w:spacing w:val="-3"/>
        </w:rPr>
        <w:t xml:space="preserve"> </w:t>
      </w:r>
      <w:r>
        <w:t>systemic</w:t>
      </w:r>
      <w:r>
        <w:rPr>
          <w:spacing w:val="-2"/>
        </w:rPr>
        <w:t xml:space="preserve"> </w:t>
      </w:r>
      <w:r>
        <w:t>sites. (Hook, 2008).</w:t>
      </w:r>
    </w:p>
    <w:p w:rsidR="001F1CC1" w:rsidRDefault="00000000">
      <w:pPr>
        <w:pStyle w:val="BodyText"/>
        <w:spacing w:before="199" w:line="360" w:lineRule="auto"/>
        <w:ind w:left="1800" w:right="1422"/>
        <w:jc w:val="both"/>
      </w:pPr>
      <w:r>
        <w:t>Gonorrhea is the second most commonly reported sexually-transmitted</w:t>
      </w:r>
      <w:r>
        <w:rPr>
          <w:spacing w:val="40"/>
        </w:rPr>
        <w:t xml:space="preserve"> </w:t>
      </w:r>
      <w:r>
        <w:t>infection in the US and rates are higher among women than men. Screening is critical for infection identification</w:t>
      </w:r>
      <w:r>
        <w:rPr>
          <w:spacing w:val="-1"/>
        </w:rPr>
        <w:t xml:space="preserve"> </w:t>
      </w:r>
      <w:r>
        <w:t>and</w:t>
      </w:r>
      <w:r>
        <w:rPr>
          <w:spacing w:val="-1"/>
        </w:rPr>
        <w:t xml:space="preserve"> </w:t>
      </w:r>
      <w:r>
        <w:t>the</w:t>
      </w:r>
      <w:r>
        <w:rPr>
          <w:spacing w:val="-2"/>
        </w:rPr>
        <w:t xml:space="preserve"> </w:t>
      </w:r>
      <w:r>
        <w:t>prevention</w:t>
      </w:r>
      <w:r>
        <w:rPr>
          <w:spacing w:val="-1"/>
        </w:rPr>
        <w:t xml:space="preserve"> </w:t>
      </w:r>
      <w:r>
        <w:t>or</w:t>
      </w:r>
      <w:r>
        <w:rPr>
          <w:spacing w:val="-2"/>
        </w:rPr>
        <w:t xml:space="preserve"> </w:t>
      </w:r>
      <w:r>
        <w:t>limitation</w:t>
      </w:r>
      <w:r>
        <w:rPr>
          <w:spacing w:val="-1"/>
        </w:rPr>
        <w:t xml:space="preserve"> </w:t>
      </w:r>
      <w:r>
        <w:t>of</w:t>
      </w:r>
      <w:r>
        <w:rPr>
          <w:spacing w:val="-2"/>
        </w:rPr>
        <w:t xml:space="preserve"> </w:t>
      </w:r>
      <w:r>
        <w:t>upper</w:t>
      </w:r>
      <w:r>
        <w:rPr>
          <w:spacing w:val="-2"/>
        </w:rPr>
        <w:t xml:space="preserve"> </w:t>
      </w:r>
      <w:r>
        <w:t>genital</w:t>
      </w:r>
      <w:r>
        <w:rPr>
          <w:spacing w:val="-1"/>
        </w:rPr>
        <w:t xml:space="preserve"> </w:t>
      </w:r>
      <w:r>
        <w:t>tract</w:t>
      </w:r>
      <w:r>
        <w:rPr>
          <w:spacing w:val="-1"/>
        </w:rPr>
        <w:t xml:space="preserve"> </w:t>
      </w:r>
      <w:r>
        <w:t>spread, and</w:t>
      </w:r>
      <w:r>
        <w:rPr>
          <w:spacing w:val="-1"/>
        </w:rPr>
        <w:t xml:space="preserve"> </w:t>
      </w:r>
      <w:r>
        <w:t>horizontal and vertical transmission. Routine genital screening is recommended annually for all sexually active women at risk for infection, including people aged &lt; 25 years and the following risks: a previous gonorrhea infection (Annang, 2010).</w:t>
      </w:r>
    </w:p>
    <w:p w:rsidR="001F1CC1" w:rsidRDefault="00000000">
      <w:pPr>
        <w:pStyle w:val="BodyText"/>
        <w:spacing w:before="202" w:line="360" w:lineRule="auto"/>
        <w:ind w:left="1800" w:right="1431"/>
        <w:jc w:val="both"/>
      </w:pPr>
      <w:r>
        <w:rPr>
          <w:b/>
        </w:rPr>
        <w:t>Globally</w:t>
      </w:r>
      <w:r>
        <w:t>, The World Health Organization (WHO) estimated the pooled 2016 global prevalence of urogenital gonorrhea (the proportion of the world’s population with gonorrhea in a given year) to be 0.9% in women and 0.7% in men, corresponding to a total of 30.6 million gonorrhea cases worldwide. By region, prevalence among women was highest in the WHO African region (1.9%), the region of the Americas (0.9%) and the Western Pacific region (0.9%), and were lowest in the European region (0.3%). Similarly, among men, prevalence was highest in the African region (1.6%),</w:t>
      </w:r>
      <w:r>
        <w:rPr>
          <w:spacing w:val="40"/>
        </w:rPr>
        <w:t xml:space="preserve"> </w:t>
      </w:r>
      <w:r>
        <w:t>the Americas (0.8%) and Western Pacific (0.7), and lowest in Europe (0.3%).</w:t>
      </w:r>
      <w:r>
        <w:rPr>
          <w:spacing w:val="40"/>
        </w:rPr>
        <w:t xml:space="preserve"> </w:t>
      </w:r>
      <w:r>
        <w:t>Likely owing to</w:t>
      </w:r>
      <w:r>
        <w:rPr>
          <w:spacing w:val="40"/>
        </w:rPr>
        <w:t xml:space="preserve"> </w:t>
      </w:r>
      <w:r>
        <w:t>differences</w:t>
      </w:r>
      <w:r>
        <w:rPr>
          <w:spacing w:val="40"/>
        </w:rPr>
        <w:t xml:space="preserve"> </w:t>
      </w:r>
      <w:r>
        <w:t>in</w:t>
      </w:r>
      <w:r>
        <w:rPr>
          <w:spacing w:val="40"/>
        </w:rPr>
        <w:t xml:space="preserve"> </w:t>
      </w:r>
      <w:r>
        <w:t>healthcare</w:t>
      </w:r>
      <w:r>
        <w:rPr>
          <w:spacing w:val="40"/>
        </w:rPr>
        <w:t xml:space="preserve"> </w:t>
      </w:r>
      <w:r>
        <w:t>infrastructure</w:t>
      </w:r>
      <w:r>
        <w:rPr>
          <w:spacing w:val="40"/>
        </w:rPr>
        <w:t xml:space="preserve"> </w:t>
      </w:r>
      <w:r>
        <w:t>and</w:t>
      </w:r>
      <w:r>
        <w:rPr>
          <w:spacing w:val="40"/>
        </w:rPr>
        <w:t xml:space="preserve"> </w:t>
      </w:r>
      <w:r>
        <w:t>availability</w:t>
      </w:r>
      <w:r>
        <w:rPr>
          <w:spacing w:val="34"/>
        </w:rPr>
        <w:t xml:space="preserve"> </w:t>
      </w:r>
      <w:r>
        <w:t>of</w:t>
      </w:r>
      <w:r>
        <w:rPr>
          <w:spacing w:val="40"/>
        </w:rPr>
        <w:t xml:space="preserve"> </w:t>
      </w:r>
      <w:r>
        <w:t>screening</w:t>
      </w:r>
      <w:r>
        <w:rPr>
          <w:spacing w:val="38"/>
        </w:rPr>
        <w:t xml:space="preserve"> </w:t>
      </w:r>
      <w:r>
        <w:t>and</w:t>
      </w:r>
      <w:r>
        <w:rPr>
          <w:spacing w:val="40"/>
        </w:rPr>
        <w:t xml:space="preserve"> </w:t>
      </w:r>
      <w:r>
        <w:t>treatment,</w:t>
      </w:r>
    </w:p>
    <w:p w:rsidR="001F1CC1" w:rsidRDefault="001F1CC1">
      <w:pPr>
        <w:pStyle w:val="BodyText"/>
        <w:spacing w:line="360" w:lineRule="auto"/>
        <w:jc w:val="both"/>
        <w:sectPr w:rsidR="001F1CC1">
          <w:footerReference w:type="default" r:id="rId14"/>
          <w:pgSz w:w="12240" w:h="15840"/>
          <w:pgMar w:top="1400" w:right="360" w:bottom="1160" w:left="0" w:header="0" w:footer="967" w:gutter="0"/>
          <w:pgNumType w:start="1"/>
          <w:cols w:space="720"/>
        </w:sectPr>
      </w:pPr>
    </w:p>
    <w:p w:rsidR="001F1CC1" w:rsidRDefault="00000000">
      <w:pPr>
        <w:pStyle w:val="BodyText"/>
        <w:spacing w:before="72" w:line="360" w:lineRule="auto"/>
        <w:ind w:left="1800" w:right="1430"/>
        <w:jc w:val="both"/>
      </w:pPr>
      <w:r>
        <w:lastRenderedPageBreak/>
        <w:t>countries</w:t>
      </w:r>
      <w:r>
        <w:rPr>
          <w:spacing w:val="-1"/>
        </w:rPr>
        <w:t xml:space="preserve"> </w:t>
      </w:r>
      <w:r>
        <w:t>categorized</w:t>
      </w:r>
      <w:r>
        <w:rPr>
          <w:spacing w:val="-1"/>
        </w:rPr>
        <w:t xml:space="preserve"> </w:t>
      </w:r>
      <w:r>
        <w:t>as</w:t>
      </w:r>
      <w:r>
        <w:rPr>
          <w:spacing w:val="-1"/>
        </w:rPr>
        <w:t xml:space="preserve"> </w:t>
      </w:r>
      <w:r>
        <w:t>low-income</w:t>
      </w:r>
      <w:r>
        <w:rPr>
          <w:spacing w:val="-2"/>
        </w:rPr>
        <w:t xml:space="preserve"> </w:t>
      </w:r>
      <w:r>
        <w:t>by World</w:t>
      </w:r>
      <w:r>
        <w:rPr>
          <w:spacing w:val="-2"/>
        </w:rPr>
        <w:t xml:space="preserve"> </w:t>
      </w:r>
      <w:r>
        <w:t>Bank</w:t>
      </w:r>
      <w:r>
        <w:rPr>
          <w:spacing w:val="-1"/>
        </w:rPr>
        <w:t xml:space="preserve"> </w:t>
      </w:r>
      <w:r>
        <w:t>criteria had</w:t>
      </w:r>
      <w:r>
        <w:rPr>
          <w:spacing w:val="-1"/>
        </w:rPr>
        <w:t xml:space="preserve"> </w:t>
      </w:r>
      <w:r>
        <w:t>higher</w:t>
      </w:r>
      <w:r>
        <w:rPr>
          <w:spacing w:val="-2"/>
        </w:rPr>
        <w:t xml:space="preserve"> </w:t>
      </w:r>
      <w:r>
        <w:t>prevalence’s</w:t>
      </w:r>
      <w:r>
        <w:rPr>
          <w:spacing w:val="-2"/>
        </w:rPr>
        <w:t xml:space="preserve"> </w:t>
      </w:r>
      <w:r>
        <w:t>than those categorized as highincome.13 Prevalence estimates from specific countries further highlight heterogeneity across geographic areas. From 1999–2008, the overall prevalence of urogenital gonorrhea in the USA was 0.3%; during</w:t>
      </w:r>
      <w:r>
        <w:rPr>
          <w:spacing w:val="-1"/>
        </w:rPr>
        <w:t xml:space="preserve"> </w:t>
      </w:r>
      <w:r>
        <w:t>2010–12, (Holmes, 2017).</w:t>
      </w:r>
    </w:p>
    <w:p w:rsidR="001F1CC1" w:rsidRDefault="00000000">
      <w:pPr>
        <w:pStyle w:val="BodyText"/>
        <w:spacing w:before="202" w:line="360" w:lineRule="auto"/>
        <w:ind w:left="1800" w:right="1425"/>
        <w:jc w:val="both"/>
      </w:pPr>
      <w:r>
        <w:t>In united state Gonorrhea is the second most commonly reported modifiable disease</w:t>
      </w:r>
      <w:r>
        <w:rPr>
          <w:spacing w:val="40"/>
        </w:rPr>
        <w:t xml:space="preserve"> </w:t>
      </w:r>
      <w:r>
        <w:t>in the United States In 2004, a total of 330,132 new cases of gonorrhea were reported The estimated national prevalence of gonococcal infection among persons 14–39 years of age was 0.25% in the National Health</w:t>
      </w:r>
      <w:r>
        <w:rPr>
          <w:spacing w:val="40"/>
        </w:rPr>
        <w:t xml:space="preserve"> </w:t>
      </w:r>
      <w:r>
        <w:t>and Nutrition Examination</w:t>
      </w:r>
      <w:r>
        <w:rPr>
          <w:spacing w:val="40"/>
        </w:rPr>
        <w:t xml:space="preserve"> </w:t>
      </w:r>
      <w:r>
        <w:t>Survey (NHANES) and was 0.43% among persons 18–26 years of age in the National Longitudinal Study of Adolescent Health (Add Health) alence is higher within specific populations (e.g., 2.1% among black young adults in Add Health) and in some areas (e.g., 5.5% among men 16– 24 years of age entering the National Job Training Program in Georgia)The direct cost of gonorrhea and PID attributable to gonorrhea was estimated to be approximately $790 million in 1994 dollars(Donegan, 2006).</w:t>
      </w:r>
    </w:p>
    <w:p w:rsidR="001F1CC1" w:rsidRDefault="00000000">
      <w:pPr>
        <w:pStyle w:val="BodyText"/>
        <w:spacing w:before="200" w:line="360" w:lineRule="auto"/>
        <w:ind w:left="1800" w:right="1419"/>
        <w:jc w:val="both"/>
      </w:pPr>
      <w:r>
        <w:rPr>
          <w:b/>
        </w:rPr>
        <w:t>In Africa</w:t>
      </w:r>
      <w:r>
        <w:t>, Jiratha Budkaew reported that recruited a total of 358 people. No one was screened and found that he is ineligible. The median age was 28 years old (minimum– maximum: 18–60 years) among those who were included in this study and whose data were</w:t>
      </w:r>
      <w:r>
        <w:rPr>
          <w:spacing w:val="-1"/>
        </w:rPr>
        <w:t xml:space="preserve"> </w:t>
      </w:r>
      <w:r>
        <w:t>analyzed.</w:t>
      </w:r>
      <w:r>
        <w:rPr>
          <w:spacing w:val="-1"/>
        </w:rPr>
        <w:t xml:space="preserve"> </w:t>
      </w:r>
      <w:r>
        <w:t>Three</w:t>
      </w:r>
      <w:r>
        <w:rPr>
          <w:spacing w:val="-2"/>
        </w:rPr>
        <w:t xml:space="preserve"> </w:t>
      </w:r>
      <w:r>
        <w:t>participants</w:t>
      </w:r>
      <w:r>
        <w:rPr>
          <w:spacing w:val="-1"/>
        </w:rPr>
        <w:t xml:space="preserve"> </w:t>
      </w:r>
      <w:r>
        <w:t>refused</w:t>
      </w:r>
      <w:r>
        <w:rPr>
          <w:spacing w:val="-1"/>
        </w:rPr>
        <w:t xml:space="preserve"> </w:t>
      </w:r>
      <w:r>
        <w:t>to</w:t>
      </w:r>
      <w:r>
        <w:rPr>
          <w:spacing w:val="-1"/>
        </w:rPr>
        <w:t xml:space="preserve"> </w:t>
      </w:r>
      <w:r>
        <w:t>provide</w:t>
      </w:r>
      <w:r>
        <w:rPr>
          <w:spacing w:val="-3"/>
        </w:rPr>
        <w:t xml:space="preserve"> </w:t>
      </w:r>
      <w:r>
        <w:t>anal and</w:t>
      </w:r>
      <w:r>
        <w:rPr>
          <w:spacing w:val="-1"/>
        </w:rPr>
        <w:t xml:space="preserve"> </w:t>
      </w:r>
      <w:r>
        <w:t>urethral</w:t>
      </w:r>
      <w:r>
        <w:rPr>
          <w:spacing w:val="-1"/>
        </w:rPr>
        <w:t xml:space="preserve"> </w:t>
      </w:r>
      <w:r>
        <w:t>swabs.</w:t>
      </w:r>
      <w:r>
        <w:rPr>
          <w:spacing w:val="-1"/>
        </w:rPr>
        <w:t xml:space="preserve"> </w:t>
      </w:r>
      <w:r>
        <w:t>For</w:t>
      </w:r>
      <w:r>
        <w:rPr>
          <w:spacing w:val="-2"/>
        </w:rPr>
        <w:t xml:space="preserve"> </w:t>
      </w:r>
      <w:r>
        <w:t>urethral gonorrhea, we firstly performed urethral swab, after reviewing in more detail, the evidence indicated that urine is one of an appropriated sample for gonorrhea infection. Then, 267 participants collected their urine. More than half (52.79%) had both insertive and receptive anal sexual behavior and were employed (58.10%). Thirty-one percent (31.84%) of participants were diagnosed HIV-positive, while 22.63% had a history of previous STDs. The majority of participants were asymptomatic. They attended two STD clinics for regular check up every 3 months. Three participants (less than 1%) indicated they had a symptom of gonorrhea. Based on clinical symptoms, the reported sites of infection were urethra and anus. One hundred and ninety eight (55.3%)</w:t>
      </w:r>
      <w:r>
        <w:rPr>
          <w:spacing w:val="40"/>
        </w:rPr>
        <w:t xml:space="preserve"> </w:t>
      </w:r>
      <w:r>
        <w:t xml:space="preserve">indicated that they did not know of any history of previous STDs among their partners (Budkaew, </w:t>
      </w:r>
      <w:r>
        <w:rPr>
          <w:spacing w:val="-2"/>
        </w:rPr>
        <w:t>2019).</w:t>
      </w:r>
    </w:p>
    <w:p w:rsidR="001F1CC1" w:rsidRDefault="001F1CC1">
      <w:pPr>
        <w:pStyle w:val="BodyText"/>
        <w:spacing w:line="360" w:lineRule="auto"/>
        <w:jc w:val="both"/>
        <w:sectPr w:rsidR="001F1CC1">
          <w:pgSz w:w="12240" w:h="15840"/>
          <w:pgMar w:top="1360" w:right="360" w:bottom="1240" w:left="0" w:header="0" w:footer="967" w:gutter="0"/>
          <w:cols w:space="720"/>
        </w:sectPr>
      </w:pPr>
    </w:p>
    <w:p w:rsidR="001F1CC1" w:rsidRDefault="00000000">
      <w:pPr>
        <w:pStyle w:val="BodyText"/>
        <w:spacing w:before="72" w:line="360" w:lineRule="auto"/>
        <w:ind w:left="1800" w:right="1429"/>
        <w:jc w:val="both"/>
      </w:pPr>
      <w:r>
        <w:rPr>
          <w:b/>
        </w:rPr>
        <w:lastRenderedPageBreak/>
        <w:t xml:space="preserve">In Somalia, </w:t>
      </w:r>
      <w:r>
        <w:t>the few studies regarding the prevalence of sexually transmitted diseases among different groups of Somali population have been so far confined to big urban centres such as Mogadishu, the capital city. In these studies a high prevalence of syphilis and genital chlamydial infection has been reported. The present study was undertaken to determine the prevalence of syphilis, gonorrhoea and genital chlamydial infection in a rural Somali population and to see if there is a difference in this regard between this population and urban dwellers (Osman, 1990).</w:t>
      </w:r>
    </w:p>
    <w:p w:rsidR="001F1CC1" w:rsidRDefault="001F1CC1">
      <w:pPr>
        <w:pStyle w:val="BodyText"/>
        <w:spacing w:before="85"/>
      </w:pPr>
    </w:p>
    <w:p w:rsidR="001F1CC1" w:rsidRDefault="00000000">
      <w:pPr>
        <w:pStyle w:val="Heading2"/>
        <w:numPr>
          <w:ilvl w:val="1"/>
          <w:numId w:val="19"/>
        </w:numPr>
        <w:tabs>
          <w:tab w:val="left" w:pos="2159"/>
        </w:tabs>
        <w:spacing w:before="1"/>
        <w:ind w:left="2159" w:hanging="359"/>
        <w:jc w:val="both"/>
      </w:pPr>
      <w:bookmarkStart w:id="9" w:name="_bookmark9"/>
      <w:bookmarkEnd w:id="9"/>
      <w:r>
        <w:t>Statement</w:t>
      </w:r>
      <w:r>
        <w:rPr>
          <w:spacing w:val="-1"/>
        </w:rPr>
        <w:t xml:space="preserve"> </w:t>
      </w:r>
      <w:r>
        <w:t>of</w:t>
      </w:r>
      <w:r>
        <w:rPr>
          <w:spacing w:val="50"/>
        </w:rPr>
        <w:t xml:space="preserve"> </w:t>
      </w:r>
      <w:r>
        <w:t>the</w:t>
      </w:r>
      <w:r>
        <w:rPr>
          <w:spacing w:val="-8"/>
        </w:rPr>
        <w:t xml:space="preserve"> </w:t>
      </w:r>
      <w:r>
        <w:rPr>
          <w:spacing w:val="-2"/>
        </w:rPr>
        <w:t>Problem</w:t>
      </w:r>
    </w:p>
    <w:p w:rsidR="001F1CC1" w:rsidRDefault="00000000">
      <w:pPr>
        <w:pStyle w:val="BodyText"/>
        <w:spacing w:before="139" w:line="360" w:lineRule="auto"/>
        <w:ind w:left="1800" w:right="1416"/>
        <w:jc w:val="both"/>
      </w:pPr>
      <w:r>
        <w:rPr>
          <w:i/>
        </w:rPr>
        <w:t xml:space="preserve">Neisseria gonorrhoeae </w:t>
      </w:r>
      <w:r>
        <w:t>is the second most common bacterial cause of</w:t>
      </w:r>
      <w:r>
        <w:rPr>
          <w:spacing w:val="40"/>
        </w:rPr>
        <w:t xml:space="preserve"> </w:t>
      </w:r>
      <w:r>
        <w:t xml:space="preserve">sexually transmitted infections. </w:t>
      </w:r>
      <w:r>
        <w:rPr>
          <w:i/>
        </w:rPr>
        <w:t xml:space="preserve">Neisseria gonorrhoeae </w:t>
      </w:r>
      <w:r>
        <w:t xml:space="preserve">infections are now an urgent problem because </w:t>
      </w:r>
      <w:r>
        <w:rPr>
          <w:i/>
        </w:rPr>
        <w:t xml:space="preserve">N. gonorrhoeae </w:t>
      </w:r>
      <w:r>
        <w:t xml:space="preserve">is capable of rapidly developing resistance to multiple antibiotic classes. the incidence of gonorrhea has more than doubled, from approximately 15 cases per 100,000 in 1997 to up to 33 cases per 100,000 in 2009. In the United States in 2011, the reported rate was even higher, at 104.2 cases per 100,000. The morality of </w:t>
      </w:r>
      <w:r>
        <w:rPr>
          <w:i/>
        </w:rPr>
        <w:t xml:space="preserve">gonorrhoeae </w:t>
      </w:r>
      <w:r>
        <w:t>is low range from 1.5 to 3.5% among</w:t>
      </w:r>
      <w:r>
        <w:rPr>
          <w:spacing w:val="-2"/>
        </w:rPr>
        <w:t xml:space="preserve"> </w:t>
      </w:r>
      <w:r>
        <w:t>adult people (Piszczek, 2015).</w:t>
      </w:r>
    </w:p>
    <w:p w:rsidR="001F1CC1" w:rsidRDefault="00000000">
      <w:pPr>
        <w:pStyle w:val="BodyText"/>
        <w:spacing w:before="4" w:line="360" w:lineRule="auto"/>
        <w:ind w:left="1800" w:right="1430"/>
        <w:jc w:val="both"/>
      </w:pPr>
      <w:r>
        <w:rPr>
          <w:i/>
        </w:rPr>
        <w:t xml:space="preserve">Neisseria gonorrhoeae </w:t>
      </w:r>
      <w:r>
        <w:t>cause many impact on adult people including physical effect such as anal itching, lus like discharge, discharge from one or both eyes, mental effect stress, anxiety, anger, social isolation, discrimination. this study These health problem are the major effect of gonerhea in adult people to reduce the problem investigates the effect of gonothea among adult people</w:t>
      </w:r>
    </w:p>
    <w:p w:rsidR="001F1CC1" w:rsidRDefault="00000000">
      <w:pPr>
        <w:pStyle w:val="BodyText"/>
        <w:spacing w:line="271" w:lineRule="exact"/>
        <w:ind w:left="1800"/>
        <w:jc w:val="both"/>
      </w:pPr>
      <w:r>
        <w:t>Purpose</w:t>
      </w:r>
      <w:r>
        <w:rPr>
          <w:spacing w:val="-2"/>
        </w:rPr>
        <w:t xml:space="preserve"> </w:t>
      </w:r>
      <w:r>
        <w:t>of the</w:t>
      </w:r>
      <w:r>
        <w:rPr>
          <w:spacing w:val="-2"/>
        </w:rPr>
        <w:t xml:space="preserve"> study</w:t>
      </w:r>
    </w:p>
    <w:p w:rsidR="001F1CC1" w:rsidRDefault="00000000">
      <w:pPr>
        <w:pStyle w:val="BodyText"/>
        <w:spacing w:before="139" w:line="362" w:lineRule="auto"/>
        <w:ind w:left="1800" w:right="1453"/>
        <w:jc w:val="both"/>
      </w:pPr>
      <w:r>
        <w:t>gonorrhea test is used to find out whether you have a gonorrhea infection. It's sometimes done along</w:t>
      </w:r>
      <w:r>
        <w:rPr>
          <w:spacing w:val="-8"/>
        </w:rPr>
        <w:t xml:space="preserve"> </w:t>
      </w:r>
      <w:r>
        <w:t>with a</w:t>
      </w:r>
      <w:r>
        <w:rPr>
          <w:spacing w:val="-1"/>
        </w:rPr>
        <w:t xml:space="preserve"> </w:t>
      </w:r>
      <w:r>
        <w:t>test for</w:t>
      </w:r>
      <w:r>
        <w:rPr>
          <w:spacing w:val="-3"/>
        </w:rPr>
        <w:t xml:space="preserve"> </w:t>
      </w:r>
      <w:r>
        <w:t>chlamydia, another type of</w:t>
      </w:r>
      <w:r>
        <w:rPr>
          <w:spacing w:val="-1"/>
        </w:rPr>
        <w:t xml:space="preserve"> </w:t>
      </w:r>
      <w:r>
        <w:t>sexually</w:t>
      </w:r>
      <w:r>
        <w:rPr>
          <w:spacing w:val="-11"/>
        </w:rPr>
        <w:t xml:space="preserve"> </w:t>
      </w:r>
      <w:r>
        <w:t>transmitted disease (STD).</w:t>
      </w:r>
    </w:p>
    <w:p w:rsidR="001F1CC1" w:rsidRDefault="001F1CC1">
      <w:pPr>
        <w:pStyle w:val="BodyText"/>
        <w:spacing w:line="362" w:lineRule="auto"/>
        <w:jc w:val="both"/>
        <w:sectPr w:rsidR="001F1CC1">
          <w:pgSz w:w="12240" w:h="15840"/>
          <w:pgMar w:top="1360" w:right="360" w:bottom="1240" w:left="0" w:header="0" w:footer="967" w:gutter="0"/>
          <w:cols w:space="720"/>
        </w:sectPr>
      </w:pPr>
    </w:p>
    <w:p w:rsidR="001F1CC1" w:rsidRDefault="00000000">
      <w:pPr>
        <w:pStyle w:val="Heading2"/>
        <w:numPr>
          <w:ilvl w:val="1"/>
          <w:numId w:val="19"/>
        </w:numPr>
        <w:tabs>
          <w:tab w:val="left" w:pos="2159"/>
        </w:tabs>
        <w:spacing w:before="74"/>
        <w:ind w:left="2159" w:hanging="359"/>
      </w:pPr>
      <w:bookmarkStart w:id="10" w:name="_bookmark10"/>
      <w:bookmarkEnd w:id="10"/>
      <w:r>
        <w:lastRenderedPageBreak/>
        <w:t>Research</w:t>
      </w:r>
      <w:r>
        <w:rPr>
          <w:spacing w:val="-9"/>
        </w:rPr>
        <w:t xml:space="preserve"> </w:t>
      </w:r>
      <w:r>
        <w:rPr>
          <w:spacing w:val="-2"/>
        </w:rPr>
        <w:t>objectives</w:t>
      </w:r>
    </w:p>
    <w:p w:rsidR="001F1CC1" w:rsidRDefault="001F1CC1">
      <w:pPr>
        <w:pStyle w:val="BodyText"/>
        <w:spacing w:before="101"/>
        <w:rPr>
          <w:b/>
        </w:rPr>
      </w:pPr>
    </w:p>
    <w:p w:rsidR="001F1CC1" w:rsidRDefault="00000000">
      <w:pPr>
        <w:pStyle w:val="Heading2"/>
        <w:numPr>
          <w:ilvl w:val="2"/>
          <w:numId w:val="19"/>
        </w:numPr>
        <w:tabs>
          <w:tab w:val="left" w:pos="2339"/>
        </w:tabs>
        <w:ind w:left="2339" w:hanging="539"/>
      </w:pPr>
      <w:bookmarkStart w:id="11" w:name="_bookmark11"/>
      <w:bookmarkEnd w:id="11"/>
      <w:r>
        <w:t>General</w:t>
      </w:r>
      <w:r>
        <w:rPr>
          <w:spacing w:val="-9"/>
        </w:rPr>
        <w:t xml:space="preserve"> </w:t>
      </w:r>
      <w:r>
        <w:rPr>
          <w:spacing w:val="-2"/>
        </w:rPr>
        <w:t>objectives</w:t>
      </w:r>
    </w:p>
    <w:p w:rsidR="001F1CC1" w:rsidRDefault="00000000">
      <w:pPr>
        <w:pStyle w:val="BodyText"/>
        <w:spacing w:before="132"/>
        <w:ind w:left="1800"/>
      </w:pPr>
      <w:r>
        <w:t>Themainobjectiveisto</w:t>
      </w:r>
      <w:r>
        <w:rPr>
          <w:spacing w:val="-7"/>
        </w:rPr>
        <w:t xml:space="preserve"> </w:t>
      </w:r>
      <w:r>
        <w:t>identify</w:t>
      </w:r>
      <w:r>
        <w:rPr>
          <w:spacing w:val="-20"/>
        </w:rPr>
        <w:t xml:space="preserve"> </w:t>
      </w:r>
      <w:r>
        <w:t>ffectof</w:t>
      </w:r>
      <w:r>
        <w:rPr>
          <w:spacing w:val="-4"/>
        </w:rPr>
        <w:t xml:space="preserve"> </w:t>
      </w:r>
      <w:r>
        <w:t>gonorrheaamong</w:t>
      </w:r>
      <w:r>
        <w:rPr>
          <w:spacing w:val="-12"/>
        </w:rPr>
        <w:t xml:space="preserve"> </w:t>
      </w:r>
      <w:r>
        <w:t>adult</w:t>
      </w:r>
      <w:r>
        <w:rPr>
          <w:spacing w:val="-5"/>
        </w:rPr>
        <w:t xml:space="preserve"> </w:t>
      </w:r>
      <w:r>
        <w:t>people</w:t>
      </w:r>
      <w:r>
        <w:rPr>
          <w:spacing w:val="49"/>
        </w:rPr>
        <w:t xml:space="preserve"> </w:t>
      </w:r>
      <w:r>
        <w:t>in</w:t>
      </w:r>
      <w:r>
        <w:rPr>
          <w:spacing w:val="-7"/>
        </w:rPr>
        <w:t xml:space="preserve"> </w:t>
      </w:r>
      <w:r>
        <w:t>ayan</w:t>
      </w:r>
      <w:r>
        <w:rPr>
          <w:spacing w:val="-8"/>
        </w:rPr>
        <w:t xml:space="preserve"> </w:t>
      </w:r>
      <w:r>
        <w:rPr>
          <w:spacing w:val="-2"/>
        </w:rPr>
        <w:t>hospital</w:t>
      </w:r>
    </w:p>
    <w:p w:rsidR="001F1CC1" w:rsidRDefault="001F1CC1">
      <w:pPr>
        <w:pStyle w:val="BodyText"/>
        <w:spacing w:before="108"/>
      </w:pPr>
    </w:p>
    <w:p w:rsidR="001F1CC1" w:rsidRDefault="00000000">
      <w:pPr>
        <w:pStyle w:val="Heading2"/>
        <w:numPr>
          <w:ilvl w:val="1"/>
          <w:numId w:val="19"/>
        </w:numPr>
        <w:tabs>
          <w:tab w:val="left" w:pos="2219"/>
        </w:tabs>
        <w:ind w:left="2219" w:hanging="419"/>
      </w:pPr>
      <w:bookmarkStart w:id="12" w:name="_bookmark12"/>
      <w:bookmarkEnd w:id="12"/>
      <w:r>
        <w:rPr>
          <w:spacing w:val="-2"/>
        </w:rPr>
        <w:t>Specific</w:t>
      </w:r>
      <w:r>
        <w:rPr>
          <w:spacing w:val="-1"/>
        </w:rPr>
        <w:t xml:space="preserve"> </w:t>
      </w:r>
      <w:r>
        <w:rPr>
          <w:spacing w:val="-2"/>
        </w:rPr>
        <w:t>objectives</w:t>
      </w:r>
    </w:p>
    <w:p w:rsidR="001F1CC1" w:rsidRDefault="00000000">
      <w:pPr>
        <w:pStyle w:val="ListParagraph"/>
        <w:numPr>
          <w:ilvl w:val="0"/>
          <w:numId w:val="20"/>
        </w:numPr>
        <w:tabs>
          <w:tab w:val="left" w:pos="2160"/>
        </w:tabs>
        <w:spacing w:before="132" w:line="357" w:lineRule="auto"/>
        <w:ind w:right="2081"/>
        <w:rPr>
          <w:sz w:val="24"/>
        </w:rPr>
      </w:pPr>
      <w:r>
        <w:rPr>
          <w:sz w:val="24"/>
        </w:rPr>
        <w:t>To</w:t>
      </w:r>
      <w:r>
        <w:rPr>
          <w:spacing w:val="-3"/>
          <w:sz w:val="24"/>
        </w:rPr>
        <w:t xml:space="preserve"> </w:t>
      </w:r>
      <w:r>
        <w:rPr>
          <w:sz w:val="24"/>
        </w:rPr>
        <w:t>find</w:t>
      </w:r>
      <w:r>
        <w:rPr>
          <w:spacing w:val="-2"/>
          <w:sz w:val="24"/>
        </w:rPr>
        <w:t xml:space="preserve"> </w:t>
      </w:r>
      <w:r>
        <w:rPr>
          <w:sz w:val="24"/>
        </w:rPr>
        <w:t>out</w:t>
      </w:r>
      <w:r>
        <w:rPr>
          <w:spacing w:val="-2"/>
          <w:sz w:val="24"/>
        </w:rPr>
        <w:t xml:space="preserve"> </w:t>
      </w:r>
      <w:r>
        <w:rPr>
          <w:sz w:val="24"/>
        </w:rPr>
        <w:t>Risk</w:t>
      </w:r>
      <w:r>
        <w:rPr>
          <w:spacing w:val="-3"/>
          <w:sz w:val="24"/>
        </w:rPr>
        <w:t xml:space="preserve"> </w:t>
      </w:r>
      <w:r>
        <w:rPr>
          <w:sz w:val="24"/>
        </w:rPr>
        <w:t>factors associated</w:t>
      </w:r>
      <w:r>
        <w:rPr>
          <w:spacing w:val="-2"/>
          <w:sz w:val="24"/>
        </w:rPr>
        <w:t xml:space="preserve"> </w:t>
      </w:r>
      <w:r>
        <w:rPr>
          <w:sz w:val="24"/>
        </w:rPr>
        <w:t>with</w:t>
      </w:r>
      <w:r>
        <w:rPr>
          <w:spacing w:val="-3"/>
          <w:sz w:val="24"/>
        </w:rPr>
        <w:t xml:space="preserve"> </w:t>
      </w:r>
      <w:r>
        <w:rPr>
          <w:sz w:val="24"/>
        </w:rPr>
        <w:t>gonnerhaea</w:t>
      </w:r>
      <w:r>
        <w:rPr>
          <w:spacing w:val="-2"/>
          <w:sz w:val="24"/>
        </w:rPr>
        <w:t xml:space="preserve"> </w:t>
      </w:r>
      <w:r>
        <w:rPr>
          <w:sz w:val="24"/>
        </w:rPr>
        <w:t>among</w:t>
      </w:r>
      <w:r>
        <w:rPr>
          <w:spacing w:val="40"/>
          <w:sz w:val="24"/>
        </w:rPr>
        <w:t xml:space="preserve"> </w:t>
      </w:r>
      <w:r>
        <w:rPr>
          <w:sz w:val="24"/>
        </w:rPr>
        <w:t>adult</w:t>
      </w:r>
      <w:r>
        <w:rPr>
          <w:spacing w:val="-1"/>
          <w:sz w:val="24"/>
        </w:rPr>
        <w:t xml:space="preserve"> </w:t>
      </w:r>
      <w:r>
        <w:rPr>
          <w:sz w:val="24"/>
        </w:rPr>
        <w:t>people</w:t>
      </w:r>
      <w:r>
        <w:rPr>
          <w:spacing w:val="-2"/>
          <w:sz w:val="24"/>
        </w:rPr>
        <w:t xml:space="preserve"> </w:t>
      </w:r>
      <w:r>
        <w:rPr>
          <w:sz w:val="24"/>
        </w:rPr>
        <w:t xml:space="preserve">ayaan </w:t>
      </w:r>
      <w:r>
        <w:rPr>
          <w:spacing w:val="-2"/>
          <w:sz w:val="24"/>
        </w:rPr>
        <w:t>hospital</w:t>
      </w:r>
    </w:p>
    <w:p w:rsidR="001F1CC1" w:rsidRDefault="00000000">
      <w:pPr>
        <w:pStyle w:val="ListParagraph"/>
        <w:numPr>
          <w:ilvl w:val="0"/>
          <w:numId w:val="20"/>
        </w:numPr>
        <w:tabs>
          <w:tab w:val="left" w:pos="2220"/>
        </w:tabs>
        <w:spacing w:before="4"/>
        <w:ind w:left="2220" w:hanging="420"/>
        <w:rPr>
          <w:sz w:val="24"/>
        </w:rPr>
      </w:pPr>
      <w:r>
        <w:rPr>
          <w:sz w:val="24"/>
        </w:rPr>
        <w:t>To</w:t>
      </w:r>
      <w:r>
        <w:rPr>
          <w:spacing w:val="-11"/>
          <w:sz w:val="24"/>
        </w:rPr>
        <w:t xml:space="preserve"> </w:t>
      </w:r>
      <w:r>
        <w:rPr>
          <w:sz w:val="24"/>
        </w:rPr>
        <w:t>explore</w:t>
      </w:r>
      <w:r>
        <w:rPr>
          <w:spacing w:val="-3"/>
          <w:sz w:val="24"/>
        </w:rPr>
        <w:t xml:space="preserve"> </w:t>
      </w:r>
      <w:r>
        <w:rPr>
          <w:sz w:val="24"/>
        </w:rPr>
        <w:t>physical</w:t>
      </w:r>
      <w:r>
        <w:rPr>
          <w:spacing w:val="-2"/>
          <w:sz w:val="24"/>
        </w:rPr>
        <w:t xml:space="preserve"> </w:t>
      </w:r>
      <w:r>
        <w:rPr>
          <w:sz w:val="24"/>
        </w:rPr>
        <w:t>effect of</w:t>
      </w:r>
      <w:r>
        <w:rPr>
          <w:spacing w:val="-2"/>
          <w:sz w:val="24"/>
        </w:rPr>
        <w:t xml:space="preserve"> </w:t>
      </w:r>
      <w:r>
        <w:rPr>
          <w:sz w:val="24"/>
        </w:rPr>
        <w:t>gonorrhea</w:t>
      </w:r>
      <w:r>
        <w:rPr>
          <w:spacing w:val="-2"/>
          <w:sz w:val="24"/>
        </w:rPr>
        <w:t xml:space="preserve"> </w:t>
      </w:r>
      <w:r>
        <w:rPr>
          <w:sz w:val="24"/>
        </w:rPr>
        <w:t>among</w:t>
      </w:r>
      <w:r>
        <w:rPr>
          <w:spacing w:val="-13"/>
          <w:sz w:val="24"/>
        </w:rPr>
        <w:t xml:space="preserve"> </w:t>
      </w:r>
      <w:r>
        <w:rPr>
          <w:sz w:val="24"/>
        </w:rPr>
        <w:t>adult</w:t>
      </w:r>
      <w:r>
        <w:rPr>
          <w:spacing w:val="-3"/>
          <w:sz w:val="24"/>
        </w:rPr>
        <w:t xml:space="preserve"> </w:t>
      </w:r>
      <w:r>
        <w:rPr>
          <w:sz w:val="24"/>
        </w:rPr>
        <w:t>people</w:t>
      </w:r>
      <w:r>
        <w:rPr>
          <w:spacing w:val="-4"/>
          <w:sz w:val="24"/>
        </w:rPr>
        <w:t xml:space="preserve"> </w:t>
      </w:r>
      <w:r>
        <w:rPr>
          <w:sz w:val="24"/>
        </w:rPr>
        <w:t>in</w:t>
      </w:r>
      <w:r>
        <w:rPr>
          <w:spacing w:val="-1"/>
          <w:sz w:val="24"/>
        </w:rPr>
        <w:t xml:space="preserve"> </w:t>
      </w:r>
      <w:r>
        <w:rPr>
          <w:sz w:val="24"/>
        </w:rPr>
        <w:t>ayaan</w:t>
      </w:r>
      <w:r>
        <w:rPr>
          <w:spacing w:val="-5"/>
          <w:sz w:val="24"/>
        </w:rPr>
        <w:t xml:space="preserve"> </w:t>
      </w:r>
      <w:r>
        <w:rPr>
          <w:spacing w:val="-2"/>
          <w:sz w:val="24"/>
        </w:rPr>
        <w:t>hospital</w:t>
      </w:r>
    </w:p>
    <w:p w:rsidR="001F1CC1" w:rsidRDefault="00000000">
      <w:pPr>
        <w:pStyle w:val="ListParagraph"/>
        <w:numPr>
          <w:ilvl w:val="0"/>
          <w:numId w:val="20"/>
        </w:numPr>
        <w:tabs>
          <w:tab w:val="left" w:pos="2159"/>
        </w:tabs>
        <w:spacing w:before="137"/>
        <w:ind w:left="2159" w:hanging="359"/>
        <w:rPr>
          <w:sz w:val="24"/>
        </w:rPr>
      </w:pPr>
      <w:r>
        <w:rPr>
          <w:sz w:val="24"/>
        </w:rPr>
        <w:t>To</w:t>
      </w:r>
      <w:r>
        <w:rPr>
          <w:spacing w:val="-9"/>
          <w:sz w:val="24"/>
        </w:rPr>
        <w:t xml:space="preserve"> </w:t>
      </w:r>
      <w:r>
        <w:rPr>
          <w:sz w:val="24"/>
        </w:rPr>
        <w:t>explain</w:t>
      </w:r>
      <w:r>
        <w:rPr>
          <w:spacing w:val="-1"/>
          <w:sz w:val="24"/>
        </w:rPr>
        <w:t xml:space="preserve"> </w:t>
      </w:r>
      <w:r>
        <w:rPr>
          <w:sz w:val="24"/>
        </w:rPr>
        <w:t>Complications</w:t>
      </w:r>
      <w:r>
        <w:rPr>
          <w:spacing w:val="-6"/>
          <w:sz w:val="24"/>
        </w:rPr>
        <w:t xml:space="preserve"> </w:t>
      </w:r>
      <w:r>
        <w:rPr>
          <w:sz w:val="24"/>
        </w:rPr>
        <w:t>of</w:t>
      </w:r>
      <w:r>
        <w:rPr>
          <w:spacing w:val="-2"/>
          <w:sz w:val="24"/>
        </w:rPr>
        <w:t xml:space="preserve"> </w:t>
      </w:r>
      <w:r>
        <w:rPr>
          <w:sz w:val="24"/>
        </w:rPr>
        <w:t>gonnerhea</w:t>
      </w:r>
      <w:r>
        <w:rPr>
          <w:spacing w:val="-1"/>
          <w:sz w:val="24"/>
        </w:rPr>
        <w:t xml:space="preserve"> </w:t>
      </w:r>
      <w:r>
        <w:rPr>
          <w:sz w:val="24"/>
        </w:rPr>
        <w:t>among</w:t>
      </w:r>
      <w:r>
        <w:rPr>
          <w:spacing w:val="51"/>
          <w:sz w:val="24"/>
        </w:rPr>
        <w:t xml:space="preserve"> </w:t>
      </w:r>
      <w:r>
        <w:rPr>
          <w:sz w:val="24"/>
        </w:rPr>
        <w:t>adult people</w:t>
      </w:r>
      <w:r>
        <w:rPr>
          <w:spacing w:val="49"/>
          <w:sz w:val="24"/>
        </w:rPr>
        <w:t xml:space="preserve"> </w:t>
      </w:r>
      <w:r>
        <w:rPr>
          <w:sz w:val="24"/>
        </w:rPr>
        <w:t>in</w:t>
      </w:r>
      <w:r>
        <w:rPr>
          <w:spacing w:val="-4"/>
          <w:sz w:val="24"/>
        </w:rPr>
        <w:t xml:space="preserve"> </w:t>
      </w:r>
      <w:r>
        <w:rPr>
          <w:sz w:val="24"/>
        </w:rPr>
        <w:t xml:space="preserve">ayaan </w:t>
      </w:r>
      <w:r>
        <w:rPr>
          <w:spacing w:val="-2"/>
          <w:sz w:val="24"/>
        </w:rPr>
        <w:t>hospital</w:t>
      </w:r>
    </w:p>
    <w:p w:rsidR="001F1CC1" w:rsidRDefault="001F1CC1">
      <w:pPr>
        <w:pStyle w:val="BodyText"/>
        <w:spacing w:before="113"/>
      </w:pPr>
    </w:p>
    <w:p w:rsidR="001F1CC1" w:rsidRDefault="00000000">
      <w:pPr>
        <w:pStyle w:val="Heading2"/>
        <w:numPr>
          <w:ilvl w:val="1"/>
          <w:numId w:val="19"/>
        </w:numPr>
        <w:tabs>
          <w:tab w:val="left" w:pos="2159"/>
        </w:tabs>
        <w:ind w:left="2159" w:hanging="359"/>
      </w:pPr>
      <w:bookmarkStart w:id="13" w:name="_bookmark13"/>
      <w:bookmarkEnd w:id="13"/>
      <w:r>
        <w:rPr>
          <w:spacing w:val="-2"/>
        </w:rPr>
        <w:t>Research</w:t>
      </w:r>
      <w:r>
        <w:rPr>
          <w:spacing w:val="-1"/>
        </w:rPr>
        <w:t xml:space="preserve"> </w:t>
      </w:r>
      <w:r>
        <w:rPr>
          <w:spacing w:val="-2"/>
        </w:rPr>
        <w:t>questions</w:t>
      </w:r>
    </w:p>
    <w:p w:rsidR="001F1CC1" w:rsidRDefault="00000000">
      <w:pPr>
        <w:pStyle w:val="ListParagraph"/>
        <w:numPr>
          <w:ilvl w:val="0"/>
          <w:numId w:val="18"/>
        </w:numPr>
        <w:tabs>
          <w:tab w:val="left" w:pos="2160"/>
          <w:tab w:val="left" w:pos="3408"/>
        </w:tabs>
        <w:spacing w:before="132" w:line="362" w:lineRule="auto"/>
        <w:ind w:right="2122"/>
        <w:rPr>
          <w:sz w:val="24"/>
        </w:rPr>
      </w:pPr>
      <w:r>
        <w:rPr>
          <w:sz w:val="24"/>
        </w:rPr>
        <w:t>What</w:t>
      </w:r>
      <w:r>
        <w:rPr>
          <w:spacing w:val="40"/>
          <w:sz w:val="24"/>
        </w:rPr>
        <w:t xml:space="preserve"> </w:t>
      </w:r>
      <w:r>
        <w:rPr>
          <w:sz w:val="24"/>
        </w:rPr>
        <w:t>are</w:t>
      </w:r>
      <w:r>
        <w:rPr>
          <w:sz w:val="24"/>
        </w:rPr>
        <w:tab/>
        <w:t>risk</w:t>
      </w:r>
      <w:r>
        <w:rPr>
          <w:spacing w:val="-5"/>
          <w:sz w:val="24"/>
        </w:rPr>
        <w:t xml:space="preserve"> </w:t>
      </w:r>
      <w:r>
        <w:rPr>
          <w:sz w:val="24"/>
        </w:rPr>
        <w:t>factors</w:t>
      </w:r>
      <w:r>
        <w:rPr>
          <w:spacing w:val="-5"/>
          <w:sz w:val="24"/>
        </w:rPr>
        <w:t xml:space="preserve"> </w:t>
      </w:r>
      <w:r>
        <w:rPr>
          <w:sz w:val="24"/>
        </w:rPr>
        <w:t>associated</w:t>
      </w:r>
      <w:r>
        <w:rPr>
          <w:spacing w:val="-3"/>
          <w:sz w:val="24"/>
        </w:rPr>
        <w:t xml:space="preserve"> </w:t>
      </w:r>
      <w:r>
        <w:rPr>
          <w:sz w:val="24"/>
        </w:rPr>
        <w:t>with</w:t>
      </w:r>
      <w:r>
        <w:rPr>
          <w:spacing w:val="-5"/>
          <w:sz w:val="24"/>
        </w:rPr>
        <w:t xml:space="preserve"> </w:t>
      </w:r>
      <w:r>
        <w:rPr>
          <w:sz w:val="24"/>
        </w:rPr>
        <w:t>gonnerhaea</w:t>
      </w:r>
      <w:r>
        <w:rPr>
          <w:spacing w:val="-6"/>
          <w:sz w:val="24"/>
        </w:rPr>
        <w:t xml:space="preserve"> </w:t>
      </w:r>
      <w:r>
        <w:rPr>
          <w:sz w:val="24"/>
        </w:rPr>
        <w:t>among</w:t>
      </w:r>
      <w:r>
        <w:rPr>
          <w:spacing w:val="-5"/>
          <w:sz w:val="24"/>
        </w:rPr>
        <w:t xml:space="preserve"> </w:t>
      </w:r>
      <w:r>
        <w:rPr>
          <w:sz w:val="24"/>
        </w:rPr>
        <w:t>adult</w:t>
      </w:r>
      <w:r>
        <w:rPr>
          <w:spacing w:val="-3"/>
          <w:sz w:val="24"/>
        </w:rPr>
        <w:t xml:space="preserve"> </w:t>
      </w:r>
      <w:r>
        <w:rPr>
          <w:sz w:val="24"/>
        </w:rPr>
        <w:t>people</w:t>
      </w:r>
      <w:r>
        <w:rPr>
          <w:spacing w:val="-5"/>
          <w:sz w:val="24"/>
        </w:rPr>
        <w:t xml:space="preserve"> </w:t>
      </w:r>
      <w:r>
        <w:rPr>
          <w:sz w:val="24"/>
        </w:rPr>
        <w:t xml:space="preserve">ayaan </w:t>
      </w:r>
      <w:r>
        <w:rPr>
          <w:spacing w:val="-2"/>
          <w:sz w:val="24"/>
        </w:rPr>
        <w:t>hospital.</w:t>
      </w:r>
    </w:p>
    <w:p w:rsidR="001F1CC1" w:rsidRDefault="00000000">
      <w:pPr>
        <w:pStyle w:val="ListParagraph"/>
        <w:numPr>
          <w:ilvl w:val="0"/>
          <w:numId w:val="18"/>
        </w:numPr>
        <w:tabs>
          <w:tab w:val="left" w:pos="2159"/>
        </w:tabs>
        <w:spacing w:line="268" w:lineRule="exact"/>
        <w:ind w:left="2159" w:hanging="359"/>
        <w:rPr>
          <w:sz w:val="24"/>
        </w:rPr>
      </w:pPr>
      <w:r>
        <w:rPr>
          <w:sz w:val="24"/>
        </w:rPr>
        <w:t>What</w:t>
      </w:r>
      <w:r>
        <w:rPr>
          <w:spacing w:val="-8"/>
          <w:sz w:val="24"/>
        </w:rPr>
        <w:t xml:space="preserve"> </w:t>
      </w:r>
      <w:r>
        <w:rPr>
          <w:sz w:val="24"/>
        </w:rPr>
        <w:t>are</w:t>
      </w:r>
      <w:r>
        <w:rPr>
          <w:spacing w:val="-3"/>
          <w:sz w:val="24"/>
        </w:rPr>
        <w:t xml:space="preserve"> </w:t>
      </w:r>
      <w:r>
        <w:rPr>
          <w:sz w:val="24"/>
        </w:rPr>
        <w:t>physical</w:t>
      </w:r>
      <w:r>
        <w:rPr>
          <w:spacing w:val="1"/>
          <w:sz w:val="24"/>
        </w:rPr>
        <w:t xml:space="preserve"> </w:t>
      </w:r>
      <w:r>
        <w:rPr>
          <w:sz w:val="24"/>
        </w:rPr>
        <w:t>effect</w:t>
      </w:r>
      <w:r>
        <w:rPr>
          <w:spacing w:val="3"/>
          <w:sz w:val="24"/>
        </w:rPr>
        <w:t xml:space="preserve"> </w:t>
      </w:r>
      <w:r>
        <w:rPr>
          <w:sz w:val="24"/>
        </w:rPr>
        <w:t>of</w:t>
      </w:r>
      <w:r>
        <w:rPr>
          <w:spacing w:val="-7"/>
          <w:sz w:val="24"/>
        </w:rPr>
        <w:t xml:space="preserve"> </w:t>
      </w:r>
      <w:r>
        <w:rPr>
          <w:sz w:val="24"/>
        </w:rPr>
        <w:t>gonorrhea</w:t>
      </w:r>
      <w:r>
        <w:rPr>
          <w:spacing w:val="-7"/>
          <w:sz w:val="24"/>
        </w:rPr>
        <w:t xml:space="preserve"> </w:t>
      </w:r>
      <w:r>
        <w:rPr>
          <w:sz w:val="24"/>
        </w:rPr>
        <w:t>among</w:t>
      </w:r>
      <w:r>
        <w:rPr>
          <w:spacing w:val="-12"/>
          <w:sz w:val="24"/>
        </w:rPr>
        <w:t xml:space="preserve"> </w:t>
      </w:r>
      <w:r>
        <w:rPr>
          <w:sz w:val="24"/>
        </w:rPr>
        <w:t>adult</w:t>
      </w:r>
      <w:r>
        <w:rPr>
          <w:spacing w:val="-1"/>
          <w:sz w:val="24"/>
        </w:rPr>
        <w:t xml:space="preserve"> </w:t>
      </w:r>
      <w:r>
        <w:rPr>
          <w:sz w:val="24"/>
        </w:rPr>
        <w:t>people</w:t>
      </w:r>
      <w:r>
        <w:rPr>
          <w:spacing w:val="-2"/>
          <w:sz w:val="24"/>
        </w:rPr>
        <w:t xml:space="preserve"> </w:t>
      </w:r>
      <w:r>
        <w:rPr>
          <w:sz w:val="24"/>
        </w:rPr>
        <w:t>in</w:t>
      </w:r>
      <w:r>
        <w:rPr>
          <w:spacing w:val="-9"/>
          <w:sz w:val="24"/>
        </w:rPr>
        <w:t xml:space="preserve"> </w:t>
      </w:r>
      <w:r>
        <w:rPr>
          <w:sz w:val="24"/>
        </w:rPr>
        <w:t>ayaan</w:t>
      </w:r>
      <w:r>
        <w:rPr>
          <w:spacing w:val="51"/>
          <w:sz w:val="24"/>
        </w:rPr>
        <w:t xml:space="preserve"> </w:t>
      </w:r>
      <w:r>
        <w:rPr>
          <w:spacing w:val="-2"/>
          <w:sz w:val="24"/>
        </w:rPr>
        <w:t>hospital?</w:t>
      </w:r>
    </w:p>
    <w:p w:rsidR="001F1CC1" w:rsidRDefault="00000000">
      <w:pPr>
        <w:pStyle w:val="ListParagraph"/>
        <w:numPr>
          <w:ilvl w:val="0"/>
          <w:numId w:val="18"/>
        </w:numPr>
        <w:tabs>
          <w:tab w:val="left" w:pos="2159"/>
        </w:tabs>
        <w:spacing w:before="141"/>
        <w:ind w:left="2159" w:hanging="359"/>
        <w:rPr>
          <w:sz w:val="24"/>
        </w:rPr>
      </w:pPr>
      <w:r>
        <w:rPr>
          <w:sz w:val="24"/>
        </w:rPr>
        <w:t>What</w:t>
      </w:r>
      <w:r>
        <w:rPr>
          <w:spacing w:val="-6"/>
          <w:sz w:val="24"/>
        </w:rPr>
        <w:t xml:space="preserve"> </w:t>
      </w:r>
      <w:r>
        <w:rPr>
          <w:sz w:val="24"/>
        </w:rPr>
        <w:t>are</w:t>
      </w:r>
      <w:r>
        <w:rPr>
          <w:spacing w:val="-2"/>
          <w:sz w:val="24"/>
        </w:rPr>
        <w:t xml:space="preserve"> </w:t>
      </w:r>
      <w:r>
        <w:rPr>
          <w:sz w:val="24"/>
        </w:rPr>
        <w:t>the</w:t>
      </w:r>
      <w:r>
        <w:rPr>
          <w:spacing w:val="-1"/>
          <w:sz w:val="24"/>
        </w:rPr>
        <w:t xml:space="preserve"> </w:t>
      </w:r>
      <w:r>
        <w:rPr>
          <w:sz w:val="24"/>
        </w:rPr>
        <w:t>Complications</w:t>
      </w:r>
      <w:r>
        <w:rPr>
          <w:spacing w:val="2"/>
          <w:sz w:val="24"/>
        </w:rPr>
        <w:t xml:space="preserve"> </w:t>
      </w:r>
      <w:r>
        <w:rPr>
          <w:sz w:val="24"/>
        </w:rPr>
        <w:t>of</w:t>
      </w:r>
      <w:r>
        <w:rPr>
          <w:spacing w:val="-4"/>
          <w:sz w:val="24"/>
        </w:rPr>
        <w:t xml:space="preserve"> </w:t>
      </w:r>
      <w:r>
        <w:rPr>
          <w:sz w:val="24"/>
        </w:rPr>
        <w:t>gonnerhea</w:t>
      </w:r>
      <w:r>
        <w:rPr>
          <w:spacing w:val="-7"/>
          <w:sz w:val="24"/>
        </w:rPr>
        <w:t xml:space="preserve"> </w:t>
      </w:r>
      <w:r>
        <w:rPr>
          <w:sz w:val="24"/>
        </w:rPr>
        <w:t>among</w:t>
      </w:r>
      <w:r>
        <w:rPr>
          <w:spacing w:val="53"/>
          <w:sz w:val="24"/>
        </w:rPr>
        <w:t xml:space="preserve"> </w:t>
      </w:r>
      <w:r>
        <w:rPr>
          <w:sz w:val="24"/>
        </w:rPr>
        <w:t>adult people</w:t>
      </w:r>
      <w:r>
        <w:rPr>
          <w:spacing w:val="54"/>
          <w:sz w:val="24"/>
        </w:rPr>
        <w:t xml:space="preserve"> </w:t>
      </w:r>
      <w:r>
        <w:rPr>
          <w:sz w:val="24"/>
        </w:rPr>
        <w:t>in</w:t>
      </w:r>
      <w:r>
        <w:rPr>
          <w:spacing w:val="-4"/>
          <w:sz w:val="24"/>
        </w:rPr>
        <w:t xml:space="preserve"> </w:t>
      </w:r>
      <w:r>
        <w:rPr>
          <w:sz w:val="24"/>
        </w:rPr>
        <w:t>ayaan</w:t>
      </w:r>
      <w:r>
        <w:rPr>
          <w:spacing w:val="56"/>
          <w:sz w:val="24"/>
        </w:rPr>
        <w:t xml:space="preserve"> </w:t>
      </w:r>
      <w:r>
        <w:rPr>
          <w:spacing w:val="-2"/>
          <w:sz w:val="24"/>
        </w:rPr>
        <w:t>hospital?</w:t>
      </w:r>
    </w:p>
    <w:p w:rsidR="001F1CC1" w:rsidRDefault="001F1CC1">
      <w:pPr>
        <w:pStyle w:val="BodyText"/>
        <w:spacing w:before="106"/>
      </w:pPr>
    </w:p>
    <w:p w:rsidR="001F1CC1" w:rsidRDefault="00000000">
      <w:pPr>
        <w:pStyle w:val="Heading2"/>
        <w:numPr>
          <w:ilvl w:val="1"/>
          <w:numId w:val="19"/>
        </w:numPr>
        <w:tabs>
          <w:tab w:val="left" w:pos="2159"/>
        </w:tabs>
        <w:ind w:left="2159" w:hanging="359"/>
      </w:pPr>
      <w:bookmarkStart w:id="14" w:name="_bookmark14"/>
      <w:bookmarkEnd w:id="14"/>
      <w:r>
        <w:t>scope</w:t>
      </w:r>
      <w:r>
        <w:rPr>
          <w:spacing w:val="-7"/>
        </w:rPr>
        <w:t xml:space="preserve"> </w:t>
      </w:r>
      <w:r>
        <w:t>of</w:t>
      </w:r>
      <w:r>
        <w:rPr>
          <w:spacing w:val="-8"/>
        </w:rPr>
        <w:t xml:space="preserve"> </w:t>
      </w:r>
      <w:r>
        <w:t>the</w:t>
      </w:r>
      <w:r>
        <w:rPr>
          <w:spacing w:val="-11"/>
        </w:rPr>
        <w:t xml:space="preserve"> </w:t>
      </w:r>
      <w:r>
        <w:rPr>
          <w:spacing w:val="-4"/>
        </w:rPr>
        <w:t>study</w:t>
      </w:r>
    </w:p>
    <w:p w:rsidR="001F1CC1" w:rsidRDefault="001F1CC1">
      <w:pPr>
        <w:pStyle w:val="BodyText"/>
        <w:spacing w:before="108"/>
        <w:rPr>
          <w:b/>
        </w:rPr>
      </w:pPr>
    </w:p>
    <w:p w:rsidR="001F1CC1" w:rsidRDefault="00000000">
      <w:pPr>
        <w:pStyle w:val="Heading2"/>
        <w:numPr>
          <w:ilvl w:val="2"/>
          <w:numId w:val="19"/>
        </w:numPr>
        <w:tabs>
          <w:tab w:val="left" w:pos="2339"/>
        </w:tabs>
        <w:spacing w:before="1"/>
        <w:ind w:left="2339" w:hanging="539"/>
      </w:pPr>
      <w:bookmarkStart w:id="15" w:name="_bookmark15"/>
      <w:bookmarkEnd w:id="15"/>
      <w:r>
        <w:rPr>
          <w:spacing w:val="-2"/>
        </w:rPr>
        <w:t>Content</w:t>
      </w:r>
      <w:r>
        <w:rPr>
          <w:spacing w:val="-5"/>
        </w:rPr>
        <w:t xml:space="preserve"> </w:t>
      </w:r>
      <w:r>
        <w:rPr>
          <w:spacing w:val="-2"/>
        </w:rPr>
        <w:t>scope</w:t>
      </w:r>
    </w:p>
    <w:p w:rsidR="001F1CC1" w:rsidRDefault="00000000">
      <w:pPr>
        <w:pStyle w:val="BodyText"/>
        <w:spacing w:before="122"/>
        <w:ind w:left="1800"/>
      </w:pPr>
      <w:r>
        <w:t>The</w:t>
      </w:r>
      <w:r>
        <w:rPr>
          <w:spacing w:val="-5"/>
        </w:rPr>
        <w:t xml:space="preserve"> </w:t>
      </w:r>
      <w:r>
        <w:t>study</w:t>
      </w:r>
      <w:r>
        <w:rPr>
          <w:spacing w:val="-15"/>
        </w:rPr>
        <w:t xml:space="preserve"> </w:t>
      </w:r>
      <w:r>
        <w:t>is</w:t>
      </w:r>
      <w:r>
        <w:rPr>
          <w:spacing w:val="-4"/>
        </w:rPr>
        <w:t xml:space="preserve"> </w:t>
      </w:r>
      <w:r>
        <w:t>Effect</w:t>
      </w:r>
      <w:r>
        <w:rPr>
          <w:spacing w:val="-1"/>
        </w:rPr>
        <w:t xml:space="preserve"> </w:t>
      </w:r>
      <w:r>
        <w:t>of</w:t>
      </w:r>
      <w:r>
        <w:rPr>
          <w:spacing w:val="-1"/>
        </w:rPr>
        <w:t xml:space="preserve"> </w:t>
      </w:r>
      <w:r>
        <w:t>gonorrhea</w:t>
      </w:r>
      <w:r>
        <w:rPr>
          <w:spacing w:val="3"/>
        </w:rPr>
        <w:t xml:space="preserve"> </w:t>
      </w:r>
      <w:r>
        <w:t>among</w:t>
      </w:r>
      <w:r>
        <w:rPr>
          <w:spacing w:val="-8"/>
        </w:rPr>
        <w:t xml:space="preserve"> </w:t>
      </w:r>
      <w:r>
        <w:t xml:space="preserve">adult </w:t>
      </w:r>
      <w:r>
        <w:rPr>
          <w:spacing w:val="-2"/>
        </w:rPr>
        <w:t>people</w:t>
      </w:r>
    </w:p>
    <w:p w:rsidR="001F1CC1" w:rsidRDefault="001F1CC1">
      <w:pPr>
        <w:pStyle w:val="BodyText"/>
        <w:spacing w:before="117"/>
      </w:pPr>
    </w:p>
    <w:p w:rsidR="001F1CC1" w:rsidRDefault="00000000">
      <w:pPr>
        <w:pStyle w:val="Heading2"/>
        <w:numPr>
          <w:ilvl w:val="2"/>
          <w:numId w:val="19"/>
        </w:numPr>
        <w:tabs>
          <w:tab w:val="left" w:pos="2339"/>
        </w:tabs>
        <w:spacing w:before="1"/>
        <w:ind w:left="2339" w:hanging="539"/>
      </w:pPr>
      <w:bookmarkStart w:id="16" w:name="_bookmark16"/>
      <w:bookmarkEnd w:id="16"/>
      <w:r>
        <w:rPr>
          <w:spacing w:val="-2"/>
        </w:rPr>
        <w:t>Geographical</w:t>
      </w:r>
      <w:r>
        <w:rPr>
          <w:spacing w:val="3"/>
        </w:rPr>
        <w:t xml:space="preserve"> </w:t>
      </w:r>
      <w:r>
        <w:rPr>
          <w:spacing w:val="-4"/>
        </w:rPr>
        <w:t>cope</w:t>
      </w:r>
    </w:p>
    <w:p w:rsidR="001F1CC1" w:rsidRDefault="00000000">
      <w:pPr>
        <w:pStyle w:val="BodyText"/>
        <w:tabs>
          <w:tab w:val="left" w:pos="7611"/>
        </w:tabs>
        <w:spacing w:before="124" w:line="369" w:lineRule="auto"/>
        <w:ind w:left="1800" w:right="1448"/>
        <w:rPr>
          <w:b/>
        </w:rPr>
      </w:pPr>
      <w:r>
        <w:t>The</w:t>
      </w:r>
      <w:r>
        <w:rPr>
          <w:spacing w:val="40"/>
        </w:rPr>
        <w:t xml:space="preserve"> </w:t>
      </w:r>
      <w:r>
        <w:t>study</w:t>
      </w:r>
      <w:r>
        <w:rPr>
          <w:spacing w:val="40"/>
        </w:rPr>
        <w:t xml:space="preserve"> </w:t>
      </w:r>
      <w:r>
        <w:t>is</w:t>
      </w:r>
      <w:r>
        <w:rPr>
          <w:spacing w:val="40"/>
        </w:rPr>
        <w:t xml:space="preserve"> </w:t>
      </w:r>
      <w:r>
        <w:t>Effect</w:t>
      </w:r>
      <w:r>
        <w:rPr>
          <w:spacing w:val="40"/>
        </w:rPr>
        <w:t xml:space="preserve"> </w:t>
      </w:r>
      <w:r>
        <w:t>of</w:t>
      </w:r>
      <w:r>
        <w:rPr>
          <w:spacing w:val="40"/>
        </w:rPr>
        <w:t xml:space="preserve"> </w:t>
      </w:r>
      <w:r>
        <w:t>gonorrhea</w:t>
      </w:r>
      <w:r>
        <w:rPr>
          <w:spacing w:val="40"/>
        </w:rPr>
        <w:t xml:space="preserve"> </w:t>
      </w:r>
      <w:r>
        <w:t>among</w:t>
      </w:r>
      <w:r>
        <w:rPr>
          <w:spacing w:val="40"/>
        </w:rPr>
        <w:t xml:space="preserve"> </w:t>
      </w:r>
      <w:r>
        <w:t>adult</w:t>
      </w:r>
      <w:r>
        <w:rPr>
          <w:spacing w:val="40"/>
        </w:rPr>
        <w:t xml:space="preserve"> </w:t>
      </w:r>
      <w:r>
        <w:t>people</w:t>
      </w:r>
      <w:r>
        <w:tab/>
        <w:t>Mogadishu</w:t>
      </w:r>
      <w:r>
        <w:rPr>
          <w:spacing w:val="22"/>
        </w:rPr>
        <w:t xml:space="preserve"> </w:t>
      </w:r>
      <w:r>
        <w:t>Somalia</w:t>
      </w:r>
      <w:r>
        <w:rPr>
          <w:b/>
        </w:rPr>
        <w:t>.</w:t>
      </w:r>
      <w:r>
        <w:rPr>
          <w:b/>
          <w:spacing w:val="18"/>
        </w:rPr>
        <w:t xml:space="preserve"> </w:t>
      </w:r>
      <w:r>
        <w:rPr>
          <w:b/>
        </w:rPr>
        <w:t xml:space="preserve">Kalkal </w:t>
      </w:r>
      <w:r>
        <w:rPr>
          <w:b/>
          <w:spacing w:val="-2"/>
        </w:rPr>
        <w:t>hospital</w:t>
      </w:r>
    </w:p>
    <w:p w:rsidR="001F1CC1" w:rsidRDefault="00000000">
      <w:pPr>
        <w:pStyle w:val="Heading2"/>
        <w:numPr>
          <w:ilvl w:val="2"/>
          <w:numId w:val="19"/>
        </w:numPr>
        <w:tabs>
          <w:tab w:val="left" w:pos="2339"/>
        </w:tabs>
        <w:spacing w:before="223"/>
        <w:ind w:left="2339" w:hanging="539"/>
      </w:pPr>
      <w:bookmarkStart w:id="17" w:name="_bookmark17"/>
      <w:bookmarkEnd w:id="17"/>
      <w:r>
        <w:rPr>
          <w:spacing w:val="-2"/>
        </w:rPr>
        <w:t>Time</w:t>
      </w:r>
      <w:r>
        <w:rPr>
          <w:spacing w:val="-8"/>
        </w:rPr>
        <w:t xml:space="preserve"> </w:t>
      </w:r>
      <w:r>
        <w:rPr>
          <w:spacing w:val="-2"/>
        </w:rPr>
        <w:t>scope</w:t>
      </w:r>
    </w:p>
    <w:p w:rsidR="001F1CC1" w:rsidRDefault="00000000">
      <w:pPr>
        <w:pStyle w:val="BodyText"/>
        <w:spacing w:before="135" w:line="355" w:lineRule="auto"/>
        <w:ind w:left="1800" w:right="6054"/>
      </w:pPr>
      <w:r>
        <w:t>The</w:t>
      </w:r>
      <w:r>
        <w:rPr>
          <w:spacing w:val="-9"/>
        </w:rPr>
        <w:t xml:space="preserve"> </w:t>
      </w:r>
      <w:r>
        <w:t>study</w:t>
      </w:r>
      <w:r>
        <w:rPr>
          <w:spacing w:val="-7"/>
        </w:rPr>
        <w:t xml:space="preserve"> </w:t>
      </w:r>
      <w:r>
        <w:t>started</w:t>
      </w:r>
      <w:r>
        <w:rPr>
          <w:spacing w:val="-7"/>
        </w:rPr>
        <w:t xml:space="preserve"> </w:t>
      </w:r>
      <w:r>
        <w:t>Aug</w:t>
      </w:r>
      <w:r>
        <w:rPr>
          <w:spacing w:val="-7"/>
        </w:rPr>
        <w:t xml:space="preserve"> </w:t>
      </w:r>
      <w:r>
        <w:t>was</w:t>
      </w:r>
      <w:r>
        <w:rPr>
          <w:spacing w:val="-7"/>
        </w:rPr>
        <w:t xml:space="preserve"> </w:t>
      </w:r>
      <w:r>
        <w:t>end</w:t>
      </w:r>
      <w:r>
        <w:rPr>
          <w:spacing w:val="-7"/>
        </w:rPr>
        <w:t xml:space="preserve"> </w:t>
      </w:r>
      <w:r>
        <w:t>to December 2023</w:t>
      </w:r>
    </w:p>
    <w:p w:rsidR="001F1CC1" w:rsidRDefault="00000000">
      <w:pPr>
        <w:pStyle w:val="Heading2"/>
        <w:numPr>
          <w:ilvl w:val="1"/>
          <w:numId w:val="19"/>
        </w:numPr>
        <w:tabs>
          <w:tab w:val="left" w:pos="2159"/>
        </w:tabs>
        <w:spacing w:before="254"/>
        <w:ind w:left="2159" w:hanging="359"/>
        <w:jc w:val="both"/>
      </w:pPr>
      <w:bookmarkStart w:id="18" w:name="_bookmark18"/>
      <w:bookmarkEnd w:id="18"/>
      <w:r>
        <w:t>Significance</w:t>
      </w:r>
      <w:r>
        <w:rPr>
          <w:spacing w:val="-9"/>
        </w:rPr>
        <w:t xml:space="preserve"> </w:t>
      </w:r>
      <w:r>
        <w:t>of</w:t>
      </w:r>
      <w:r>
        <w:rPr>
          <w:spacing w:val="-11"/>
        </w:rPr>
        <w:t xml:space="preserve"> </w:t>
      </w:r>
      <w:r>
        <w:t>the</w:t>
      </w:r>
      <w:r>
        <w:rPr>
          <w:spacing w:val="-10"/>
        </w:rPr>
        <w:t xml:space="preserve"> </w:t>
      </w:r>
      <w:r>
        <w:rPr>
          <w:spacing w:val="-2"/>
        </w:rPr>
        <w:t>study</w:t>
      </w:r>
    </w:p>
    <w:p w:rsidR="001F1CC1" w:rsidRDefault="00000000">
      <w:pPr>
        <w:pStyle w:val="BodyText"/>
        <w:spacing w:before="132" w:line="360" w:lineRule="auto"/>
        <w:ind w:left="1800" w:right="1421"/>
        <w:jc w:val="both"/>
      </w:pPr>
      <w:r>
        <w:t>The significance of the study is to reduce gonnerhea andmay be useful for enhancing health workers to know about management of goenrhea . The findings and the recommendations are important for qualified healthcare workers, Healthcare</w:t>
      </w:r>
      <w:r>
        <w:rPr>
          <w:spacing w:val="40"/>
        </w:rPr>
        <w:t xml:space="preserve"> </w:t>
      </w:r>
      <w:r>
        <w:t>team leaders,</w:t>
      </w:r>
      <w:r>
        <w:rPr>
          <w:spacing w:val="40"/>
        </w:rPr>
        <w:t xml:space="preserve"> </w:t>
      </w:r>
      <w:r>
        <w:t>organizations</w:t>
      </w:r>
      <w:r>
        <w:rPr>
          <w:spacing w:val="40"/>
        </w:rPr>
        <w:t xml:space="preserve"> </w:t>
      </w:r>
      <w:r>
        <w:t>proving</w:t>
      </w:r>
      <w:r>
        <w:rPr>
          <w:spacing w:val="40"/>
        </w:rPr>
        <w:t xml:space="preserve"> </w:t>
      </w:r>
      <w:r>
        <w:t>health</w:t>
      </w:r>
      <w:r>
        <w:rPr>
          <w:spacing w:val="40"/>
        </w:rPr>
        <w:t xml:space="preserve"> </w:t>
      </w:r>
      <w:r>
        <w:t>services</w:t>
      </w:r>
      <w:r>
        <w:rPr>
          <w:spacing w:val="40"/>
        </w:rPr>
        <w:t xml:space="preserve"> </w:t>
      </w:r>
      <w:r>
        <w:t>and</w:t>
      </w:r>
      <w:r>
        <w:rPr>
          <w:spacing w:val="40"/>
        </w:rPr>
        <w:t xml:space="preserve"> </w:t>
      </w:r>
      <w:r>
        <w:t>any</w:t>
      </w:r>
      <w:r>
        <w:rPr>
          <w:spacing w:val="40"/>
        </w:rPr>
        <w:t xml:space="preserve"> </w:t>
      </w:r>
      <w:r>
        <w:t>other</w:t>
      </w:r>
      <w:r>
        <w:rPr>
          <w:spacing w:val="40"/>
        </w:rPr>
        <w:t xml:space="preserve"> </w:t>
      </w:r>
      <w:r>
        <w:t>concerned</w:t>
      </w:r>
      <w:r>
        <w:rPr>
          <w:spacing w:val="40"/>
        </w:rPr>
        <w:t xml:space="preserve"> </w:t>
      </w:r>
      <w:r>
        <w:t>parts.</w:t>
      </w:r>
      <w:r>
        <w:rPr>
          <w:spacing w:val="39"/>
        </w:rPr>
        <w:t xml:space="preserve"> </w:t>
      </w:r>
      <w:r>
        <w:t>It</w:t>
      </w:r>
      <w:r>
        <w:rPr>
          <w:spacing w:val="40"/>
        </w:rPr>
        <w:t xml:space="preserve"> </w:t>
      </w:r>
      <w:r>
        <w:t>also</w:t>
      </w:r>
    </w:p>
    <w:p w:rsidR="001F1CC1" w:rsidRDefault="001F1CC1">
      <w:pPr>
        <w:pStyle w:val="BodyText"/>
        <w:spacing w:line="360" w:lineRule="auto"/>
        <w:jc w:val="both"/>
        <w:sectPr w:rsidR="001F1CC1">
          <w:pgSz w:w="12240" w:h="15840"/>
          <w:pgMar w:top="1360" w:right="360" w:bottom="1240" w:left="0" w:header="0" w:footer="967" w:gutter="0"/>
          <w:cols w:space="720"/>
        </w:sectPr>
      </w:pPr>
    </w:p>
    <w:p w:rsidR="001F1CC1" w:rsidRDefault="00000000">
      <w:pPr>
        <w:pStyle w:val="BodyText"/>
        <w:spacing w:before="67" w:line="357" w:lineRule="auto"/>
        <w:ind w:left="1800" w:right="1818"/>
      </w:pPr>
      <w:r>
        <w:rPr>
          <w:noProof/>
        </w:rPr>
        <w:lastRenderedPageBreak/>
        <mc:AlternateContent>
          <mc:Choice Requires="wps">
            <w:drawing>
              <wp:anchor distT="0" distB="0" distL="0" distR="0" simplePos="0" relativeHeight="15731200" behindDoc="0" locked="0" layoutInCell="1" allowOverlap="1">
                <wp:simplePos x="0" y="0"/>
                <wp:positionH relativeFrom="page">
                  <wp:posOffset>652462</wp:posOffset>
                </wp:positionH>
                <wp:positionV relativeFrom="page">
                  <wp:posOffset>5924232</wp:posOffset>
                </wp:positionV>
                <wp:extent cx="2770505" cy="3767454"/>
                <wp:effectExtent l="0" t="0" r="0" b="0"/>
                <wp:wrapNone/>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70505" cy="3767454"/>
                          <a:chOff x="0" y="0"/>
                          <a:chExt cx="2770505" cy="3767454"/>
                        </a:xfrm>
                      </wpg:grpSpPr>
                      <wps:wsp>
                        <wps:cNvPr id="11" name="Graphic 11"/>
                        <wps:cNvSpPr/>
                        <wps:spPr>
                          <a:xfrm>
                            <a:off x="4762" y="4762"/>
                            <a:ext cx="2760980" cy="3757929"/>
                          </a:xfrm>
                          <a:custGeom>
                            <a:avLst/>
                            <a:gdLst/>
                            <a:ahLst/>
                            <a:cxnLst/>
                            <a:rect l="l" t="t" r="r" b="b"/>
                            <a:pathLst>
                              <a:path w="2760980" h="3757929">
                                <a:moveTo>
                                  <a:pt x="460375" y="0"/>
                                </a:moveTo>
                                <a:lnTo>
                                  <a:pt x="413384" y="2539"/>
                                </a:lnTo>
                                <a:lnTo>
                                  <a:pt x="367665" y="9525"/>
                                </a:lnTo>
                                <a:lnTo>
                                  <a:pt x="323215" y="20954"/>
                                </a:lnTo>
                                <a:lnTo>
                                  <a:pt x="281305" y="36194"/>
                                </a:lnTo>
                                <a:lnTo>
                                  <a:pt x="240665" y="55244"/>
                                </a:lnTo>
                                <a:lnTo>
                                  <a:pt x="203200" y="78739"/>
                                </a:lnTo>
                                <a:lnTo>
                                  <a:pt x="167640" y="104775"/>
                                </a:lnTo>
                                <a:lnTo>
                                  <a:pt x="134620" y="134619"/>
                                </a:lnTo>
                                <a:lnTo>
                                  <a:pt x="104775" y="167639"/>
                                </a:lnTo>
                                <a:lnTo>
                                  <a:pt x="78740" y="202564"/>
                                </a:lnTo>
                                <a:lnTo>
                                  <a:pt x="55245" y="240664"/>
                                </a:lnTo>
                                <a:lnTo>
                                  <a:pt x="36195" y="281304"/>
                                </a:lnTo>
                                <a:lnTo>
                                  <a:pt x="20954" y="323214"/>
                                </a:lnTo>
                                <a:lnTo>
                                  <a:pt x="9525" y="367664"/>
                                </a:lnTo>
                                <a:lnTo>
                                  <a:pt x="2540" y="413384"/>
                                </a:lnTo>
                                <a:lnTo>
                                  <a:pt x="0" y="460375"/>
                                </a:lnTo>
                                <a:lnTo>
                                  <a:pt x="0" y="3297554"/>
                                </a:lnTo>
                                <a:lnTo>
                                  <a:pt x="2540" y="3344544"/>
                                </a:lnTo>
                                <a:lnTo>
                                  <a:pt x="9525" y="3390265"/>
                                </a:lnTo>
                                <a:lnTo>
                                  <a:pt x="20954" y="3434715"/>
                                </a:lnTo>
                                <a:lnTo>
                                  <a:pt x="36195" y="3476625"/>
                                </a:lnTo>
                                <a:lnTo>
                                  <a:pt x="55245" y="3517265"/>
                                </a:lnTo>
                                <a:lnTo>
                                  <a:pt x="78740" y="3554729"/>
                                </a:lnTo>
                                <a:lnTo>
                                  <a:pt x="104775" y="3590290"/>
                                </a:lnTo>
                                <a:lnTo>
                                  <a:pt x="134620" y="3623309"/>
                                </a:lnTo>
                                <a:lnTo>
                                  <a:pt x="167640" y="3653154"/>
                                </a:lnTo>
                                <a:lnTo>
                                  <a:pt x="203200" y="3679190"/>
                                </a:lnTo>
                                <a:lnTo>
                                  <a:pt x="240665" y="3702684"/>
                                </a:lnTo>
                                <a:lnTo>
                                  <a:pt x="281305" y="3721734"/>
                                </a:lnTo>
                                <a:lnTo>
                                  <a:pt x="323215" y="3736975"/>
                                </a:lnTo>
                                <a:lnTo>
                                  <a:pt x="367665" y="3748404"/>
                                </a:lnTo>
                                <a:lnTo>
                                  <a:pt x="413384" y="3755390"/>
                                </a:lnTo>
                                <a:lnTo>
                                  <a:pt x="460375" y="3757929"/>
                                </a:lnTo>
                                <a:lnTo>
                                  <a:pt x="2300605" y="3757929"/>
                                </a:lnTo>
                                <a:lnTo>
                                  <a:pt x="2347595" y="3755390"/>
                                </a:lnTo>
                                <a:lnTo>
                                  <a:pt x="2393315" y="3748404"/>
                                </a:lnTo>
                                <a:lnTo>
                                  <a:pt x="2437765" y="3736975"/>
                                </a:lnTo>
                                <a:lnTo>
                                  <a:pt x="2479675" y="3721734"/>
                                </a:lnTo>
                                <a:lnTo>
                                  <a:pt x="2520315" y="3702684"/>
                                </a:lnTo>
                                <a:lnTo>
                                  <a:pt x="2558415" y="3679190"/>
                                </a:lnTo>
                                <a:lnTo>
                                  <a:pt x="2593340" y="3653154"/>
                                </a:lnTo>
                                <a:lnTo>
                                  <a:pt x="2626360" y="3623309"/>
                                </a:lnTo>
                                <a:lnTo>
                                  <a:pt x="2656204" y="3590290"/>
                                </a:lnTo>
                                <a:lnTo>
                                  <a:pt x="2682240" y="3554729"/>
                                </a:lnTo>
                                <a:lnTo>
                                  <a:pt x="2705735" y="3517265"/>
                                </a:lnTo>
                                <a:lnTo>
                                  <a:pt x="2724785" y="3476625"/>
                                </a:lnTo>
                                <a:lnTo>
                                  <a:pt x="2740025" y="3434715"/>
                                </a:lnTo>
                                <a:lnTo>
                                  <a:pt x="2751454" y="3390265"/>
                                </a:lnTo>
                                <a:lnTo>
                                  <a:pt x="2758440" y="3344544"/>
                                </a:lnTo>
                                <a:lnTo>
                                  <a:pt x="2760979" y="3297554"/>
                                </a:lnTo>
                                <a:lnTo>
                                  <a:pt x="2760979" y="460375"/>
                                </a:lnTo>
                                <a:lnTo>
                                  <a:pt x="2758440" y="413384"/>
                                </a:lnTo>
                                <a:lnTo>
                                  <a:pt x="2751454" y="367664"/>
                                </a:lnTo>
                                <a:lnTo>
                                  <a:pt x="2740025" y="323214"/>
                                </a:lnTo>
                                <a:lnTo>
                                  <a:pt x="2724785" y="281304"/>
                                </a:lnTo>
                                <a:lnTo>
                                  <a:pt x="2705735" y="240664"/>
                                </a:lnTo>
                                <a:lnTo>
                                  <a:pt x="2682240" y="202564"/>
                                </a:lnTo>
                                <a:lnTo>
                                  <a:pt x="2656204" y="167639"/>
                                </a:lnTo>
                                <a:lnTo>
                                  <a:pt x="2626360" y="134619"/>
                                </a:lnTo>
                                <a:lnTo>
                                  <a:pt x="2593340" y="104775"/>
                                </a:lnTo>
                                <a:lnTo>
                                  <a:pt x="2558415" y="78739"/>
                                </a:lnTo>
                                <a:lnTo>
                                  <a:pt x="2520315" y="55244"/>
                                </a:lnTo>
                                <a:lnTo>
                                  <a:pt x="2479675" y="36194"/>
                                </a:lnTo>
                                <a:lnTo>
                                  <a:pt x="2437765" y="20954"/>
                                </a:lnTo>
                                <a:lnTo>
                                  <a:pt x="2393315" y="9525"/>
                                </a:lnTo>
                                <a:lnTo>
                                  <a:pt x="2347595" y="2539"/>
                                </a:lnTo>
                                <a:lnTo>
                                  <a:pt x="2300605" y="0"/>
                                </a:lnTo>
                                <a:lnTo>
                                  <a:pt x="460375" y="0"/>
                                </a:lnTo>
                                <a:close/>
                              </a:path>
                            </a:pathLst>
                          </a:custGeom>
                          <a:ln w="9525">
                            <a:solidFill>
                              <a:srgbClr val="000000"/>
                            </a:solidFill>
                            <a:prstDash val="solid"/>
                          </a:ln>
                        </wps:spPr>
                        <wps:bodyPr wrap="square" lIns="0" tIns="0" rIns="0" bIns="0" rtlCol="0">
                          <a:prstTxWarp prst="textNoShape">
                            <a:avLst/>
                          </a:prstTxWarp>
                          <a:noAutofit/>
                        </wps:bodyPr>
                      </wps:wsp>
                      <wps:wsp>
                        <wps:cNvPr id="12" name="Textbox 12"/>
                        <wps:cNvSpPr txBox="1"/>
                        <wps:spPr>
                          <a:xfrm>
                            <a:off x="0" y="0"/>
                            <a:ext cx="2770505" cy="3767454"/>
                          </a:xfrm>
                          <a:prstGeom prst="rect">
                            <a:avLst/>
                          </a:prstGeom>
                        </wps:spPr>
                        <wps:txbx>
                          <w:txbxContent>
                            <w:p w:rsidR="001F1CC1" w:rsidRDefault="001F1CC1">
                              <w:pPr>
                                <w:spacing w:before="11"/>
                                <w:rPr>
                                  <w:b/>
                                  <w:sz w:val="24"/>
                                </w:rPr>
                              </w:pPr>
                            </w:p>
                            <w:p w:rsidR="001F1CC1" w:rsidRDefault="00000000">
                              <w:pPr>
                                <w:spacing w:before="1" w:line="278" w:lineRule="auto"/>
                                <w:ind w:left="756" w:right="759"/>
                                <w:jc w:val="center"/>
                                <w:rPr>
                                  <w:b/>
                                  <w:sz w:val="24"/>
                                </w:rPr>
                              </w:pPr>
                              <w:r>
                                <w:rPr>
                                  <w:b/>
                                  <w:sz w:val="24"/>
                                </w:rPr>
                                <w:t>Risk</w:t>
                              </w:r>
                              <w:r>
                                <w:rPr>
                                  <w:b/>
                                  <w:spacing w:val="-13"/>
                                  <w:sz w:val="24"/>
                                </w:rPr>
                                <w:t xml:space="preserve"> </w:t>
                              </w:r>
                              <w:r>
                                <w:rPr>
                                  <w:b/>
                                  <w:sz w:val="24"/>
                                </w:rPr>
                                <w:t>factors</w:t>
                              </w:r>
                              <w:r>
                                <w:rPr>
                                  <w:b/>
                                  <w:spacing w:val="-13"/>
                                  <w:sz w:val="24"/>
                                </w:rPr>
                                <w:t xml:space="preserve"> </w:t>
                              </w:r>
                              <w:r>
                                <w:rPr>
                                  <w:b/>
                                  <w:sz w:val="24"/>
                                </w:rPr>
                                <w:t>associated</w:t>
                              </w:r>
                              <w:r>
                                <w:rPr>
                                  <w:b/>
                                  <w:spacing w:val="-13"/>
                                  <w:sz w:val="24"/>
                                </w:rPr>
                                <w:t xml:space="preserve"> </w:t>
                              </w:r>
                              <w:r>
                                <w:rPr>
                                  <w:b/>
                                  <w:sz w:val="24"/>
                                </w:rPr>
                                <w:t xml:space="preserve">with </w:t>
                              </w:r>
                              <w:r>
                                <w:rPr>
                                  <w:b/>
                                  <w:spacing w:val="-2"/>
                                  <w:sz w:val="24"/>
                                </w:rPr>
                                <w:t>gonorrhea</w:t>
                              </w:r>
                            </w:p>
                            <w:p w:rsidR="001F1CC1" w:rsidRDefault="00000000">
                              <w:pPr>
                                <w:spacing w:line="280" w:lineRule="auto"/>
                                <w:ind w:left="501" w:right="504"/>
                                <w:jc w:val="center"/>
                                <w:rPr>
                                  <w:sz w:val="24"/>
                                </w:rPr>
                              </w:pPr>
                              <w:r>
                                <w:rPr>
                                  <w:color w:val="1F1F1F"/>
                                  <w:sz w:val="24"/>
                                </w:rPr>
                                <w:t>Having</w:t>
                              </w:r>
                              <w:r>
                                <w:rPr>
                                  <w:color w:val="1F1F1F"/>
                                  <w:spacing w:val="-15"/>
                                  <w:sz w:val="24"/>
                                </w:rPr>
                                <w:t xml:space="preserve"> </w:t>
                              </w:r>
                              <w:r>
                                <w:rPr>
                                  <w:color w:val="1F1F1F"/>
                                  <w:sz w:val="24"/>
                                </w:rPr>
                                <w:t>a</w:t>
                              </w:r>
                              <w:r>
                                <w:rPr>
                                  <w:color w:val="1F1F1F"/>
                                  <w:spacing w:val="-13"/>
                                  <w:sz w:val="24"/>
                                </w:rPr>
                                <w:t xml:space="preserve"> </w:t>
                              </w:r>
                              <w:r>
                                <w:rPr>
                                  <w:color w:val="1F1F1F"/>
                                  <w:sz w:val="24"/>
                                </w:rPr>
                                <w:t>sexual</w:t>
                              </w:r>
                              <w:r>
                                <w:rPr>
                                  <w:color w:val="1F1F1F"/>
                                  <w:spacing w:val="-12"/>
                                  <w:sz w:val="24"/>
                                </w:rPr>
                                <w:t xml:space="preserve"> </w:t>
                              </w:r>
                              <w:r>
                                <w:rPr>
                                  <w:color w:val="1F1F1F"/>
                                  <w:sz w:val="24"/>
                                </w:rPr>
                                <w:t>partner</w:t>
                              </w:r>
                              <w:r>
                                <w:rPr>
                                  <w:color w:val="1F1F1F"/>
                                  <w:spacing w:val="-10"/>
                                  <w:sz w:val="24"/>
                                </w:rPr>
                                <w:t xml:space="preserve"> </w:t>
                              </w:r>
                              <w:r>
                                <w:rPr>
                                  <w:color w:val="1F1F1F"/>
                                  <w:sz w:val="24"/>
                                </w:rPr>
                                <w:t>with</w:t>
                              </w:r>
                              <w:r>
                                <w:rPr>
                                  <w:color w:val="1F1F1F"/>
                                  <w:spacing w:val="-12"/>
                                  <w:sz w:val="24"/>
                                </w:rPr>
                                <w:t xml:space="preserve"> </w:t>
                              </w:r>
                              <w:r>
                                <w:rPr>
                                  <w:color w:val="1F1F1F"/>
                                  <w:sz w:val="24"/>
                                </w:rPr>
                                <w:t>a</w:t>
                              </w:r>
                              <w:r>
                                <w:rPr>
                                  <w:color w:val="1F1F1F"/>
                                  <w:spacing w:val="-8"/>
                                  <w:sz w:val="24"/>
                                </w:rPr>
                                <w:t xml:space="preserve"> </w:t>
                              </w:r>
                              <w:r>
                                <w:rPr>
                                  <w:color w:val="1F1F1F"/>
                                  <w:sz w:val="24"/>
                                </w:rPr>
                                <w:t>past history gonorrhea</w:t>
                              </w:r>
                              <w:r>
                                <w:rPr>
                                  <w:color w:val="1F1F1F"/>
                                  <w:spacing w:val="40"/>
                                  <w:sz w:val="24"/>
                                </w:rPr>
                                <w:t xml:space="preserve"> </w:t>
                              </w:r>
                              <w:r>
                                <w:rPr>
                                  <w:color w:val="1F1F1F"/>
                                  <w:sz w:val="24"/>
                                </w:rPr>
                                <w:t>infection Having a drug addiction</w:t>
                              </w:r>
                            </w:p>
                            <w:p w:rsidR="001F1CC1" w:rsidRDefault="00000000">
                              <w:pPr>
                                <w:spacing w:line="271" w:lineRule="auto"/>
                                <w:ind w:right="7"/>
                                <w:jc w:val="center"/>
                                <w:rPr>
                                  <w:sz w:val="24"/>
                                </w:rPr>
                              </w:pPr>
                              <w:r>
                                <w:rPr>
                                  <w:color w:val="1F1F1F"/>
                                  <w:sz w:val="24"/>
                                </w:rPr>
                                <w:t>Failure</w:t>
                              </w:r>
                              <w:r>
                                <w:rPr>
                                  <w:color w:val="1F1F1F"/>
                                  <w:spacing w:val="-11"/>
                                  <w:sz w:val="24"/>
                                </w:rPr>
                                <w:t xml:space="preserve"> </w:t>
                              </w:r>
                              <w:r>
                                <w:rPr>
                                  <w:color w:val="1F1F1F"/>
                                  <w:sz w:val="24"/>
                                </w:rPr>
                                <w:t>to</w:t>
                              </w:r>
                              <w:r>
                                <w:rPr>
                                  <w:color w:val="1F1F1F"/>
                                  <w:spacing w:val="-10"/>
                                  <w:sz w:val="24"/>
                                </w:rPr>
                                <w:t xml:space="preserve"> </w:t>
                              </w:r>
                              <w:r>
                                <w:rPr>
                                  <w:color w:val="1F1F1F"/>
                                  <w:sz w:val="24"/>
                                </w:rPr>
                                <w:t>use</w:t>
                              </w:r>
                              <w:r>
                                <w:rPr>
                                  <w:color w:val="1F1F1F"/>
                                  <w:spacing w:val="-9"/>
                                  <w:sz w:val="24"/>
                                </w:rPr>
                                <w:t xml:space="preserve"> </w:t>
                              </w:r>
                              <w:r>
                                <w:rPr>
                                  <w:color w:val="1F1F1F"/>
                                  <w:sz w:val="24"/>
                                </w:rPr>
                                <w:t>condom</w:t>
                              </w:r>
                              <w:r>
                                <w:rPr>
                                  <w:color w:val="1F1F1F"/>
                                  <w:spacing w:val="-8"/>
                                  <w:sz w:val="24"/>
                                </w:rPr>
                                <w:t xml:space="preserve"> </w:t>
                              </w:r>
                              <w:r>
                                <w:rPr>
                                  <w:color w:val="1F1F1F"/>
                                  <w:sz w:val="24"/>
                                </w:rPr>
                                <w:t>during</w:t>
                              </w:r>
                              <w:r>
                                <w:rPr>
                                  <w:color w:val="1F1F1F"/>
                                  <w:spacing w:val="-15"/>
                                  <w:sz w:val="24"/>
                                </w:rPr>
                                <w:t xml:space="preserve"> </w:t>
                              </w:r>
                              <w:r>
                                <w:rPr>
                                  <w:color w:val="1F1F1F"/>
                                  <w:sz w:val="24"/>
                                </w:rPr>
                                <w:t xml:space="preserve">sexual </w:t>
                              </w:r>
                              <w:r>
                                <w:rPr>
                                  <w:color w:val="1F1F1F"/>
                                  <w:spacing w:val="-2"/>
                                  <w:sz w:val="24"/>
                                </w:rPr>
                                <w:t>intercourse</w:t>
                              </w:r>
                            </w:p>
                            <w:p w:rsidR="001F1CC1" w:rsidRDefault="00000000">
                              <w:pPr>
                                <w:spacing w:line="276" w:lineRule="auto"/>
                                <w:ind w:left="501" w:right="504"/>
                                <w:jc w:val="center"/>
                                <w:rPr>
                                  <w:sz w:val="24"/>
                                </w:rPr>
                              </w:pPr>
                              <w:r>
                                <w:rPr>
                                  <w:b/>
                                  <w:sz w:val="24"/>
                                </w:rPr>
                                <w:t>Physical</w:t>
                              </w:r>
                              <w:r>
                                <w:rPr>
                                  <w:b/>
                                  <w:spacing w:val="-15"/>
                                  <w:sz w:val="24"/>
                                </w:rPr>
                                <w:t xml:space="preserve"> </w:t>
                              </w:r>
                              <w:r>
                                <w:rPr>
                                  <w:b/>
                                  <w:sz w:val="24"/>
                                </w:rPr>
                                <w:t>Effect</w:t>
                              </w:r>
                              <w:r>
                                <w:rPr>
                                  <w:b/>
                                  <w:spacing w:val="-15"/>
                                  <w:sz w:val="24"/>
                                </w:rPr>
                                <w:t xml:space="preserve"> </w:t>
                              </w:r>
                              <w:r>
                                <w:rPr>
                                  <w:b/>
                                  <w:sz w:val="24"/>
                                </w:rPr>
                                <w:t>of</w:t>
                              </w:r>
                              <w:r>
                                <w:rPr>
                                  <w:b/>
                                  <w:spacing w:val="-15"/>
                                  <w:sz w:val="24"/>
                                </w:rPr>
                                <w:t xml:space="preserve"> </w:t>
                              </w:r>
                              <w:r>
                                <w:rPr>
                                  <w:b/>
                                  <w:sz w:val="24"/>
                                </w:rPr>
                                <w:t xml:space="preserve">gonorrhea </w:t>
                              </w:r>
                              <w:r>
                                <w:rPr>
                                  <w:color w:val="1F1F1F"/>
                                  <w:sz w:val="24"/>
                                </w:rPr>
                                <w:t xml:space="preserve">Pelvic inflammatory disease </w:t>
                              </w:r>
                              <w:r>
                                <w:rPr>
                                  <w:sz w:val="24"/>
                                </w:rPr>
                                <w:t>urethra infection</w:t>
                              </w:r>
                            </w:p>
                            <w:p w:rsidR="001F1CC1" w:rsidRDefault="00000000">
                              <w:pPr>
                                <w:spacing w:line="272" w:lineRule="exact"/>
                                <w:ind w:left="4"/>
                                <w:jc w:val="center"/>
                                <w:rPr>
                                  <w:sz w:val="24"/>
                                </w:rPr>
                              </w:pPr>
                              <w:r>
                                <w:rPr>
                                  <w:color w:val="2C2C2C"/>
                                  <w:spacing w:val="-2"/>
                                  <w:sz w:val="24"/>
                                </w:rPr>
                                <w:t>Proctitis</w:t>
                              </w:r>
                            </w:p>
                            <w:p w:rsidR="001F1CC1" w:rsidRDefault="00000000">
                              <w:pPr>
                                <w:spacing w:before="33" w:line="271" w:lineRule="auto"/>
                                <w:ind w:left="663" w:right="661"/>
                                <w:jc w:val="center"/>
                                <w:rPr>
                                  <w:sz w:val="24"/>
                                </w:rPr>
                              </w:pPr>
                              <w:r>
                                <w:rPr>
                                  <w:b/>
                                  <w:color w:val="1F1F1F"/>
                                </w:rPr>
                                <w:t>Complications</w:t>
                              </w:r>
                              <w:r>
                                <w:rPr>
                                  <w:b/>
                                  <w:color w:val="1F1F1F"/>
                                  <w:spacing w:val="-14"/>
                                </w:rPr>
                                <w:t xml:space="preserve"> </w:t>
                              </w:r>
                              <w:r>
                                <w:rPr>
                                  <w:b/>
                                  <w:color w:val="1F1F1F"/>
                                </w:rPr>
                                <w:t>of</w:t>
                              </w:r>
                              <w:r>
                                <w:rPr>
                                  <w:b/>
                                  <w:color w:val="1F1F1F"/>
                                  <w:spacing w:val="-14"/>
                                </w:rPr>
                                <w:t xml:space="preserve"> </w:t>
                              </w:r>
                              <w:r>
                                <w:rPr>
                                  <w:b/>
                                  <w:sz w:val="24"/>
                                </w:rPr>
                                <w:t xml:space="preserve">Gonorrhea </w:t>
                              </w:r>
                              <w:r>
                                <w:rPr>
                                  <w:color w:val="201F1F"/>
                                  <w:sz w:val="24"/>
                                </w:rPr>
                                <w:t xml:space="preserve">Gonococcal arthritis </w:t>
                              </w:r>
                              <w:r>
                                <w:rPr>
                                  <w:color w:val="201F1F"/>
                                  <w:spacing w:val="-2"/>
                                  <w:sz w:val="24"/>
                                </w:rPr>
                                <w:t>Gonococcal</w:t>
                              </w:r>
                            </w:p>
                            <w:p w:rsidR="001F1CC1" w:rsidRDefault="00000000">
                              <w:pPr>
                                <w:spacing w:before="8"/>
                                <w:ind w:left="4"/>
                                <w:jc w:val="center"/>
                                <w:rPr>
                                  <w:sz w:val="24"/>
                                </w:rPr>
                              </w:pPr>
                              <w:r>
                                <w:rPr>
                                  <w:color w:val="201F1F"/>
                                  <w:spacing w:val="-2"/>
                                  <w:sz w:val="24"/>
                                </w:rPr>
                                <w:t>meningitis,</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51.375pt;margin-top:466.475006pt;width:218.15pt;height:296.650pt;mso-position-horizontal-relative:page;mso-position-vertical-relative:page;z-index:15731200" id="docshapegroup9" coordorigin="1028,9330" coordsize="4363,5933">
                <v:shape style="position:absolute;left:1035;top:9337;width:4348;height:5918" id="docshape10" coordorigin="1035,9337" coordsize="4348,5918" path="m1760,9337l1686,9341,1614,9352,1544,9370,1478,9394,1414,9424,1355,9461,1299,9502,1247,9549,1200,9601,1159,9656,1122,9716,1092,9780,1068,9846,1050,9916,1039,9988,1035,10062,1035,14530,1039,14604,1050,14676,1068,14746,1092,14812,1122,14876,1159,14935,1200,14991,1247,15043,1299,15090,1355,15131,1414,15168,1478,15198,1544,15222,1614,15240,1686,15251,1760,15255,4658,15255,4732,15251,4804,15240,4874,15222,4940,15198,5004,15168,5064,15131,5119,15090,5171,15043,5218,14991,5259,14935,5296,14876,5326,14812,5350,14746,5368,14676,5379,14604,5383,14530,5383,10062,5379,9988,5368,9916,5350,9846,5326,9780,5296,9716,5259,9656,5218,9601,5171,9549,5119,9502,5064,9461,5004,9424,4940,9394,4874,9370,4804,9352,4732,9341,4658,9337,1760,9337xe" filled="false" stroked="true" strokeweight=".75pt" strokecolor="#000000">
                  <v:path arrowok="t"/>
                  <v:stroke dashstyle="solid"/>
                </v:shape>
                <v:shape style="position:absolute;left:1027;top:9329;width:4363;height:5933" type="#_x0000_t202" id="docshape11" filled="false" stroked="false">
                  <v:textbox inset="0,0,0,0">
                    <w:txbxContent>
                      <w:p>
                        <w:pPr>
                          <w:spacing w:line="240" w:lineRule="auto" w:before="11"/>
                          <w:rPr>
                            <w:b/>
                            <w:sz w:val="24"/>
                          </w:rPr>
                        </w:pPr>
                      </w:p>
                      <w:p>
                        <w:pPr>
                          <w:spacing w:line="278" w:lineRule="auto" w:before="1"/>
                          <w:ind w:left="756" w:right="759" w:firstLine="0"/>
                          <w:jc w:val="center"/>
                          <w:rPr>
                            <w:b/>
                            <w:sz w:val="24"/>
                          </w:rPr>
                        </w:pPr>
                        <w:r>
                          <w:rPr>
                            <w:b/>
                            <w:sz w:val="24"/>
                          </w:rPr>
                          <w:t>Risk</w:t>
                        </w:r>
                        <w:r>
                          <w:rPr>
                            <w:b/>
                            <w:spacing w:val="-13"/>
                            <w:sz w:val="24"/>
                          </w:rPr>
                          <w:t> </w:t>
                        </w:r>
                        <w:r>
                          <w:rPr>
                            <w:b/>
                            <w:sz w:val="24"/>
                          </w:rPr>
                          <w:t>factors</w:t>
                        </w:r>
                        <w:r>
                          <w:rPr>
                            <w:b/>
                            <w:spacing w:val="-13"/>
                            <w:sz w:val="24"/>
                          </w:rPr>
                          <w:t> </w:t>
                        </w:r>
                        <w:r>
                          <w:rPr>
                            <w:b/>
                            <w:sz w:val="24"/>
                          </w:rPr>
                          <w:t>associated</w:t>
                        </w:r>
                        <w:r>
                          <w:rPr>
                            <w:b/>
                            <w:spacing w:val="-13"/>
                            <w:sz w:val="24"/>
                          </w:rPr>
                          <w:t> </w:t>
                        </w:r>
                        <w:r>
                          <w:rPr>
                            <w:b/>
                            <w:sz w:val="24"/>
                          </w:rPr>
                          <w:t>with </w:t>
                        </w:r>
                        <w:r>
                          <w:rPr>
                            <w:b/>
                            <w:spacing w:val="-2"/>
                            <w:sz w:val="24"/>
                          </w:rPr>
                          <w:t>gonorrhea</w:t>
                        </w:r>
                      </w:p>
                      <w:p>
                        <w:pPr>
                          <w:spacing w:line="280" w:lineRule="auto" w:before="0"/>
                          <w:ind w:left="501" w:right="504" w:firstLine="0"/>
                          <w:jc w:val="center"/>
                          <w:rPr>
                            <w:sz w:val="24"/>
                          </w:rPr>
                        </w:pPr>
                        <w:r>
                          <w:rPr>
                            <w:color w:val="1F1F1F"/>
                            <w:sz w:val="24"/>
                          </w:rPr>
                          <w:t>Having</w:t>
                        </w:r>
                        <w:r>
                          <w:rPr>
                            <w:color w:val="1F1F1F"/>
                            <w:spacing w:val="-15"/>
                            <w:sz w:val="24"/>
                          </w:rPr>
                          <w:t> </w:t>
                        </w:r>
                        <w:r>
                          <w:rPr>
                            <w:color w:val="1F1F1F"/>
                            <w:sz w:val="24"/>
                          </w:rPr>
                          <w:t>a</w:t>
                        </w:r>
                        <w:r>
                          <w:rPr>
                            <w:color w:val="1F1F1F"/>
                            <w:spacing w:val="-13"/>
                            <w:sz w:val="24"/>
                          </w:rPr>
                          <w:t> </w:t>
                        </w:r>
                        <w:r>
                          <w:rPr>
                            <w:color w:val="1F1F1F"/>
                            <w:sz w:val="24"/>
                          </w:rPr>
                          <w:t>sexual</w:t>
                        </w:r>
                        <w:r>
                          <w:rPr>
                            <w:color w:val="1F1F1F"/>
                            <w:spacing w:val="-12"/>
                            <w:sz w:val="24"/>
                          </w:rPr>
                          <w:t> </w:t>
                        </w:r>
                        <w:r>
                          <w:rPr>
                            <w:color w:val="1F1F1F"/>
                            <w:sz w:val="24"/>
                          </w:rPr>
                          <w:t>partner</w:t>
                        </w:r>
                        <w:r>
                          <w:rPr>
                            <w:color w:val="1F1F1F"/>
                            <w:spacing w:val="-10"/>
                            <w:sz w:val="24"/>
                          </w:rPr>
                          <w:t> </w:t>
                        </w:r>
                        <w:r>
                          <w:rPr>
                            <w:color w:val="1F1F1F"/>
                            <w:sz w:val="24"/>
                          </w:rPr>
                          <w:t>with</w:t>
                        </w:r>
                        <w:r>
                          <w:rPr>
                            <w:color w:val="1F1F1F"/>
                            <w:spacing w:val="-12"/>
                            <w:sz w:val="24"/>
                          </w:rPr>
                          <w:t> </w:t>
                        </w:r>
                        <w:r>
                          <w:rPr>
                            <w:color w:val="1F1F1F"/>
                            <w:sz w:val="24"/>
                          </w:rPr>
                          <w:t>a</w:t>
                        </w:r>
                        <w:r>
                          <w:rPr>
                            <w:color w:val="1F1F1F"/>
                            <w:spacing w:val="-8"/>
                            <w:sz w:val="24"/>
                          </w:rPr>
                          <w:t> </w:t>
                        </w:r>
                        <w:r>
                          <w:rPr>
                            <w:color w:val="1F1F1F"/>
                            <w:sz w:val="24"/>
                          </w:rPr>
                          <w:t>past history gonorrhea</w:t>
                        </w:r>
                        <w:r>
                          <w:rPr>
                            <w:color w:val="1F1F1F"/>
                            <w:spacing w:val="40"/>
                            <w:sz w:val="24"/>
                          </w:rPr>
                          <w:t> </w:t>
                        </w:r>
                        <w:r>
                          <w:rPr>
                            <w:color w:val="1F1F1F"/>
                            <w:sz w:val="24"/>
                          </w:rPr>
                          <w:t>infection Having a drug addiction</w:t>
                        </w:r>
                      </w:p>
                      <w:p>
                        <w:pPr>
                          <w:spacing w:line="271" w:lineRule="auto" w:before="0"/>
                          <w:ind w:left="0" w:right="7" w:firstLine="0"/>
                          <w:jc w:val="center"/>
                          <w:rPr>
                            <w:sz w:val="24"/>
                          </w:rPr>
                        </w:pPr>
                        <w:r>
                          <w:rPr>
                            <w:color w:val="1F1F1F"/>
                            <w:sz w:val="24"/>
                          </w:rPr>
                          <w:t>Failure</w:t>
                        </w:r>
                        <w:r>
                          <w:rPr>
                            <w:color w:val="1F1F1F"/>
                            <w:spacing w:val="-11"/>
                            <w:sz w:val="24"/>
                          </w:rPr>
                          <w:t> </w:t>
                        </w:r>
                        <w:r>
                          <w:rPr>
                            <w:color w:val="1F1F1F"/>
                            <w:sz w:val="24"/>
                          </w:rPr>
                          <w:t>to</w:t>
                        </w:r>
                        <w:r>
                          <w:rPr>
                            <w:color w:val="1F1F1F"/>
                            <w:spacing w:val="-10"/>
                            <w:sz w:val="24"/>
                          </w:rPr>
                          <w:t> </w:t>
                        </w:r>
                        <w:r>
                          <w:rPr>
                            <w:color w:val="1F1F1F"/>
                            <w:sz w:val="24"/>
                          </w:rPr>
                          <w:t>use</w:t>
                        </w:r>
                        <w:r>
                          <w:rPr>
                            <w:color w:val="1F1F1F"/>
                            <w:spacing w:val="-9"/>
                            <w:sz w:val="24"/>
                          </w:rPr>
                          <w:t> </w:t>
                        </w:r>
                        <w:r>
                          <w:rPr>
                            <w:color w:val="1F1F1F"/>
                            <w:sz w:val="24"/>
                          </w:rPr>
                          <w:t>condom</w:t>
                        </w:r>
                        <w:r>
                          <w:rPr>
                            <w:color w:val="1F1F1F"/>
                            <w:spacing w:val="-8"/>
                            <w:sz w:val="24"/>
                          </w:rPr>
                          <w:t> </w:t>
                        </w:r>
                        <w:r>
                          <w:rPr>
                            <w:color w:val="1F1F1F"/>
                            <w:sz w:val="24"/>
                          </w:rPr>
                          <w:t>during</w:t>
                        </w:r>
                        <w:r>
                          <w:rPr>
                            <w:color w:val="1F1F1F"/>
                            <w:spacing w:val="-15"/>
                            <w:sz w:val="24"/>
                          </w:rPr>
                          <w:t> </w:t>
                        </w:r>
                        <w:r>
                          <w:rPr>
                            <w:color w:val="1F1F1F"/>
                            <w:sz w:val="24"/>
                          </w:rPr>
                          <w:t>sexual </w:t>
                        </w:r>
                        <w:r>
                          <w:rPr>
                            <w:color w:val="1F1F1F"/>
                            <w:spacing w:val="-2"/>
                            <w:sz w:val="24"/>
                          </w:rPr>
                          <w:t>intercourse</w:t>
                        </w:r>
                      </w:p>
                      <w:p>
                        <w:pPr>
                          <w:spacing w:line="276" w:lineRule="auto" w:before="0"/>
                          <w:ind w:left="501" w:right="504" w:firstLine="0"/>
                          <w:jc w:val="center"/>
                          <w:rPr>
                            <w:sz w:val="24"/>
                          </w:rPr>
                        </w:pPr>
                        <w:r>
                          <w:rPr>
                            <w:b/>
                            <w:sz w:val="24"/>
                          </w:rPr>
                          <w:t>Physical</w:t>
                        </w:r>
                        <w:r>
                          <w:rPr>
                            <w:b/>
                            <w:spacing w:val="-15"/>
                            <w:sz w:val="24"/>
                          </w:rPr>
                          <w:t> </w:t>
                        </w:r>
                        <w:r>
                          <w:rPr>
                            <w:b/>
                            <w:sz w:val="24"/>
                          </w:rPr>
                          <w:t>Effect</w:t>
                        </w:r>
                        <w:r>
                          <w:rPr>
                            <w:b/>
                            <w:spacing w:val="-15"/>
                            <w:sz w:val="24"/>
                          </w:rPr>
                          <w:t> </w:t>
                        </w:r>
                        <w:r>
                          <w:rPr>
                            <w:b/>
                            <w:sz w:val="24"/>
                          </w:rPr>
                          <w:t>of</w:t>
                        </w:r>
                        <w:r>
                          <w:rPr>
                            <w:b/>
                            <w:spacing w:val="-15"/>
                            <w:sz w:val="24"/>
                          </w:rPr>
                          <w:t> </w:t>
                        </w:r>
                        <w:r>
                          <w:rPr>
                            <w:b/>
                            <w:sz w:val="24"/>
                          </w:rPr>
                          <w:t>gonorrhea </w:t>
                        </w:r>
                        <w:r>
                          <w:rPr>
                            <w:color w:val="1F1F1F"/>
                            <w:sz w:val="24"/>
                          </w:rPr>
                          <w:t>Pelvic inflammatory disease </w:t>
                        </w:r>
                        <w:r>
                          <w:rPr>
                            <w:sz w:val="24"/>
                          </w:rPr>
                          <w:t>urethra infection</w:t>
                        </w:r>
                      </w:p>
                      <w:p>
                        <w:pPr>
                          <w:spacing w:line="272" w:lineRule="exact" w:before="0"/>
                          <w:ind w:left="4" w:right="0" w:firstLine="0"/>
                          <w:jc w:val="center"/>
                          <w:rPr>
                            <w:sz w:val="24"/>
                          </w:rPr>
                        </w:pPr>
                        <w:r>
                          <w:rPr>
                            <w:color w:val="2C2C2C"/>
                            <w:spacing w:val="-2"/>
                            <w:sz w:val="24"/>
                          </w:rPr>
                          <w:t>Proctitis</w:t>
                        </w:r>
                      </w:p>
                      <w:p>
                        <w:pPr>
                          <w:spacing w:line="271" w:lineRule="auto" w:before="33"/>
                          <w:ind w:left="663" w:right="661" w:firstLine="0"/>
                          <w:jc w:val="center"/>
                          <w:rPr>
                            <w:sz w:val="24"/>
                          </w:rPr>
                        </w:pPr>
                        <w:r>
                          <w:rPr>
                            <w:b/>
                            <w:color w:val="1F1F1F"/>
                            <w:sz w:val="22"/>
                          </w:rPr>
                          <w:t>Complications</w:t>
                        </w:r>
                        <w:r>
                          <w:rPr>
                            <w:b/>
                            <w:color w:val="1F1F1F"/>
                            <w:spacing w:val="-14"/>
                            <w:sz w:val="22"/>
                          </w:rPr>
                          <w:t> </w:t>
                        </w:r>
                        <w:r>
                          <w:rPr>
                            <w:b/>
                            <w:color w:val="1F1F1F"/>
                            <w:sz w:val="22"/>
                          </w:rPr>
                          <w:t>of</w:t>
                        </w:r>
                        <w:r>
                          <w:rPr>
                            <w:b/>
                            <w:color w:val="1F1F1F"/>
                            <w:spacing w:val="-14"/>
                            <w:sz w:val="22"/>
                          </w:rPr>
                          <w:t> </w:t>
                        </w:r>
                        <w:r>
                          <w:rPr>
                            <w:b/>
                            <w:sz w:val="24"/>
                          </w:rPr>
                          <w:t>Gonorrhea </w:t>
                        </w:r>
                        <w:r>
                          <w:rPr>
                            <w:color w:val="201F1F"/>
                            <w:sz w:val="24"/>
                          </w:rPr>
                          <w:t>Gonococcal arthritis </w:t>
                        </w:r>
                        <w:r>
                          <w:rPr>
                            <w:color w:val="201F1F"/>
                            <w:spacing w:val="-2"/>
                            <w:sz w:val="24"/>
                          </w:rPr>
                          <w:t>Gonococcal</w:t>
                        </w:r>
                      </w:p>
                      <w:p>
                        <w:pPr>
                          <w:spacing w:before="8"/>
                          <w:ind w:left="4" w:right="0" w:firstLine="0"/>
                          <w:jc w:val="center"/>
                          <w:rPr>
                            <w:sz w:val="24"/>
                          </w:rPr>
                        </w:pPr>
                        <w:r>
                          <w:rPr>
                            <w:color w:val="201F1F"/>
                            <w:spacing w:val="-2"/>
                            <w:sz w:val="24"/>
                          </w:rPr>
                          <w:t>meningitis,</w:t>
                        </w:r>
                      </w:p>
                    </w:txbxContent>
                  </v:textbox>
                  <w10:wrap type="none"/>
                </v:shape>
                <w10:wrap type="none"/>
              </v:group>
            </w:pict>
          </mc:Fallback>
        </mc:AlternateContent>
      </w:r>
      <w:r>
        <w:t>enables</w:t>
      </w:r>
      <w:r>
        <w:rPr>
          <w:spacing w:val="-4"/>
        </w:rPr>
        <w:t xml:space="preserve"> </w:t>
      </w:r>
      <w:r>
        <w:t>the</w:t>
      </w:r>
      <w:r>
        <w:rPr>
          <w:spacing w:val="-2"/>
        </w:rPr>
        <w:t xml:space="preserve"> </w:t>
      </w:r>
      <w:r>
        <w:t>readers</w:t>
      </w:r>
      <w:r>
        <w:rPr>
          <w:spacing w:val="-1"/>
        </w:rPr>
        <w:t xml:space="preserve"> </w:t>
      </w:r>
      <w:r>
        <w:t>to</w:t>
      </w:r>
      <w:r>
        <w:rPr>
          <w:spacing w:val="-3"/>
        </w:rPr>
        <w:t xml:space="preserve"> </w:t>
      </w:r>
      <w:r>
        <w:t>generate</w:t>
      </w:r>
      <w:r>
        <w:rPr>
          <w:spacing w:val="-1"/>
        </w:rPr>
        <w:t xml:space="preserve"> </w:t>
      </w:r>
      <w:r>
        <w:t>ideas</w:t>
      </w:r>
      <w:r>
        <w:rPr>
          <w:spacing w:val="40"/>
        </w:rPr>
        <w:t xml:space="preserve"> </w:t>
      </w:r>
      <w:r>
        <w:t>for</w:t>
      </w:r>
      <w:r>
        <w:rPr>
          <w:spacing w:val="40"/>
        </w:rPr>
        <w:t xml:space="preserve"> </w:t>
      </w:r>
      <w:r>
        <w:t>better</w:t>
      </w:r>
      <w:r>
        <w:rPr>
          <w:spacing w:val="-3"/>
        </w:rPr>
        <w:t xml:space="preserve"> </w:t>
      </w:r>
      <w:r>
        <w:t>determining</w:t>
      </w:r>
      <w:r>
        <w:rPr>
          <w:spacing w:val="40"/>
        </w:rPr>
        <w:t xml:space="preserve"> </w:t>
      </w:r>
      <w:r>
        <w:t>the</w:t>
      </w:r>
      <w:r>
        <w:rPr>
          <w:spacing w:val="40"/>
        </w:rPr>
        <w:t xml:space="preserve"> </w:t>
      </w:r>
      <w:r>
        <w:t>effective</w:t>
      </w:r>
      <w:r>
        <w:rPr>
          <w:spacing w:val="40"/>
        </w:rPr>
        <w:t xml:space="preserve"> </w:t>
      </w:r>
      <w:r>
        <w:t>prevention of</w:t>
      </w:r>
      <w:r>
        <w:rPr>
          <w:spacing w:val="40"/>
        </w:rPr>
        <w:t xml:space="preserve"> </w:t>
      </w:r>
      <w:r>
        <w:t>the problems goenraghea.</w:t>
      </w:r>
    </w:p>
    <w:p w:rsidR="001F1CC1" w:rsidRDefault="00000000">
      <w:pPr>
        <w:pStyle w:val="Heading2"/>
        <w:numPr>
          <w:ilvl w:val="1"/>
          <w:numId w:val="19"/>
        </w:numPr>
        <w:tabs>
          <w:tab w:val="left" w:pos="2104"/>
        </w:tabs>
        <w:spacing w:before="253"/>
        <w:ind w:left="2104" w:hanging="304"/>
      </w:pPr>
      <w:bookmarkStart w:id="19" w:name="_bookmark19"/>
      <w:bookmarkEnd w:id="19"/>
      <w:r>
        <w:rPr>
          <w:spacing w:val="-2"/>
        </w:rPr>
        <w:t>operationaldefinition</w:t>
      </w:r>
    </w:p>
    <w:p w:rsidR="001F1CC1" w:rsidRDefault="00000000">
      <w:pPr>
        <w:pStyle w:val="BodyText"/>
        <w:spacing w:before="132" w:line="360" w:lineRule="auto"/>
        <w:ind w:left="1800" w:right="1450"/>
      </w:pPr>
      <w:r>
        <w:rPr>
          <w:b/>
        </w:rPr>
        <w:t>Gonorrhea:</w:t>
      </w:r>
      <w:r>
        <w:rPr>
          <w:b/>
          <w:spacing w:val="26"/>
        </w:rPr>
        <w:t xml:space="preserve"> </w:t>
      </w:r>
      <w:r>
        <w:t>is an infection caused by a</w:t>
      </w:r>
      <w:r>
        <w:rPr>
          <w:spacing w:val="31"/>
        </w:rPr>
        <w:t xml:space="preserve"> </w:t>
      </w:r>
      <w:r>
        <w:t>sexual</w:t>
      </w:r>
      <w:r>
        <w:rPr>
          <w:spacing w:val="25"/>
        </w:rPr>
        <w:t xml:space="preserve"> </w:t>
      </w:r>
      <w:r>
        <w:t>transmitted</w:t>
      </w:r>
      <w:r>
        <w:rPr>
          <w:spacing w:val="25"/>
        </w:rPr>
        <w:t xml:space="preserve"> </w:t>
      </w:r>
      <w:r>
        <w:t>bacterium</w:t>
      </w:r>
      <w:r>
        <w:rPr>
          <w:spacing w:val="25"/>
        </w:rPr>
        <w:t xml:space="preserve"> </w:t>
      </w:r>
      <w:r>
        <w:t>that</w:t>
      </w:r>
      <w:r>
        <w:rPr>
          <w:spacing w:val="26"/>
        </w:rPr>
        <w:t xml:space="preserve"> </w:t>
      </w:r>
      <w:r>
        <w:t>infects both male and female.</w:t>
      </w:r>
    </w:p>
    <w:p w:rsidR="001F1CC1" w:rsidRDefault="00000000">
      <w:pPr>
        <w:pStyle w:val="BodyText"/>
        <w:spacing w:before="195"/>
        <w:ind w:left="1800"/>
      </w:pPr>
      <w:r>
        <w:rPr>
          <w:b/>
        </w:rPr>
        <w:t>Infection:</w:t>
      </w:r>
      <w:r>
        <w:rPr>
          <w:b/>
          <w:spacing w:val="-11"/>
        </w:rPr>
        <w:t xml:space="preserve"> </w:t>
      </w:r>
      <w:r>
        <w:t>is</w:t>
      </w:r>
      <w:r>
        <w:rPr>
          <w:spacing w:val="-8"/>
        </w:rPr>
        <w:t xml:space="preserve"> </w:t>
      </w:r>
      <w:r>
        <w:t>the</w:t>
      </w:r>
      <w:r>
        <w:rPr>
          <w:spacing w:val="-3"/>
        </w:rPr>
        <w:t xml:space="preserve"> </w:t>
      </w:r>
      <w:r>
        <w:t>state</w:t>
      </w:r>
      <w:r>
        <w:rPr>
          <w:spacing w:val="-2"/>
        </w:rPr>
        <w:t xml:space="preserve"> </w:t>
      </w:r>
      <w:r>
        <w:t>of</w:t>
      </w:r>
      <w:r>
        <w:rPr>
          <w:spacing w:val="-6"/>
        </w:rPr>
        <w:t xml:space="preserve"> </w:t>
      </w:r>
      <w:r>
        <w:t>entering</w:t>
      </w:r>
      <w:r>
        <w:rPr>
          <w:spacing w:val="-7"/>
        </w:rPr>
        <w:t xml:space="preserve"> </w:t>
      </w:r>
      <w:r>
        <w:t>your</w:t>
      </w:r>
      <w:r>
        <w:rPr>
          <w:spacing w:val="-5"/>
        </w:rPr>
        <w:t xml:space="preserve"> </w:t>
      </w:r>
      <w:r>
        <w:t>blood</w:t>
      </w:r>
      <w:r>
        <w:rPr>
          <w:spacing w:val="-6"/>
        </w:rPr>
        <w:t xml:space="preserve"> </w:t>
      </w:r>
      <w:r>
        <w:t>microorganisms</w:t>
      </w:r>
      <w:r>
        <w:rPr>
          <w:spacing w:val="-6"/>
        </w:rPr>
        <w:t xml:space="preserve"> </w:t>
      </w:r>
      <w:r>
        <w:t>which</w:t>
      </w:r>
      <w:r>
        <w:rPr>
          <w:spacing w:val="-6"/>
        </w:rPr>
        <w:t xml:space="preserve"> </w:t>
      </w:r>
      <w:r>
        <w:t>cause</w:t>
      </w:r>
      <w:r>
        <w:rPr>
          <w:spacing w:val="1"/>
        </w:rPr>
        <w:t xml:space="preserve"> </w:t>
      </w:r>
      <w:r>
        <w:rPr>
          <w:spacing w:val="-2"/>
        </w:rPr>
        <w:t>infection.</w:t>
      </w:r>
    </w:p>
    <w:p w:rsidR="001F1CC1" w:rsidRDefault="001F1CC1">
      <w:pPr>
        <w:pStyle w:val="BodyText"/>
        <w:spacing w:before="64"/>
      </w:pPr>
    </w:p>
    <w:p w:rsidR="001F1CC1" w:rsidRDefault="00000000">
      <w:pPr>
        <w:pStyle w:val="BodyText"/>
        <w:ind w:left="1800"/>
      </w:pPr>
      <w:r>
        <w:rPr>
          <w:b/>
        </w:rPr>
        <w:t>Conjunctiva:</w:t>
      </w:r>
      <w:r>
        <w:rPr>
          <w:b/>
          <w:spacing w:val="-9"/>
        </w:rPr>
        <w:t xml:space="preserve"> </w:t>
      </w:r>
      <w:r>
        <w:t>loose</w:t>
      </w:r>
      <w:r>
        <w:rPr>
          <w:spacing w:val="-5"/>
        </w:rPr>
        <w:t xml:space="preserve"> </w:t>
      </w:r>
      <w:r>
        <w:t>connective tissue that</w:t>
      </w:r>
      <w:r>
        <w:rPr>
          <w:spacing w:val="-12"/>
        </w:rPr>
        <w:t xml:space="preserve"> </w:t>
      </w:r>
      <w:r>
        <w:t>covers</w:t>
      </w:r>
      <w:r>
        <w:rPr>
          <w:spacing w:val="-8"/>
        </w:rPr>
        <w:t xml:space="preserve"> </w:t>
      </w:r>
      <w:r>
        <w:t>the</w:t>
      </w:r>
      <w:r>
        <w:rPr>
          <w:spacing w:val="-1"/>
        </w:rPr>
        <w:t xml:space="preserve"> </w:t>
      </w:r>
      <w:r>
        <w:t>surface</w:t>
      </w:r>
      <w:r>
        <w:rPr>
          <w:spacing w:val="-6"/>
        </w:rPr>
        <w:t xml:space="preserve"> </w:t>
      </w:r>
      <w:r>
        <w:t>of</w:t>
      </w:r>
      <w:r>
        <w:rPr>
          <w:spacing w:val="-6"/>
        </w:rPr>
        <w:t xml:space="preserve"> </w:t>
      </w:r>
      <w:r>
        <w:t>the</w:t>
      </w:r>
      <w:r>
        <w:rPr>
          <w:spacing w:val="-3"/>
        </w:rPr>
        <w:t xml:space="preserve"> </w:t>
      </w:r>
      <w:r>
        <w:rPr>
          <w:spacing w:val="-2"/>
        </w:rPr>
        <w:t>eyeball.</w:t>
      </w:r>
    </w:p>
    <w:p w:rsidR="001F1CC1" w:rsidRDefault="001F1CC1">
      <w:pPr>
        <w:pStyle w:val="BodyText"/>
        <w:spacing w:before="66"/>
      </w:pPr>
    </w:p>
    <w:p w:rsidR="001F1CC1" w:rsidRDefault="00000000">
      <w:pPr>
        <w:pStyle w:val="BodyText"/>
        <w:spacing w:line="360" w:lineRule="auto"/>
        <w:ind w:left="1800" w:right="1450"/>
      </w:pPr>
      <w:r>
        <w:rPr>
          <w:b/>
        </w:rPr>
        <w:t>liver</w:t>
      </w:r>
      <w:r>
        <w:rPr>
          <w:b/>
          <w:spacing w:val="34"/>
        </w:rPr>
        <w:t xml:space="preserve"> </w:t>
      </w:r>
      <w:r>
        <w:rPr>
          <w:b/>
        </w:rPr>
        <w:t>capsule:</w:t>
      </w:r>
      <w:r>
        <w:rPr>
          <w:b/>
          <w:spacing w:val="40"/>
        </w:rPr>
        <w:t xml:space="preserve"> </w:t>
      </w:r>
      <w:r>
        <w:t>a</w:t>
      </w:r>
      <w:r>
        <w:rPr>
          <w:spacing w:val="39"/>
        </w:rPr>
        <w:t xml:space="preserve"> </w:t>
      </w:r>
      <w:r>
        <w:t>layer</w:t>
      </w:r>
      <w:r>
        <w:rPr>
          <w:spacing w:val="37"/>
        </w:rPr>
        <w:t xml:space="preserve"> </w:t>
      </w:r>
      <w:r>
        <w:t>of</w:t>
      </w:r>
      <w:r>
        <w:rPr>
          <w:spacing w:val="37"/>
        </w:rPr>
        <w:t xml:space="preserve"> </w:t>
      </w:r>
      <w:r>
        <w:t>connective</w:t>
      </w:r>
      <w:r>
        <w:rPr>
          <w:spacing w:val="39"/>
        </w:rPr>
        <w:t xml:space="preserve"> </w:t>
      </w:r>
      <w:r>
        <w:t>tissue</w:t>
      </w:r>
      <w:r>
        <w:rPr>
          <w:spacing w:val="40"/>
        </w:rPr>
        <w:t xml:space="preserve"> </w:t>
      </w:r>
      <w:r>
        <w:t>surrounding</w:t>
      </w:r>
      <w:r>
        <w:rPr>
          <w:spacing w:val="31"/>
        </w:rPr>
        <w:t xml:space="preserve"> </w:t>
      </w:r>
      <w:r>
        <w:t>the</w:t>
      </w:r>
      <w:r>
        <w:rPr>
          <w:spacing w:val="39"/>
        </w:rPr>
        <w:t xml:space="preserve"> </w:t>
      </w:r>
      <w:r>
        <w:t>liver</w:t>
      </w:r>
      <w:r>
        <w:rPr>
          <w:spacing w:val="35"/>
        </w:rPr>
        <w:t xml:space="preserve"> </w:t>
      </w:r>
      <w:r>
        <w:t>and</w:t>
      </w:r>
      <w:r>
        <w:rPr>
          <w:spacing w:val="37"/>
        </w:rPr>
        <w:t xml:space="preserve"> </w:t>
      </w:r>
      <w:r>
        <w:t>unsheathing</w:t>
      </w:r>
      <w:r>
        <w:rPr>
          <w:spacing w:val="31"/>
        </w:rPr>
        <w:t xml:space="preserve"> </w:t>
      </w:r>
      <w:r>
        <w:t>the hepatic artery.</w:t>
      </w:r>
    </w:p>
    <w:p w:rsidR="001F1CC1" w:rsidRDefault="00000000">
      <w:pPr>
        <w:spacing w:before="197" w:line="360" w:lineRule="auto"/>
        <w:ind w:left="1800" w:right="1450"/>
        <w:rPr>
          <w:sz w:val="24"/>
        </w:rPr>
      </w:pPr>
      <w:r>
        <w:rPr>
          <w:b/>
          <w:sz w:val="24"/>
        </w:rPr>
        <w:t xml:space="preserve">sexual transmitted disease: </w:t>
      </w:r>
      <w:r>
        <w:rPr>
          <w:sz w:val="24"/>
        </w:rPr>
        <w:t>is infection that you can get from having</w:t>
      </w:r>
      <w:r>
        <w:rPr>
          <w:spacing w:val="-5"/>
          <w:sz w:val="24"/>
        </w:rPr>
        <w:t xml:space="preserve"> </w:t>
      </w:r>
      <w:r>
        <w:rPr>
          <w:sz w:val="24"/>
        </w:rPr>
        <w:t>sex with someone with infection.</w:t>
      </w:r>
    </w:p>
    <w:p w:rsidR="001F1CC1" w:rsidRDefault="00000000">
      <w:pPr>
        <w:pStyle w:val="BodyText"/>
        <w:spacing w:before="2" w:line="535" w:lineRule="auto"/>
        <w:ind w:left="1800" w:right="1694"/>
      </w:pPr>
      <w:r>
        <w:rPr>
          <w:b/>
        </w:rPr>
        <w:t>uterine</w:t>
      </w:r>
      <w:r>
        <w:rPr>
          <w:b/>
          <w:spacing w:val="-8"/>
        </w:rPr>
        <w:t xml:space="preserve"> </w:t>
      </w:r>
      <w:r>
        <w:rPr>
          <w:b/>
        </w:rPr>
        <w:t>tubes:</w:t>
      </w:r>
      <w:r>
        <w:rPr>
          <w:b/>
          <w:spacing w:val="-8"/>
        </w:rPr>
        <w:t xml:space="preserve"> </w:t>
      </w:r>
      <w:r>
        <w:t>are</w:t>
      </w:r>
      <w:r>
        <w:rPr>
          <w:spacing w:val="-9"/>
        </w:rPr>
        <w:t xml:space="preserve"> </w:t>
      </w:r>
      <w:r>
        <w:t>the</w:t>
      </w:r>
      <w:r>
        <w:rPr>
          <w:spacing w:val="-8"/>
        </w:rPr>
        <w:t xml:space="preserve"> </w:t>
      </w:r>
      <w:r>
        <w:t>female</w:t>
      </w:r>
      <w:r>
        <w:rPr>
          <w:spacing w:val="-8"/>
        </w:rPr>
        <w:t xml:space="preserve"> </w:t>
      </w:r>
      <w:r>
        <w:t>structure</w:t>
      </w:r>
      <w:r>
        <w:rPr>
          <w:spacing w:val="-6"/>
        </w:rPr>
        <w:t xml:space="preserve"> </w:t>
      </w:r>
      <w:r>
        <w:t>that</w:t>
      </w:r>
      <w:r>
        <w:rPr>
          <w:spacing w:val="-5"/>
        </w:rPr>
        <w:t xml:space="preserve"> </w:t>
      </w:r>
      <w:r>
        <w:t>transport</w:t>
      </w:r>
      <w:r>
        <w:rPr>
          <w:spacing w:val="-5"/>
        </w:rPr>
        <w:t xml:space="preserve"> </w:t>
      </w:r>
      <w:r>
        <w:t>the</w:t>
      </w:r>
      <w:r>
        <w:rPr>
          <w:spacing w:val="-6"/>
        </w:rPr>
        <w:t xml:space="preserve"> </w:t>
      </w:r>
      <w:r>
        <w:t>ova</w:t>
      </w:r>
      <w:r>
        <w:rPr>
          <w:spacing w:val="-6"/>
        </w:rPr>
        <w:t xml:space="preserve"> </w:t>
      </w:r>
      <w:r>
        <w:t>from</w:t>
      </w:r>
      <w:r>
        <w:rPr>
          <w:spacing w:val="-4"/>
        </w:rPr>
        <w:t xml:space="preserve"> </w:t>
      </w:r>
      <w:r>
        <w:t>ovary</w:t>
      </w:r>
      <w:r>
        <w:rPr>
          <w:spacing w:val="-5"/>
        </w:rPr>
        <w:t xml:space="preserve"> </w:t>
      </w:r>
      <w:r>
        <w:t>to</w:t>
      </w:r>
      <w:r>
        <w:rPr>
          <w:spacing w:val="-4"/>
        </w:rPr>
        <w:t xml:space="preserve"> </w:t>
      </w:r>
      <w:r>
        <w:t>the</w:t>
      </w:r>
      <w:r>
        <w:rPr>
          <w:spacing w:val="-5"/>
        </w:rPr>
        <w:t xml:space="preserve"> </w:t>
      </w:r>
      <w:r>
        <w:t xml:space="preserve">uterus. </w:t>
      </w:r>
      <w:r>
        <w:rPr>
          <w:spacing w:val="-2"/>
        </w:rPr>
        <w:t>TRYTU</w:t>
      </w:r>
    </w:p>
    <w:p w:rsidR="001F1CC1" w:rsidRDefault="00000000">
      <w:pPr>
        <w:pStyle w:val="Heading2"/>
        <w:numPr>
          <w:ilvl w:val="1"/>
          <w:numId w:val="19"/>
        </w:numPr>
        <w:tabs>
          <w:tab w:val="left" w:pos="2159"/>
        </w:tabs>
        <w:spacing w:before="39"/>
        <w:ind w:left="2159" w:hanging="359"/>
      </w:pPr>
      <w:r>
        <w:rPr>
          <w:noProof/>
        </w:rPr>
        <mc:AlternateContent>
          <mc:Choice Requires="wps">
            <w:drawing>
              <wp:anchor distT="0" distB="0" distL="0" distR="0" simplePos="0" relativeHeight="485907456" behindDoc="1" locked="0" layoutInCell="1" allowOverlap="1">
                <wp:simplePos x="0" y="0"/>
                <wp:positionH relativeFrom="page">
                  <wp:posOffset>1978025</wp:posOffset>
                </wp:positionH>
                <wp:positionV relativeFrom="paragraph">
                  <wp:posOffset>236894</wp:posOffset>
                </wp:positionV>
                <wp:extent cx="169545" cy="30861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9545" cy="308610"/>
                        </a:xfrm>
                        <a:custGeom>
                          <a:avLst/>
                          <a:gdLst/>
                          <a:ahLst/>
                          <a:cxnLst/>
                          <a:rect l="l" t="t" r="r" b="b"/>
                          <a:pathLst>
                            <a:path w="169545" h="308610">
                              <a:moveTo>
                                <a:pt x="0" y="231775"/>
                              </a:moveTo>
                              <a:lnTo>
                                <a:pt x="42544" y="231775"/>
                              </a:lnTo>
                              <a:lnTo>
                                <a:pt x="42544" y="0"/>
                              </a:lnTo>
                              <a:lnTo>
                                <a:pt x="127000" y="0"/>
                              </a:lnTo>
                              <a:lnTo>
                                <a:pt x="127000" y="231775"/>
                              </a:lnTo>
                              <a:lnTo>
                                <a:pt x="169544" y="231775"/>
                              </a:lnTo>
                              <a:lnTo>
                                <a:pt x="85089" y="308610"/>
                              </a:lnTo>
                              <a:lnTo>
                                <a:pt x="0" y="231775"/>
                              </a:lnTo>
                              <a:close/>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55.75pt;margin-top:18.653126pt;width:13.35pt;height:24.3pt;mso-position-horizontal-relative:page;mso-position-vertical-relative:paragraph;z-index:-17409024" id="docshape12" coordorigin="3115,373" coordsize="267,486" path="m3115,738l3182,738,3182,373,3315,373,3315,738,3382,738,3249,859,3115,738xe" filled="false" stroked="true" strokeweight=".75pt" strokecolor="#000000">
                <v:path arrowok="t"/>
                <v:stroke dashstyle="solid"/>
                <w10:wrap type="none"/>
              </v:shape>
            </w:pict>
          </mc:Fallback>
        </mc:AlternateContent>
      </w:r>
      <w:bookmarkStart w:id="20" w:name="_bookmark20"/>
      <w:bookmarkEnd w:id="20"/>
      <w:r>
        <w:t>Conceptual</w:t>
      </w:r>
      <w:r>
        <w:rPr>
          <w:spacing w:val="-9"/>
        </w:rPr>
        <w:t xml:space="preserve"> </w:t>
      </w:r>
      <w:r>
        <w:rPr>
          <w:spacing w:val="-2"/>
        </w:rPr>
        <w:t>framework</w:t>
      </w:r>
    </w:p>
    <w:p w:rsidR="001F1CC1" w:rsidRDefault="00000000">
      <w:pPr>
        <w:tabs>
          <w:tab w:val="left" w:pos="8194"/>
        </w:tabs>
        <w:spacing w:before="137"/>
        <w:ind w:left="2400"/>
        <w:rPr>
          <w:b/>
          <w:sz w:val="24"/>
        </w:rPr>
      </w:pPr>
      <w:r>
        <w:rPr>
          <w:b/>
          <w:noProof/>
          <w:sz w:val="24"/>
        </w:rPr>
        <mc:AlternateContent>
          <mc:Choice Requires="wps">
            <w:drawing>
              <wp:anchor distT="0" distB="0" distL="0" distR="0" simplePos="0" relativeHeight="15730688" behindDoc="0" locked="0" layoutInCell="1" allowOverlap="1">
                <wp:simplePos x="0" y="0"/>
                <wp:positionH relativeFrom="page">
                  <wp:posOffset>3482657</wp:posOffset>
                </wp:positionH>
                <wp:positionV relativeFrom="paragraph">
                  <wp:posOffset>1518657</wp:posOffset>
                </wp:positionV>
                <wp:extent cx="3284854" cy="230632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84854" cy="2306320"/>
                          <a:chOff x="0" y="0"/>
                          <a:chExt cx="3284854" cy="2306320"/>
                        </a:xfrm>
                      </wpg:grpSpPr>
                      <wps:wsp>
                        <wps:cNvPr id="15" name="Graphic 15"/>
                        <wps:cNvSpPr/>
                        <wps:spPr>
                          <a:xfrm>
                            <a:off x="1290637" y="4762"/>
                            <a:ext cx="1989455" cy="2296795"/>
                          </a:xfrm>
                          <a:custGeom>
                            <a:avLst/>
                            <a:gdLst/>
                            <a:ahLst/>
                            <a:cxnLst/>
                            <a:rect l="l" t="t" r="r" b="b"/>
                            <a:pathLst>
                              <a:path w="1989455" h="2296795">
                                <a:moveTo>
                                  <a:pt x="0" y="2296794"/>
                                </a:moveTo>
                                <a:lnTo>
                                  <a:pt x="1989454" y="2296794"/>
                                </a:lnTo>
                                <a:lnTo>
                                  <a:pt x="1989454" y="0"/>
                                </a:lnTo>
                                <a:lnTo>
                                  <a:pt x="0" y="0"/>
                                </a:lnTo>
                                <a:lnTo>
                                  <a:pt x="0" y="2296794"/>
                                </a:lnTo>
                                <a:close/>
                              </a:path>
                            </a:pathLst>
                          </a:custGeom>
                          <a:ln w="9525">
                            <a:solidFill>
                              <a:srgbClr val="000000"/>
                            </a:solidFill>
                            <a:prstDash val="solid"/>
                          </a:ln>
                        </wps:spPr>
                        <wps:bodyPr wrap="square" lIns="0" tIns="0" rIns="0" bIns="0" rtlCol="0">
                          <a:prstTxWarp prst="textNoShape">
                            <a:avLst/>
                          </a:prstTxWarp>
                          <a:noAutofit/>
                        </wps:bodyPr>
                      </wps:wsp>
                      <wps:wsp>
                        <wps:cNvPr id="16" name="Graphic 16"/>
                        <wps:cNvSpPr/>
                        <wps:spPr>
                          <a:xfrm>
                            <a:off x="4762" y="1187132"/>
                            <a:ext cx="1397635" cy="270510"/>
                          </a:xfrm>
                          <a:custGeom>
                            <a:avLst/>
                            <a:gdLst/>
                            <a:ahLst/>
                            <a:cxnLst/>
                            <a:rect l="l" t="t" r="r" b="b"/>
                            <a:pathLst>
                              <a:path w="1397635" h="270510">
                                <a:moveTo>
                                  <a:pt x="1048384" y="0"/>
                                </a:moveTo>
                                <a:lnTo>
                                  <a:pt x="1048384" y="67944"/>
                                </a:lnTo>
                                <a:lnTo>
                                  <a:pt x="0" y="67944"/>
                                </a:lnTo>
                                <a:lnTo>
                                  <a:pt x="0" y="202564"/>
                                </a:lnTo>
                                <a:lnTo>
                                  <a:pt x="1048384" y="202564"/>
                                </a:lnTo>
                                <a:lnTo>
                                  <a:pt x="1048384" y="270509"/>
                                </a:lnTo>
                                <a:lnTo>
                                  <a:pt x="1397634" y="135254"/>
                                </a:lnTo>
                                <a:lnTo>
                                  <a:pt x="1048384" y="0"/>
                                </a:lnTo>
                                <a:close/>
                              </a:path>
                            </a:pathLst>
                          </a:custGeom>
                          <a:solidFill>
                            <a:srgbClr val="FFFFFF"/>
                          </a:solidFill>
                        </wps:spPr>
                        <wps:bodyPr wrap="square" lIns="0" tIns="0" rIns="0" bIns="0" rtlCol="0">
                          <a:prstTxWarp prst="textNoShape">
                            <a:avLst/>
                          </a:prstTxWarp>
                          <a:noAutofit/>
                        </wps:bodyPr>
                      </wps:wsp>
                      <wps:wsp>
                        <wps:cNvPr id="17" name="Graphic 17"/>
                        <wps:cNvSpPr/>
                        <wps:spPr>
                          <a:xfrm>
                            <a:off x="4762" y="410527"/>
                            <a:ext cx="1397635" cy="1047115"/>
                          </a:xfrm>
                          <a:custGeom>
                            <a:avLst/>
                            <a:gdLst/>
                            <a:ahLst/>
                            <a:cxnLst/>
                            <a:rect l="l" t="t" r="r" b="b"/>
                            <a:pathLst>
                              <a:path w="1397635" h="1047115">
                                <a:moveTo>
                                  <a:pt x="1048384" y="776605"/>
                                </a:moveTo>
                                <a:lnTo>
                                  <a:pt x="1048384" y="844550"/>
                                </a:lnTo>
                                <a:lnTo>
                                  <a:pt x="0" y="844550"/>
                                </a:lnTo>
                                <a:lnTo>
                                  <a:pt x="0" y="979170"/>
                                </a:lnTo>
                                <a:lnTo>
                                  <a:pt x="1048384" y="979170"/>
                                </a:lnTo>
                                <a:lnTo>
                                  <a:pt x="1048384" y="1047115"/>
                                </a:lnTo>
                                <a:lnTo>
                                  <a:pt x="1397634" y="911860"/>
                                </a:lnTo>
                                <a:lnTo>
                                  <a:pt x="1048384" y="776605"/>
                                </a:lnTo>
                                <a:close/>
                              </a:path>
                              <a:path w="1397635" h="1047115">
                                <a:moveTo>
                                  <a:pt x="199389" y="0"/>
                                </a:moveTo>
                                <a:lnTo>
                                  <a:pt x="199389" y="48895"/>
                                </a:lnTo>
                                <a:lnTo>
                                  <a:pt x="0" y="48895"/>
                                </a:lnTo>
                                <a:lnTo>
                                  <a:pt x="0" y="146685"/>
                                </a:lnTo>
                                <a:lnTo>
                                  <a:pt x="199389" y="146685"/>
                                </a:lnTo>
                                <a:lnTo>
                                  <a:pt x="199389" y="195580"/>
                                </a:lnTo>
                                <a:lnTo>
                                  <a:pt x="265429" y="97790"/>
                                </a:lnTo>
                                <a:lnTo>
                                  <a:pt x="199389" y="0"/>
                                </a:lnTo>
                                <a:close/>
                              </a:path>
                            </a:pathLst>
                          </a:custGeom>
                          <a:ln w="9525">
                            <a:solidFill>
                              <a:srgbClr val="000000"/>
                            </a:solidFill>
                            <a:prstDash val="solid"/>
                          </a:ln>
                        </wps:spPr>
                        <wps:bodyPr wrap="square" lIns="0" tIns="0" rIns="0" bIns="0" rtlCol="0">
                          <a:prstTxWarp prst="textNoShape">
                            <a:avLst/>
                          </a:prstTxWarp>
                          <a:noAutofit/>
                        </wps:bodyPr>
                      </wps:wsp>
                      <wps:wsp>
                        <wps:cNvPr id="18" name="Textbox 18"/>
                        <wps:cNvSpPr txBox="1"/>
                        <wps:spPr>
                          <a:xfrm>
                            <a:off x="0" y="0"/>
                            <a:ext cx="3284854" cy="2306320"/>
                          </a:xfrm>
                          <a:prstGeom prst="rect">
                            <a:avLst/>
                          </a:prstGeom>
                        </wps:spPr>
                        <wps:txbx>
                          <w:txbxContent>
                            <w:p w:rsidR="001F1CC1" w:rsidRDefault="001F1CC1">
                              <w:pPr>
                                <w:rPr>
                                  <w:b/>
                                  <w:sz w:val="52"/>
                                </w:rPr>
                              </w:pPr>
                            </w:p>
                            <w:p w:rsidR="001F1CC1" w:rsidRDefault="001F1CC1">
                              <w:pPr>
                                <w:rPr>
                                  <w:b/>
                                  <w:sz w:val="52"/>
                                </w:rPr>
                              </w:pPr>
                            </w:p>
                            <w:p w:rsidR="001F1CC1" w:rsidRDefault="001F1CC1">
                              <w:pPr>
                                <w:spacing w:before="83"/>
                                <w:rPr>
                                  <w:b/>
                                  <w:sz w:val="52"/>
                                </w:rPr>
                              </w:pPr>
                            </w:p>
                            <w:p w:rsidR="001F1CC1" w:rsidRDefault="00000000">
                              <w:pPr>
                                <w:ind w:left="2446"/>
                                <w:rPr>
                                  <w:b/>
                                  <w:sz w:val="52"/>
                                </w:rPr>
                              </w:pPr>
                              <w:r>
                                <w:rPr>
                                  <w:b/>
                                  <w:spacing w:val="-2"/>
                                  <w:sz w:val="52"/>
                                </w:rPr>
                                <w:t>gonorrhea</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74.225006pt;margin-top:119.5793pt;width:258.6500pt;height:181.6pt;mso-position-horizontal-relative:page;mso-position-vertical-relative:paragraph;z-index:15730688" id="docshapegroup13" coordorigin="5485,2392" coordsize="5173,3632">
                <v:rect style="position:absolute;left:7517;top:2399;width:3133;height:3617" id="docshape14" filled="false" stroked="true" strokeweight=".75pt" strokecolor="#000000">
                  <v:stroke dashstyle="solid"/>
                </v:rect>
                <v:shape style="position:absolute;left:5492;top:4261;width:2201;height:426" id="docshape15" coordorigin="5492,4261" coordsize="2201,426" path="m7143,4261l7143,4368,5492,4368,5492,4580,7143,4580,7143,4687,7693,4474,7143,4261xe" filled="true" fillcolor="#ffffff" stroked="false">
                  <v:path arrowok="t"/>
                  <v:fill type="solid"/>
                </v:shape>
                <v:shape style="position:absolute;left:5492;top:3038;width:2201;height:1649" id="docshape16" coordorigin="5492,3038" coordsize="2201,1649" path="m7143,4261l7143,4368,5492,4368,5492,4580,7143,4580,7143,4687,7693,4474,7143,4261xm5806,3038l5806,3115,5492,3115,5492,3269,5806,3269,5806,3346,5910,3192,5806,3038xe" filled="false" stroked="true" strokeweight=".75pt" strokecolor="#000000">
                  <v:path arrowok="t"/>
                  <v:stroke dashstyle="solid"/>
                </v:shape>
                <v:shape style="position:absolute;left:5484;top:2391;width:5173;height:3632" type="#_x0000_t202" id="docshape17" filled="false" stroked="false">
                  <v:textbox inset="0,0,0,0">
                    <w:txbxContent>
                      <w:p>
                        <w:pPr>
                          <w:spacing w:line="240" w:lineRule="auto" w:before="0"/>
                          <w:rPr>
                            <w:b/>
                            <w:sz w:val="52"/>
                          </w:rPr>
                        </w:pPr>
                      </w:p>
                      <w:p>
                        <w:pPr>
                          <w:spacing w:line="240" w:lineRule="auto" w:before="0"/>
                          <w:rPr>
                            <w:b/>
                            <w:sz w:val="52"/>
                          </w:rPr>
                        </w:pPr>
                      </w:p>
                      <w:p>
                        <w:pPr>
                          <w:spacing w:line="240" w:lineRule="auto" w:before="83"/>
                          <w:rPr>
                            <w:b/>
                            <w:sz w:val="52"/>
                          </w:rPr>
                        </w:pPr>
                      </w:p>
                      <w:p>
                        <w:pPr>
                          <w:spacing w:before="0"/>
                          <w:ind w:left="2446" w:right="0" w:firstLine="0"/>
                          <w:jc w:val="left"/>
                          <w:rPr>
                            <w:b/>
                            <w:sz w:val="52"/>
                          </w:rPr>
                        </w:pPr>
                        <w:r>
                          <w:rPr>
                            <w:b/>
                            <w:spacing w:val="-2"/>
                            <w:sz w:val="52"/>
                          </w:rPr>
                          <w:t>gonorrhea</w:t>
                        </w:r>
                      </w:p>
                    </w:txbxContent>
                  </v:textbox>
                  <w10:wrap type="none"/>
                </v:shape>
                <w10:wrap type="none"/>
              </v:group>
            </w:pict>
          </mc:Fallback>
        </mc:AlternateContent>
      </w:r>
      <w:r>
        <w:rPr>
          <w:b/>
          <w:spacing w:val="-5"/>
          <w:sz w:val="24"/>
        </w:rPr>
        <w:t>IV</w:t>
      </w:r>
      <w:r>
        <w:rPr>
          <w:b/>
          <w:sz w:val="24"/>
        </w:rPr>
        <w:tab/>
      </w:r>
      <w:r>
        <w:rPr>
          <w:b/>
          <w:spacing w:val="-5"/>
          <w:sz w:val="24"/>
        </w:rPr>
        <w:t>DV</w:t>
      </w:r>
    </w:p>
    <w:p w:rsidR="001F1CC1" w:rsidRDefault="001F1CC1">
      <w:pPr>
        <w:pStyle w:val="BodyText"/>
        <w:rPr>
          <w:b/>
          <w:sz w:val="20"/>
        </w:rPr>
      </w:pPr>
    </w:p>
    <w:p w:rsidR="001F1CC1" w:rsidRDefault="00000000">
      <w:pPr>
        <w:pStyle w:val="BodyText"/>
        <w:spacing w:before="34"/>
        <w:rPr>
          <w:b/>
          <w:sz w:val="20"/>
        </w:rPr>
      </w:pPr>
      <w:r>
        <w:rPr>
          <w:b/>
          <w:noProof/>
          <w:sz w:val="20"/>
        </w:rPr>
        <mc:AlternateContent>
          <mc:Choice Requires="wps">
            <w:drawing>
              <wp:anchor distT="0" distB="0" distL="0" distR="0" simplePos="0" relativeHeight="487588864" behindDoc="1" locked="0" layoutInCell="1" allowOverlap="1">
                <wp:simplePos x="0" y="0"/>
                <wp:positionH relativeFrom="page">
                  <wp:posOffset>5705475</wp:posOffset>
                </wp:positionH>
                <wp:positionV relativeFrom="paragraph">
                  <wp:posOffset>182961</wp:posOffset>
                </wp:positionV>
                <wp:extent cx="125730" cy="820419"/>
                <wp:effectExtent l="0" t="0" r="0" b="0"/>
                <wp:wrapTopAndBottom/>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820419"/>
                        </a:xfrm>
                        <a:custGeom>
                          <a:avLst/>
                          <a:gdLst/>
                          <a:ahLst/>
                          <a:cxnLst/>
                          <a:rect l="l" t="t" r="r" b="b"/>
                          <a:pathLst>
                            <a:path w="125730" h="820419">
                              <a:moveTo>
                                <a:pt x="0" y="750570"/>
                              </a:moveTo>
                              <a:lnTo>
                                <a:pt x="31750" y="750570"/>
                              </a:lnTo>
                              <a:lnTo>
                                <a:pt x="31750" y="0"/>
                              </a:lnTo>
                              <a:lnTo>
                                <a:pt x="94614" y="0"/>
                              </a:lnTo>
                              <a:lnTo>
                                <a:pt x="94614" y="750570"/>
                              </a:lnTo>
                              <a:lnTo>
                                <a:pt x="125729" y="750570"/>
                              </a:lnTo>
                              <a:lnTo>
                                <a:pt x="62864" y="820420"/>
                              </a:lnTo>
                              <a:lnTo>
                                <a:pt x="0" y="750570"/>
                              </a:lnTo>
                              <a:close/>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449.25pt;margin-top:14.406446pt;width:9.9pt;height:64.6pt;mso-position-horizontal-relative:page;mso-position-vertical-relative:paragraph;z-index:-15727616;mso-wrap-distance-left:0;mso-wrap-distance-right:0" id="docshape18" coordorigin="8985,288" coordsize="198,1292" path="m8985,1470l9035,1470,9035,288,9134,288,9134,1470,9183,1470,9084,1580,8985,1470xe" filled="false" stroked="true" strokeweight=".75pt" strokecolor="#000000">
                <v:path arrowok="t"/>
                <v:stroke dashstyle="solid"/>
                <w10:wrap type="topAndBottom"/>
              </v:shape>
            </w:pict>
          </mc:Fallback>
        </mc:AlternateContent>
      </w:r>
    </w:p>
    <w:p w:rsidR="001F1CC1" w:rsidRDefault="001F1CC1">
      <w:pPr>
        <w:pStyle w:val="BodyText"/>
        <w:rPr>
          <w:b/>
          <w:sz w:val="20"/>
        </w:rPr>
        <w:sectPr w:rsidR="001F1CC1">
          <w:pgSz w:w="12240" w:h="15840"/>
          <w:pgMar w:top="1360" w:right="360" w:bottom="1240" w:left="0" w:header="0" w:footer="967" w:gutter="0"/>
          <w:cols w:space="720"/>
        </w:sectPr>
      </w:pPr>
    </w:p>
    <w:p w:rsidR="001F1CC1" w:rsidRDefault="00000000">
      <w:pPr>
        <w:pStyle w:val="Heading1"/>
        <w:spacing w:before="75"/>
        <w:ind w:left="359"/>
      </w:pPr>
      <w:bookmarkStart w:id="21" w:name="_bookmark21"/>
      <w:bookmarkEnd w:id="21"/>
      <w:r>
        <w:rPr>
          <w:spacing w:val="-2"/>
        </w:rPr>
        <w:lastRenderedPageBreak/>
        <w:t xml:space="preserve">CHAPTER </w:t>
      </w:r>
      <w:r>
        <w:rPr>
          <w:spacing w:val="-5"/>
        </w:rPr>
        <w:t>TWO</w:t>
      </w:r>
    </w:p>
    <w:p w:rsidR="001F1CC1" w:rsidRDefault="001F1CC1">
      <w:pPr>
        <w:pStyle w:val="BodyText"/>
        <w:spacing w:before="101"/>
        <w:rPr>
          <w:b/>
        </w:rPr>
      </w:pPr>
    </w:p>
    <w:p w:rsidR="001F1CC1" w:rsidRDefault="00000000">
      <w:pPr>
        <w:pStyle w:val="Heading1"/>
        <w:numPr>
          <w:ilvl w:val="0"/>
          <w:numId w:val="17"/>
        </w:numPr>
        <w:tabs>
          <w:tab w:val="left" w:pos="2039"/>
        </w:tabs>
        <w:spacing w:before="0"/>
        <w:ind w:left="2039" w:hanging="239"/>
        <w:jc w:val="both"/>
      </w:pPr>
      <w:bookmarkStart w:id="22" w:name="_bookmark22"/>
      <w:bookmarkEnd w:id="22"/>
      <w:r>
        <w:t>O</w:t>
      </w:r>
      <w:r>
        <w:rPr>
          <w:spacing w:val="-10"/>
        </w:rPr>
        <w:t xml:space="preserve"> </w:t>
      </w:r>
      <w:r>
        <w:rPr>
          <w:spacing w:val="-2"/>
        </w:rPr>
        <w:t>INTRODUCTION</w:t>
      </w:r>
    </w:p>
    <w:p w:rsidR="001F1CC1" w:rsidRDefault="00000000">
      <w:pPr>
        <w:pStyle w:val="BodyText"/>
        <w:spacing w:before="137" w:line="360" w:lineRule="auto"/>
        <w:ind w:left="1800" w:right="1434"/>
        <w:jc w:val="both"/>
      </w:pPr>
      <w:r>
        <w:t>This chapter the literature review of the risk factor associated with gonorrhea</w:t>
      </w:r>
      <w:r>
        <w:rPr>
          <w:spacing w:val="40"/>
        </w:rPr>
        <w:t xml:space="preserve"> </w:t>
      </w:r>
      <w:r>
        <w:t>among adult people, to explore physical effect of gonorrhea among adult people, to explain complications of gonorrhea among adult people</w:t>
      </w:r>
    </w:p>
    <w:p w:rsidR="001F1CC1" w:rsidRDefault="00000000">
      <w:pPr>
        <w:pStyle w:val="Heading2"/>
        <w:numPr>
          <w:ilvl w:val="1"/>
          <w:numId w:val="17"/>
        </w:numPr>
        <w:tabs>
          <w:tab w:val="left" w:pos="2159"/>
        </w:tabs>
        <w:spacing w:before="241"/>
        <w:ind w:left="2159" w:hanging="359"/>
        <w:jc w:val="both"/>
      </w:pPr>
      <w:bookmarkStart w:id="23" w:name="_bookmark23"/>
      <w:bookmarkEnd w:id="23"/>
      <w:r>
        <w:t>Risk</w:t>
      </w:r>
      <w:r>
        <w:rPr>
          <w:spacing w:val="-16"/>
        </w:rPr>
        <w:t xml:space="preserve"> </w:t>
      </w:r>
      <w:r>
        <w:t>factor</w:t>
      </w:r>
      <w:r>
        <w:rPr>
          <w:spacing w:val="-14"/>
        </w:rPr>
        <w:t xml:space="preserve"> </w:t>
      </w:r>
      <w:r>
        <w:t>associated</w:t>
      </w:r>
      <w:r>
        <w:rPr>
          <w:spacing w:val="-15"/>
        </w:rPr>
        <w:t xml:space="preserve"> </w:t>
      </w:r>
      <w:r>
        <w:t>with</w:t>
      </w:r>
      <w:r>
        <w:rPr>
          <w:spacing w:val="-9"/>
        </w:rPr>
        <w:t xml:space="preserve"> </w:t>
      </w:r>
      <w:r>
        <w:t>gonorrhea</w:t>
      </w:r>
      <w:r>
        <w:rPr>
          <w:spacing w:val="-6"/>
        </w:rPr>
        <w:t xml:space="preserve"> </w:t>
      </w:r>
      <w:r>
        <w:t>among</w:t>
      </w:r>
      <w:r>
        <w:rPr>
          <w:spacing w:val="-4"/>
        </w:rPr>
        <w:t xml:space="preserve"> </w:t>
      </w:r>
      <w:r>
        <w:t>adult</w:t>
      </w:r>
      <w:r>
        <w:rPr>
          <w:spacing w:val="1"/>
        </w:rPr>
        <w:t xml:space="preserve"> </w:t>
      </w:r>
      <w:r>
        <w:rPr>
          <w:spacing w:val="-2"/>
        </w:rPr>
        <w:t>people</w:t>
      </w:r>
    </w:p>
    <w:p w:rsidR="001F1CC1" w:rsidRDefault="00000000">
      <w:pPr>
        <w:pStyle w:val="BodyText"/>
        <w:spacing w:before="137" w:line="360" w:lineRule="auto"/>
        <w:ind w:left="1800" w:right="1419"/>
        <w:jc w:val="both"/>
      </w:pPr>
      <w:r>
        <w:t>More than one million sexually transmitted infections (STIs) are acquired globally everyday</w:t>
      </w:r>
      <w:r>
        <w:rPr>
          <w:spacing w:val="40"/>
        </w:rPr>
        <w:t xml:space="preserve"> </w:t>
      </w:r>
      <w:r>
        <w:t>these</w:t>
      </w:r>
      <w:r>
        <w:rPr>
          <w:spacing w:val="80"/>
        </w:rPr>
        <w:t xml:space="preserve"> </w:t>
      </w:r>
      <w:r>
        <w:t>include</w:t>
      </w:r>
      <w:r>
        <w:rPr>
          <w:spacing w:val="80"/>
        </w:rPr>
        <w:t xml:space="preserve"> </w:t>
      </w:r>
      <w:r>
        <w:t>common</w:t>
      </w:r>
      <w:r>
        <w:rPr>
          <w:spacing w:val="80"/>
        </w:rPr>
        <w:t xml:space="preserve"> </w:t>
      </w:r>
      <w:r>
        <w:t>treatable</w:t>
      </w:r>
      <w:r>
        <w:rPr>
          <w:spacing w:val="80"/>
        </w:rPr>
        <w:t xml:space="preserve"> </w:t>
      </w:r>
      <w:r>
        <w:t>STI</w:t>
      </w:r>
      <w:r>
        <w:rPr>
          <w:spacing w:val="80"/>
        </w:rPr>
        <w:t xml:space="preserve"> </w:t>
      </w:r>
      <w:r>
        <w:t>pathogens</w:t>
      </w:r>
      <w:r>
        <w:rPr>
          <w:spacing w:val="80"/>
        </w:rPr>
        <w:t xml:space="preserve"> </w:t>
      </w:r>
      <w:r>
        <w:t>such</w:t>
      </w:r>
      <w:r>
        <w:rPr>
          <w:spacing w:val="80"/>
        </w:rPr>
        <w:t xml:space="preserve"> </w:t>
      </w:r>
      <w:r>
        <w:t>as</w:t>
      </w:r>
      <w:r>
        <w:rPr>
          <w:spacing w:val="80"/>
        </w:rPr>
        <w:t xml:space="preserve"> </w:t>
      </w:r>
      <w:r>
        <w:rPr>
          <w:i/>
        </w:rPr>
        <w:t xml:space="preserve">Neisseria gonorrhea Chlamydia t </w:t>
      </w:r>
      <w:r>
        <w:t xml:space="preserve">and </w:t>
      </w:r>
      <w:r>
        <w:rPr>
          <w:i/>
        </w:rPr>
        <w:t xml:space="preserve">Trichomonas vaginal. </w:t>
      </w:r>
      <w:r>
        <w:t>The largest disease burden occurs in developing</w:t>
      </w:r>
      <w:r>
        <w:rPr>
          <w:spacing w:val="40"/>
        </w:rPr>
        <w:t xml:space="preserve"> </w:t>
      </w:r>
      <w:r>
        <w:t>nations</w:t>
      </w:r>
      <w:r>
        <w:rPr>
          <w:spacing w:val="40"/>
        </w:rPr>
        <w:t xml:space="preserve"> </w:t>
      </w:r>
      <w:r>
        <w:t>within</w:t>
      </w:r>
      <w:r>
        <w:rPr>
          <w:spacing w:val="40"/>
        </w:rPr>
        <w:t xml:space="preserve"> </w:t>
      </w:r>
      <w:r>
        <w:t>South</w:t>
      </w:r>
      <w:r>
        <w:rPr>
          <w:spacing w:val="40"/>
        </w:rPr>
        <w:t xml:space="preserve"> </w:t>
      </w:r>
      <w:r>
        <w:t>and</w:t>
      </w:r>
      <w:r>
        <w:rPr>
          <w:spacing w:val="40"/>
        </w:rPr>
        <w:t xml:space="preserve"> </w:t>
      </w:r>
      <w:r>
        <w:t>South-East</w:t>
      </w:r>
      <w:r>
        <w:rPr>
          <w:spacing w:val="40"/>
        </w:rPr>
        <w:t xml:space="preserve"> </w:t>
      </w:r>
      <w:r>
        <w:t>Asia,</w:t>
      </w:r>
      <w:r>
        <w:rPr>
          <w:spacing w:val="40"/>
        </w:rPr>
        <w:t xml:space="preserve"> </w:t>
      </w:r>
      <w:r>
        <w:t>followed</w:t>
      </w:r>
      <w:r>
        <w:rPr>
          <w:spacing w:val="40"/>
        </w:rPr>
        <w:t xml:space="preserve"> </w:t>
      </w:r>
      <w:r>
        <w:t>by</w:t>
      </w:r>
      <w:r>
        <w:rPr>
          <w:spacing w:val="40"/>
        </w:rPr>
        <w:t xml:space="preserve"> </w:t>
      </w:r>
      <w:r>
        <w:t xml:space="preserve">Sub-Saharan Africa. </w:t>
      </w:r>
      <w:r>
        <w:rPr>
          <w:i/>
        </w:rPr>
        <w:t xml:space="preserve">N. gonorrhea </w:t>
      </w:r>
      <w:r>
        <w:t xml:space="preserve">and </w:t>
      </w:r>
      <w:r>
        <w:rPr>
          <w:i/>
        </w:rPr>
        <w:t xml:space="preserve">C. trachomatis </w:t>
      </w:r>
      <w:r>
        <w:t>comprise the most common bacterial STIs globally and can present as co-infections. This is of particular concern in Sub-Saharan Africa since both of these infections can potentiate HIV infection exacerbating the epidemic on the continent In females, symptoms can</w:t>
      </w:r>
      <w:r>
        <w:rPr>
          <w:spacing w:val="40"/>
        </w:rPr>
        <w:t xml:space="preserve"> </w:t>
      </w:r>
      <w:r>
        <w:t>include</w:t>
      </w:r>
      <w:r>
        <w:rPr>
          <w:spacing w:val="40"/>
        </w:rPr>
        <w:t xml:space="preserve"> </w:t>
      </w:r>
      <w:r>
        <w:t>abnormal</w:t>
      </w:r>
      <w:r>
        <w:rPr>
          <w:spacing w:val="40"/>
        </w:rPr>
        <w:t xml:space="preserve"> </w:t>
      </w:r>
      <w:r>
        <w:t>vaginal discharge, dysuria, dyspareunia, hematuria, and lower abdominal pain.</w:t>
      </w:r>
    </w:p>
    <w:p w:rsidR="001F1CC1" w:rsidRDefault="001F1CC1">
      <w:pPr>
        <w:pStyle w:val="BodyText"/>
      </w:pPr>
    </w:p>
    <w:p w:rsidR="001F1CC1" w:rsidRDefault="001F1CC1">
      <w:pPr>
        <w:pStyle w:val="BodyText"/>
        <w:spacing w:before="134"/>
      </w:pPr>
    </w:p>
    <w:p w:rsidR="001F1CC1" w:rsidRDefault="00000000">
      <w:pPr>
        <w:pStyle w:val="BodyText"/>
        <w:spacing w:before="1" w:line="360" w:lineRule="auto"/>
        <w:ind w:left="1800" w:right="1418" w:firstLine="60"/>
        <w:jc w:val="both"/>
      </w:pPr>
      <w:r>
        <w:t>However, these symptoms are frequently absent, contributing to delayed treatment and further transmission. Untreated, these infections predispose females to ectopic pregnancy and can cause Pelvic Inflammatory Disease (PID), infertility, and chronic pelvic pain as well as blindness and pneumonia in neonates. Males typically present with penile discharge and/or dysuria, which may lead to complications including penile stricture, epididymoorchitis, and sterility. These chronic complications can have a profound negative effect on the individual and the public health of a nation. Gonorrhea and chlamydia significantly contribute to elevated disability adjusted life</w:t>
      </w:r>
      <w:r>
        <w:rPr>
          <w:spacing w:val="40"/>
        </w:rPr>
        <w:t xml:space="preserve"> </w:t>
      </w:r>
      <w:r>
        <w:t>years</w:t>
      </w:r>
      <w:r>
        <w:rPr>
          <w:spacing w:val="40"/>
        </w:rPr>
        <w:t xml:space="preserve"> </w:t>
      </w:r>
      <w:r>
        <w:t>.The Ghanaian Ministry of Health guidelines for STI management utilizes the WHO recommended syndromic approach to patient evaluation and treatment due to the lack of cost-effective laboratory tests Syndromic management is an approach in which clinical algorithms for commonly presenting signs and symptoms (e.g., painful urination and urethral discharge) are used to define cases In low resource settings, the syndrome can be used as a tool to aid diagnosis, and treat STIs .Data on the overall incidence of gonorrhea</w:t>
      </w:r>
    </w:p>
    <w:p w:rsidR="001F1CC1" w:rsidRDefault="001F1CC1">
      <w:pPr>
        <w:pStyle w:val="BodyText"/>
        <w:spacing w:line="360" w:lineRule="auto"/>
        <w:jc w:val="both"/>
        <w:sectPr w:rsidR="001F1CC1">
          <w:pgSz w:w="12240" w:h="15840"/>
          <w:pgMar w:top="1340" w:right="360" w:bottom="1240" w:left="0" w:header="0" w:footer="967" w:gutter="0"/>
          <w:cols w:space="720"/>
        </w:sectPr>
      </w:pPr>
    </w:p>
    <w:p w:rsidR="001F1CC1" w:rsidRDefault="00000000">
      <w:pPr>
        <w:pStyle w:val="BodyText"/>
        <w:spacing w:before="75"/>
        <w:ind w:left="1800"/>
        <w:jc w:val="both"/>
      </w:pPr>
      <w:r>
        <w:lastRenderedPageBreak/>
        <w:t>and</w:t>
      </w:r>
      <w:r>
        <w:rPr>
          <w:spacing w:val="-3"/>
        </w:rPr>
        <w:t xml:space="preserve"> </w:t>
      </w:r>
      <w:r>
        <w:t>chlamydia</w:t>
      </w:r>
      <w:r>
        <w:rPr>
          <w:spacing w:val="8"/>
        </w:rPr>
        <w:t xml:space="preserve"> </w:t>
      </w:r>
      <w:r>
        <w:t>in</w:t>
      </w:r>
      <w:r>
        <w:rPr>
          <w:spacing w:val="1"/>
        </w:rPr>
        <w:t xml:space="preserve"> </w:t>
      </w:r>
      <w:r>
        <w:t>individuals presenting</w:t>
      </w:r>
      <w:r>
        <w:rPr>
          <w:spacing w:val="-8"/>
        </w:rPr>
        <w:t xml:space="preserve"> </w:t>
      </w:r>
      <w:r>
        <w:t>with</w:t>
      </w:r>
      <w:r>
        <w:rPr>
          <w:spacing w:val="4"/>
        </w:rPr>
        <w:t xml:space="preserve"> </w:t>
      </w:r>
      <w:r>
        <w:t>symptoms</w:t>
      </w:r>
      <w:r>
        <w:rPr>
          <w:spacing w:val="-1"/>
        </w:rPr>
        <w:t xml:space="preserve"> </w:t>
      </w:r>
      <w:r>
        <w:t>consistent</w:t>
      </w:r>
      <w:r>
        <w:rPr>
          <w:spacing w:val="6"/>
        </w:rPr>
        <w:t xml:space="preserve"> </w:t>
      </w:r>
      <w:r>
        <w:t>with</w:t>
      </w:r>
      <w:r>
        <w:rPr>
          <w:spacing w:val="1"/>
        </w:rPr>
        <w:t xml:space="preserve"> </w:t>
      </w:r>
      <w:r>
        <w:t>STIs</w:t>
      </w:r>
      <w:r>
        <w:rPr>
          <w:spacing w:val="-1"/>
        </w:rPr>
        <w:t xml:space="preserve"> </w:t>
      </w:r>
      <w:r>
        <w:t>in</w:t>
      </w:r>
      <w:r>
        <w:rPr>
          <w:spacing w:val="7"/>
        </w:rPr>
        <w:t xml:space="preserve"> </w:t>
      </w:r>
      <w:r>
        <w:t xml:space="preserve">Ghana </w:t>
      </w:r>
      <w:r>
        <w:rPr>
          <w:spacing w:val="-5"/>
        </w:rPr>
        <w:t>is</w:t>
      </w:r>
    </w:p>
    <w:p w:rsidR="001F1CC1" w:rsidRDefault="00000000">
      <w:pPr>
        <w:pStyle w:val="BodyText"/>
        <w:spacing w:before="214" w:line="360" w:lineRule="auto"/>
        <w:ind w:left="1800" w:right="1429"/>
        <w:jc w:val="both"/>
      </w:pPr>
      <w:r>
        <w:t>limited. Most</w:t>
      </w:r>
      <w:r>
        <w:rPr>
          <w:spacing w:val="24"/>
        </w:rPr>
        <w:t xml:space="preserve"> </w:t>
      </w:r>
      <w:r>
        <w:t xml:space="preserve">saliently </w:t>
      </w:r>
      <w:r>
        <w:rPr>
          <w:i/>
        </w:rPr>
        <w:t xml:space="preserve">N. gonorrhea </w:t>
      </w:r>
      <w:r>
        <w:t>and chlamydia risk factors may be</w:t>
      </w:r>
      <w:r>
        <w:rPr>
          <w:spacing w:val="24"/>
        </w:rPr>
        <w:t xml:space="preserve"> </w:t>
      </w:r>
      <w:r>
        <w:t>vastly different in Ghana than in other geographical locales (including in Sub-Saharan Africa) as they are influenced by economic factors, indigenous norms, and sociocultural influences that are different than other areas, especially the developed-world. Sexual and reproductive healthcare</w:t>
      </w:r>
      <w:r>
        <w:rPr>
          <w:spacing w:val="-2"/>
        </w:rPr>
        <w:t xml:space="preserve"> </w:t>
      </w:r>
      <w:r>
        <w:t>in</w:t>
      </w:r>
      <w:r>
        <w:rPr>
          <w:spacing w:val="-1"/>
        </w:rPr>
        <w:t xml:space="preserve"> </w:t>
      </w:r>
      <w:r>
        <w:t>Ghana</w:t>
      </w:r>
      <w:r>
        <w:rPr>
          <w:spacing w:val="-2"/>
        </w:rPr>
        <w:t xml:space="preserve"> </w:t>
      </w:r>
      <w:r>
        <w:t>will</w:t>
      </w:r>
      <w:r>
        <w:rPr>
          <w:spacing w:val="-1"/>
        </w:rPr>
        <w:t xml:space="preserve"> </w:t>
      </w:r>
      <w:r>
        <w:t>improve</w:t>
      </w:r>
      <w:r>
        <w:rPr>
          <w:spacing w:val="-3"/>
        </w:rPr>
        <w:t xml:space="preserve"> </w:t>
      </w:r>
      <w:r>
        <w:t>with</w:t>
      </w:r>
      <w:r>
        <w:rPr>
          <w:spacing w:val="-1"/>
        </w:rPr>
        <w:t xml:space="preserve"> </w:t>
      </w:r>
      <w:r>
        <w:t>more</w:t>
      </w:r>
      <w:r>
        <w:rPr>
          <w:spacing w:val="-3"/>
        </w:rPr>
        <w:t xml:space="preserve"> </w:t>
      </w:r>
      <w:r>
        <w:t>efficient</w:t>
      </w:r>
      <w:r>
        <w:rPr>
          <w:spacing w:val="-1"/>
        </w:rPr>
        <w:t xml:space="preserve"> </w:t>
      </w:r>
      <w:r>
        <w:t>case</w:t>
      </w:r>
      <w:r>
        <w:rPr>
          <w:spacing w:val="-2"/>
        </w:rPr>
        <w:t xml:space="preserve"> </w:t>
      </w:r>
      <w:r>
        <w:t>detection</w:t>
      </w:r>
      <w:r>
        <w:rPr>
          <w:spacing w:val="-1"/>
        </w:rPr>
        <w:t xml:space="preserve"> </w:t>
      </w:r>
      <w:r>
        <w:t>and</w:t>
      </w:r>
      <w:r>
        <w:rPr>
          <w:spacing w:val="-1"/>
        </w:rPr>
        <w:t xml:space="preserve"> </w:t>
      </w:r>
      <w:r>
        <w:t>better</w:t>
      </w:r>
      <w:r>
        <w:rPr>
          <w:spacing w:val="-2"/>
        </w:rPr>
        <w:t xml:space="preserve"> </w:t>
      </w:r>
      <w:r>
        <w:t>prevention strategies</w:t>
      </w:r>
      <w:r>
        <w:rPr>
          <w:spacing w:val="40"/>
        </w:rPr>
        <w:t xml:space="preserve"> </w:t>
      </w:r>
      <w:r>
        <w:t>(Anarfi JK, 1993)</w:t>
      </w:r>
    </w:p>
    <w:p w:rsidR="001F1CC1" w:rsidRDefault="001F1CC1">
      <w:pPr>
        <w:pStyle w:val="BodyText"/>
        <w:spacing w:before="86"/>
      </w:pPr>
    </w:p>
    <w:p w:rsidR="001F1CC1" w:rsidRDefault="00000000">
      <w:pPr>
        <w:pStyle w:val="BodyText"/>
        <w:spacing w:line="360" w:lineRule="auto"/>
        <w:ind w:left="1800" w:right="1421"/>
        <w:jc w:val="both"/>
      </w:pPr>
      <w:r>
        <w:t>The aim of this study was to identify factors associated with gonorrhea and chlamydia infection and determine the prevalence of both diseases in symptomatic individuals. This information will provide insight on which populations are most at risk of acquiring gonorrhea or chlamydia allowing for data driven decisions concerning which population groups should be targeted for use of limited diagnostic capacity, screening programs, treatment strategies, and targeted public health educational campaigns within Ghana.Surveillance was performed in two military clinics in Takoradi, one in Secondi, one at the 37 Military Hospital, as well as the civilian Adabraka STI clinic in Ghana. Patients seeking care at the selected clinics with symptoms consistent with urethritis or cervicitis between June 2012 and March 2016 were approached for consenting and enrollment. Inclusion criteria included urethral discharge or dysuria in men as well as vaginal discharge, menstrual bleeding, or abdominal pain in women. Exclusion criteria were volunteers unable to provide consent, patients less than 12</w:t>
      </w:r>
      <w:r>
        <w:rPr>
          <w:spacing w:val="-14"/>
        </w:rPr>
        <w:t xml:space="preserve"> </w:t>
      </w:r>
      <w:r>
        <w:t>years of age, had already participated in the study, or those without an STI syndrome or suspicion of gonorrhea. Patients were made to provide a written informed consent before enrollment.</w:t>
      </w:r>
    </w:p>
    <w:p w:rsidR="001F1CC1" w:rsidRDefault="001F1CC1">
      <w:pPr>
        <w:pStyle w:val="BodyText"/>
        <w:spacing w:before="110"/>
      </w:pPr>
    </w:p>
    <w:p w:rsidR="001F1CC1" w:rsidRDefault="00000000">
      <w:pPr>
        <w:pStyle w:val="BodyText"/>
        <w:spacing w:line="360" w:lineRule="auto"/>
        <w:ind w:left="1800" w:right="1421" w:firstLine="60"/>
        <w:jc w:val="both"/>
      </w:pPr>
      <w:r>
        <w:t>During the consenting process, all eligible patients provided a urine specimen and completed a structured questionnaire and then had the option of providing a urethral/end cervical swab for culture as well. Details of the laboratory methods used in this study</w:t>
      </w:r>
      <w:r>
        <w:rPr>
          <w:spacing w:val="40"/>
        </w:rPr>
        <w:t xml:space="preserve"> </w:t>
      </w:r>
      <w:r>
        <w:t xml:space="preserve">have been described .A total of nine hundred and fifty participants comprising 58% females and42% males were enrolled (Table </w:t>
      </w:r>
      <w:hyperlink r:id="rId15" w:anchor="Tab1">
        <w:r>
          <w:rPr>
            <w:u w:val="single"/>
          </w:rPr>
          <w:t>1</w:t>
        </w:r>
      </w:hyperlink>
      <w:r>
        <w:t>). The most frequent age group (42%) was 25–31</w:t>
      </w:r>
      <w:r>
        <w:rPr>
          <w:spacing w:val="-14"/>
        </w:rPr>
        <w:t xml:space="preserve"> </w:t>
      </w:r>
      <w:r>
        <w:t>year- olds, 37% were married and a majority (96%) of them had some form of formal education. Overall, the proportion of participants who tested positive for either gonorrhea</w:t>
      </w:r>
      <w:r>
        <w:rPr>
          <w:spacing w:val="-12"/>
        </w:rPr>
        <w:t xml:space="preserve"> </w:t>
      </w:r>
      <w:r>
        <w:t>or</w:t>
      </w:r>
      <w:r>
        <w:rPr>
          <w:spacing w:val="40"/>
        </w:rPr>
        <w:t xml:space="preserve"> </w:t>
      </w:r>
      <w:r>
        <w:t>chlamydia</w:t>
      </w:r>
      <w:r>
        <w:rPr>
          <w:spacing w:val="40"/>
        </w:rPr>
        <w:t xml:space="preserve"> </w:t>
      </w:r>
      <w:r>
        <w:t>was</w:t>
      </w:r>
      <w:r>
        <w:rPr>
          <w:spacing w:val="40"/>
        </w:rPr>
        <w:t xml:space="preserve"> </w:t>
      </w:r>
      <w:r>
        <w:t>28%</w:t>
      </w:r>
      <w:r>
        <w:rPr>
          <w:spacing w:val="40"/>
        </w:rPr>
        <w:t xml:space="preserve"> </w:t>
      </w:r>
      <w:r>
        <w:t>(95%</w:t>
      </w:r>
      <w:r>
        <w:rPr>
          <w:spacing w:val="40"/>
        </w:rPr>
        <w:t xml:space="preserve"> </w:t>
      </w:r>
      <w:r>
        <w:t>CI:</w:t>
      </w:r>
      <w:r>
        <w:rPr>
          <w:spacing w:val="40"/>
        </w:rPr>
        <w:t xml:space="preserve"> </w:t>
      </w:r>
      <w:r>
        <w:t>24.8–30.6)</w:t>
      </w:r>
      <w:r>
        <w:rPr>
          <w:spacing w:val="40"/>
        </w:rPr>
        <w:t xml:space="preserve"> </w:t>
      </w:r>
      <w:r>
        <w:t>and</w:t>
      </w:r>
      <w:r>
        <w:rPr>
          <w:spacing w:val="40"/>
        </w:rPr>
        <w:t xml:space="preserve"> </w:t>
      </w:r>
      <w:r>
        <w:t>11%</w:t>
      </w:r>
      <w:r>
        <w:rPr>
          <w:spacing w:val="40"/>
        </w:rPr>
        <w:t xml:space="preserve"> </w:t>
      </w:r>
      <w:r>
        <w:t>(95%</w:t>
      </w:r>
      <w:r>
        <w:rPr>
          <w:spacing w:val="40"/>
        </w:rPr>
        <w:t xml:space="preserve"> </w:t>
      </w:r>
      <w:r>
        <w:t>CI:</w:t>
      </w:r>
      <w:r>
        <w:rPr>
          <w:spacing w:val="40"/>
        </w:rPr>
        <w:t xml:space="preserve"> </w:t>
      </w:r>
      <w:r>
        <w:t>9.3–13.3),</w:t>
      </w:r>
    </w:p>
    <w:p w:rsidR="001F1CC1" w:rsidRDefault="001F1CC1">
      <w:pPr>
        <w:pStyle w:val="BodyText"/>
        <w:spacing w:line="360" w:lineRule="auto"/>
        <w:jc w:val="both"/>
        <w:sectPr w:rsidR="001F1CC1">
          <w:pgSz w:w="12240" w:h="15840"/>
          <w:pgMar w:top="1280" w:right="360" w:bottom="1240" w:left="0" w:header="0" w:footer="967" w:gutter="0"/>
          <w:cols w:space="720"/>
        </w:sectPr>
      </w:pPr>
    </w:p>
    <w:p w:rsidR="001F1CC1" w:rsidRDefault="00000000">
      <w:pPr>
        <w:pStyle w:val="BodyText"/>
        <w:spacing w:before="75" w:line="360" w:lineRule="auto"/>
        <w:ind w:left="1800" w:right="1423"/>
        <w:jc w:val="both"/>
      </w:pPr>
      <w:r>
        <w:lastRenderedPageBreak/>
        <w:t xml:space="preserve">respectively. Males were more likely to test positive for gonorrhea and chlamydia than females (43.1%16.4%, </w:t>
      </w:r>
      <w:r>
        <w:rPr>
          <w:i/>
        </w:rPr>
        <w:t>P</w:t>
      </w:r>
      <w:r>
        <w:rPr>
          <w:i/>
          <w:spacing w:val="-12"/>
        </w:rPr>
        <w:t xml:space="preserve"> </w:t>
      </w:r>
      <w:r>
        <w:t>&lt;</w:t>
      </w:r>
      <w:r>
        <w:rPr>
          <w:spacing w:val="-15"/>
        </w:rPr>
        <w:t xml:space="preserve"> </w:t>
      </w:r>
      <w:r>
        <w:t xml:space="preserve">0.001) and (15.2% vs. 8.2%, </w:t>
      </w:r>
      <w:r>
        <w:rPr>
          <w:i/>
        </w:rPr>
        <w:t>P</w:t>
      </w:r>
      <w:r>
        <w:rPr>
          <w:i/>
          <w:spacing w:val="-15"/>
        </w:rPr>
        <w:t xml:space="preserve"> </w:t>
      </w:r>
      <w:r>
        <w:t>&lt;</w:t>
      </w:r>
      <w:r>
        <w:rPr>
          <w:spacing w:val="-15"/>
        </w:rPr>
        <w:t xml:space="preserve"> </w:t>
      </w:r>
      <w:r>
        <w:t>0.001) respectfully. Eighty- nine (25.3%) married participants tested positive for gonorrhea, while 174 (29.1%) unmarried participants tested positive for the infection. Chlamydia rates were higher among unmarried participants (13.0%) than married participants (8.2%) which was statistically significant (</w:t>
      </w:r>
      <w:r>
        <w:rPr>
          <w:i/>
        </w:rPr>
        <w:t>p</w:t>
      </w:r>
      <w:r>
        <w:rPr>
          <w:i/>
          <w:spacing w:val="-14"/>
        </w:rPr>
        <w:t xml:space="preserve"> </w:t>
      </w:r>
      <w:r>
        <w:t>=</w:t>
      </w:r>
      <w:r>
        <w:rPr>
          <w:spacing w:val="-15"/>
        </w:rPr>
        <w:t xml:space="preserve"> </w:t>
      </w:r>
      <w:r>
        <w:t>0.03). A total of 31 participants had co-infections with these two pathogens, out of which 81% were males and 29% females.</w:t>
      </w:r>
    </w:p>
    <w:p w:rsidR="001F1CC1" w:rsidRDefault="001F1CC1">
      <w:pPr>
        <w:pStyle w:val="BodyText"/>
        <w:spacing w:before="138"/>
      </w:pPr>
    </w:p>
    <w:p w:rsidR="001F1CC1" w:rsidRDefault="00000000">
      <w:pPr>
        <w:pStyle w:val="BodyText"/>
        <w:spacing w:before="1" w:line="360" w:lineRule="auto"/>
        <w:ind w:left="1800" w:right="1425"/>
        <w:jc w:val="both"/>
      </w:pPr>
      <w:r>
        <w:t>In Ghana, the existing published data on gonorrhea and chlamydia prevalence is mainly from women attending gynecological, antenatal or postpartum clinics. Some of these studies found</w:t>
      </w:r>
      <w:r>
        <w:rPr>
          <w:spacing w:val="-1"/>
        </w:rPr>
        <w:t xml:space="preserve"> </w:t>
      </w:r>
      <w:r>
        <w:t>higher</w:t>
      </w:r>
      <w:r>
        <w:rPr>
          <w:spacing w:val="-1"/>
        </w:rPr>
        <w:t xml:space="preserve"> </w:t>
      </w:r>
      <w:r>
        <w:t>chlamydia prevalence</w:t>
      </w:r>
      <w:r>
        <w:rPr>
          <w:spacing w:val="-1"/>
        </w:rPr>
        <w:t xml:space="preserve"> </w:t>
      </w:r>
      <w:r>
        <w:t>than gonorrhea, contrary</w:t>
      </w:r>
      <w:r>
        <w:rPr>
          <w:spacing w:val="-1"/>
        </w:rPr>
        <w:t xml:space="preserve"> </w:t>
      </w:r>
      <w:r>
        <w:t>to results obtained in this</w:t>
      </w:r>
      <w:r>
        <w:rPr>
          <w:spacing w:val="25"/>
        </w:rPr>
        <w:t xml:space="preserve"> </w:t>
      </w:r>
      <w:r>
        <w:t>study.</w:t>
      </w:r>
      <w:r>
        <w:rPr>
          <w:spacing w:val="29"/>
        </w:rPr>
        <w:t xml:space="preserve"> </w:t>
      </w:r>
      <w:r>
        <w:t>The</w:t>
      </w:r>
      <w:r>
        <w:rPr>
          <w:spacing w:val="27"/>
        </w:rPr>
        <w:t xml:space="preserve"> </w:t>
      </w:r>
      <w:r>
        <w:t>lower</w:t>
      </w:r>
      <w:r>
        <w:rPr>
          <w:spacing w:val="27"/>
        </w:rPr>
        <w:t xml:space="preserve"> </w:t>
      </w:r>
      <w:r>
        <w:t>previously</w:t>
      </w:r>
      <w:r>
        <w:rPr>
          <w:spacing w:val="29"/>
        </w:rPr>
        <w:t xml:space="preserve"> </w:t>
      </w:r>
      <w:r>
        <w:t>published</w:t>
      </w:r>
      <w:r>
        <w:rPr>
          <w:spacing w:val="28"/>
        </w:rPr>
        <w:t xml:space="preserve"> </w:t>
      </w:r>
      <w:r>
        <w:t>infection</w:t>
      </w:r>
      <w:r>
        <w:rPr>
          <w:spacing w:val="28"/>
        </w:rPr>
        <w:t xml:space="preserve"> </w:t>
      </w:r>
      <w:r>
        <w:t>rates</w:t>
      </w:r>
      <w:r>
        <w:rPr>
          <w:spacing w:val="28"/>
        </w:rPr>
        <w:t xml:space="preserve"> </w:t>
      </w:r>
      <w:r>
        <w:t>of</w:t>
      </w:r>
      <w:r>
        <w:rPr>
          <w:spacing w:val="30"/>
        </w:rPr>
        <w:t xml:space="preserve"> </w:t>
      </w:r>
      <w:r>
        <w:t>0–15%</w:t>
      </w:r>
      <w:r>
        <w:rPr>
          <w:spacing w:val="27"/>
        </w:rPr>
        <w:t xml:space="preserve"> </w:t>
      </w:r>
      <w:r>
        <w:t>for</w:t>
      </w:r>
      <w:r>
        <w:rPr>
          <w:spacing w:val="30"/>
        </w:rPr>
        <w:t xml:space="preserve"> </w:t>
      </w:r>
      <w:r>
        <w:t>gonorrhea</w:t>
      </w:r>
      <w:r>
        <w:rPr>
          <w:spacing w:val="29"/>
        </w:rPr>
        <w:t xml:space="preserve"> </w:t>
      </w:r>
      <w:r>
        <w:rPr>
          <w:spacing w:val="-5"/>
        </w:rPr>
        <w:t>and</w:t>
      </w:r>
    </w:p>
    <w:p w:rsidR="001F1CC1" w:rsidRDefault="00000000">
      <w:pPr>
        <w:pStyle w:val="BodyText"/>
        <w:spacing w:line="360" w:lineRule="auto"/>
        <w:ind w:left="1800" w:right="1422"/>
        <w:jc w:val="both"/>
      </w:pPr>
      <w:r>
        <w:t>1.5–7% for chlamydia, could be attributed to different diagnostic methodologies employed and varied</w:t>
      </w:r>
      <w:r>
        <w:rPr>
          <w:spacing w:val="40"/>
        </w:rPr>
        <w:t xml:space="preserve"> </w:t>
      </w:r>
      <w:r>
        <w:t>patient</w:t>
      </w:r>
      <w:r>
        <w:rPr>
          <w:spacing w:val="40"/>
        </w:rPr>
        <w:t xml:space="preserve"> </w:t>
      </w:r>
      <w:r>
        <w:t>populations</w:t>
      </w:r>
      <w:r>
        <w:rPr>
          <w:spacing w:val="40"/>
        </w:rPr>
        <w:t xml:space="preserve"> </w:t>
      </w:r>
      <w:r>
        <w:t>examined</w:t>
      </w:r>
      <w:r>
        <w:rPr>
          <w:spacing w:val="40"/>
        </w:rPr>
        <w:t xml:space="preserve"> </w:t>
      </w:r>
      <w:r>
        <w:t>in</w:t>
      </w:r>
      <w:r>
        <w:rPr>
          <w:spacing w:val="40"/>
        </w:rPr>
        <w:t xml:space="preserve"> </w:t>
      </w:r>
      <w:r>
        <w:t>this</w:t>
      </w:r>
      <w:r>
        <w:rPr>
          <w:spacing w:val="40"/>
        </w:rPr>
        <w:t xml:space="preserve"> </w:t>
      </w:r>
      <w:r>
        <w:t>work.</w:t>
      </w:r>
    </w:p>
    <w:p w:rsidR="001F1CC1" w:rsidRDefault="001F1CC1">
      <w:pPr>
        <w:pStyle w:val="BodyText"/>
        <w:spacing w:before="139"/>
      </w:pPr>
    </w:p>
    <w:p w:rsidR="001F1CC1" w:rsidRDefault="00000000">
      <w:pPr>
        <w:pStyle w:val="BodyText"/>
        <w:spacing w:before="1" w:line="360" w:lineRule="auto"/>
        <w:ind w:left="1800" w:right="1423" w:firstLine="103"/>
        <w:jc w:val="both"/>
      </w:pPr>
      <w:r>
        <w:t>One major difference between our study and others includes using a more sensitive method, NAAT, to diagnose infection. Our study population contained 42% men who accounted for 66% of the gonorrhea and 58% of chlamydia cases. While women, who made up 58% of the study population, accounted for just 34% of the gonorrhea and 42% of the chlamydia cases. As part of syndrome management, an assessment of risks based upon symptoms as well as demographic and socioeconomic factors, aids in the clinical detection of STIs and helps direct limited resources to target individuals that are most at risk of having gonorrhea or chlamydia. In this study, painful urination (50%) and urethral discharge (48%) were significantly associated with a diagnosis of gonorrhea but not chlamydia in men.</w:t>
      </w:r>
    </w:p>
    <w:p w:rsidR="001F1CC1" w:rsidRDefault="001F1CC1">
      <w:pPr>
        <w:pStyle w:val="BodyText"/>
        <w:spacing w:before="131"/>
      </w:pPr>
    </w:p>
    <w:p w:rsidR="001F1CC1" w:rsidRDefault="00000000">
      <w:pPr>
        <w:pStyle w:val="BodyText"/>
        <w:spacing w:line="360" w:lineRule="auto"/>
        <w:ind w:left="1800" w:right="1424"/>
        <w:jc w:val="both"/>
      </w:pPr>
      <w:r>
        <w:t>Therefore, our study results confirm that the syndrome approach may be better if utilized in health centers catering to symptomatic males to diagnose and treat gonorrhea. Educating the general public on the possible symptoms associated with gonorrhea would enable those at risk to seek early treatment. However, unlike the correlation observed between symptoms and positive diagnoses for gonorrhea, we failed to identify any correlation between symptoms and chlamydia infection.</w:t>
      </w:r>
    </w:p>
    <w:p w:rsidR="001F1CC1" w:rsidRDefault="001F1CC1">
      <w:pPr>
        <w:pStyle w:val="BodyText"/>
        <w:spacing w:line="360" w:lineRule="auto"/>
        <w:jc w:val="both"/>
        <w:sectPr w:rsidR="001F1CC1">
          <w:pgSz w:w="12240" w:h="15840"/>
          <w:pgMar w:top="1280" w:right="360" w:bottom="1240" w:left="0" w:header="0" w:footer="967" w:gutter="0"/>
          <w:cols w:space="720"/>
        </w:sectPr>
      </w:pPr>
    </w:p>
    <w:p w:rsidR="001F1CC1" w:rsidRDefault="00000000">
      <w:pPr>
        <w:pStyle w:val="BodyText"/>
        <w:spacing w:before="75" w:line="360" w:lineRule="auto"/>
        <w:ind w:left="1800" w:right="1419" w:firstLine="60"/>
        <w:jc w:val="both"/>
      </w:pPr>
      <w:r>
        <w:lastRenderedPageBreak/>
        <w:t>A lack of an association with commonly correlated symptoms</w:t>
      </w:r>
      <w:r>
        <w:rPr>
          <w:spacing w:val="-1"/>
        </w:rPr>
        <w:t xml:space="preserve"> </w:t>
      </w:r>
      <w:r>
        <w:t>in</w:t>
      </w:r>
      <w:r>
        <w:rPr>
          <w:spacing w:val="-1"/>
        </w:rPr>
        <w:t xml:space="preserve"> </w:t>
      </w:r>
      <w:r>
        <w:t>the literature, especially for chlamydia could be due toa lack of power since only 15% of the males and 8% of the females had a positive NAAT. Perhaps other non-clinical risk factors that are behavioral or epidemiological in nature such as sexual preference,</w:t>
      </w:r>
      <w:r>
        <w:rPr>
          <w:spacing w:val="40"/>
        </w:rPr>
        <w:t xml:space="preserve"> </w:t>
      </w:r>
      <w:r>
        <w:t>socioeconomic</w:t>
      </w:r>
      <w:r>
        <w:rPr>
          <w:spacing w:val="40"/>
        </w:rPr>
        <w:t xml:space="preserve"> </w:t>
      </w:r>
      <w:r>
        <w:t>position, exchange sex for money, drug use, and sex with partners abroad would be relevant to improving chlamydia case detection. (Abraha M, 2018)</w:t>
      </w:r>
    </w:p>
    <w:p w:rsidR="001F1CC1" w:rsidRDefault="00000000">
      <w:pPr>
        <w:pStyle w:val="ListParagraph"/>
        <w:numPr>
          <w:ilvl w:val="1"/>
          <w:numId w:val="17"/>
        </w:numPr>
        <w:tabs>
          <w:tab w:val="left" w:pos="2159"/>
        </w:tabs>
        <w:spacing w:before="240"/>
        <w:ind w:left="2159" w:hanging="359"/>
        <w:jc w:val="both"/>
        <w:rPr>
          <w:sz w:val="24"/>
        </w:rPr>
      </w:pPr>
      <w:bookmarkStart w:id="24" w:name="_bookmark24"/>
      <w:bookmarkEnd w:id="24"/>
      <w:r>
        <w:rPr>
          <w:sz w:val="24"/>
        </w:rPr>
        <w:t>To</w:t>
      </w:r>
      <w:r>
        <w:rPr>
          <w:spacing w:val="-6"/>
          <w:sz w:val="24"/>
        </w:rPr>
        <w:t xml:space="preserve"> </w:t>
      </w:r>
      <w:r>
        <w:rPr>
          <w:sz w:val="24"/>
        </w:rPr>
        <w:t>explore</w:t>
      </w:r>
      <w:r>
        <w:rPr>
          <w:spacing w:val="-3"/>
          <w:sz w:val="24"/>
        </w:rPr>
        <w:t xml:space="preserve"> </w:t>
      </w:r>
      <w:r>
        <w:rPr>
          <w:sz w:val="24"/>
        </w:rPr>
        <w:t>physical</w:t>
      </w:r>
      <w:r>
        <w:rPr>
          <w:spacing w:val="-1"/>
          <w:sz w:val="24"/>
        </w:rPr>
        <w:t xml:space="preserve"> </w:t>
      </w:r>
      <w:r>
        <w:rPr>
          <w:sz w:val="24"/>
        </w:rPr>
        <w:t>effect</w:t>
      </w:r>
      <w:r>
        <w:rPr>
          <w:spacing w:val="-5"/>
          <w:sz w:val="24"/>
        </w:rPr>
        <w:t xml:space="preserve"> </w:t>
      </w:r>
      <w:r>
        <w:rPr>
          <w:sz w:val="24"/>
        </w:rPr>
        <w:t>of</w:t>
      </w:r>
      <w:r>
        <w:rPr>
          <w:spacing w:val="-7"/>
          <w:sz w:val="24"/>
        </w:rPr>
        <w:t xml:space="preserve"> </w:t>
      </w:r>
      <w:r>
        <w:rPr>
          <w:sz w:val="24"/>
        </w:rPr>
        <w:t>gonerrhea</w:t>
      </w:r>
      <w:r>
        <w:rPr>
          <w:spacing w:val="1"/>
          <w:sz w:val="24"/>
        </w:rPr>
        <w:t xml:space="preserve"> </w:t>
      </w:r>
      <w:r>
        <w:rPr>
          <w:sz w:val="24"/>
        </w:rPr>
        <w:t>among</w:t>
      </w:r>
      <w:r>
        <w:rPr>
          <w:spacing w:val="-13"/>
          <w:sz w:val="24"/>
        </w:rPr>
        <w:t xml:space="preserve"> </w:t>
      </w:r>
      <w:r>
        <w:rPr>
          <w:sz w:val="24"/>
        </w:rPr>
        <w:t>adult</w:t>
      </w:r>
      <w:r>
        <w:rPr>
          <w:spacing w:val="-2"/>
          <w:sz w:val="24"/>
        </w:rPr>
        <w:t xml:space="preserve"> people</w:t>
      </w:r>
    </w:p>
    <w:p w:rsidR="001F1CC1" w:rsidRDefault="00000000">
      <w:pPr>
        <w:pStyle w:val="BodyText"/>
        <w:spacing w:before="142" w:line="360" w:lineRule="auto"/>
        <w:ind w:left="1800" w:right="1414"/>
        <w:jc w:val="both"/>
      </w:pPr>
      <w:r>
        <w:t xml:space="preserve">Gonorrhea is a sexually transmitted infection (STI) caused by the bacterium </w:t>
      </w:r>
      <w:r>
        <w:rPr>
          <w:i/>
        </w:rPr>
        <w:t>Neisseria gonorrhoeae</w:t>
      </w:r>
      <w:r>
        <w:t>. This common STI tends to target warm, moist areas of the body, including the:Urethra, or tube that drains urine from the bladder eyes,,throat,anus female reproductive tract</w:t>
      </w:r>
      <w:r>
        <w:rPr>
          <w:noProof/>
          <w:spacing w:val="1"/>
          <w:position w:val="-3"/>
        </w:rPr>
        <w:drawing>
          <wp:inline distT="0" distB="0" distL="0" distR="0">
            <wp:extent cx="56387" cy="7620"/>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6" cstate="print"/>
                    <a:stretch>
                      <a:fillRect/>
                    </a:stretch>
                  </pic:blipFill>
                  <pic:spPr>
                    <a:xfrm>
                      <a:off x="0" y="0"/>
                      <a:ext cx="56387" cy="7620"/>
                    </a:xfrm>
                    <a:prstGeom prst="rect">
                      <a:avLst/>
                    </a:prstGeom>
                  </pic:spPr>
                </pic:pic>
              </a:graphicData>
            </a:graphic>
          </wp:inline>
        </w:drawing>
      </w:r>
      <w:r>
        <w:t>which includes the fallopian tubes, cervix, and uterus Gonorrhea can affect people of any age or gender, but it’s particular</w:t>
      </w:r>
      <w:r>
        <w:rPr>
          <w:noProof/>
          <w:spacing w:val="3"/>
          <w:position w:val="-3"/>
        </w:rPr>
        <w:drawing>
          <wp:inline distT="0" distB="0" distL="0" distR="0">
            <wp:extent cx="68579" cy="7620"/>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7" cstate="print"/>
                    <a:stretch>
                      <a:fillRect/>
                    </a:stretch>
                  </pic:blipFill>
                  <pic:spPr>
                    <a:xfrm>
                      <a:off x="0" y="0"/>
                      <a:ext cx="68579" cy="7620"/>
                    </a:xfrm>
                    <a:prstGeom prst="rect">
                      <a:avLst/>
                    </a:prstGeom>
                  </pic:spPr>
                </pic:pic>
              </a:graphicData>
            </a:graphic>
          </wp:inline>
        </w:drawing>
      </w:r>
      <w:r>
        <w:t>among teens and young adults between the ages of 15 and 24.Untreated gonorrhea can lead to long-term health concerns and, in some cases, infertility But treatment with antibiotics can cure the infection and help lower your chances of experiencing health complications. Rectum.</w:t>
      </w:r>
    </w:p>
    <w:p w:rsidR="001F1CC1" w:rsidRDefault="001F1CC1">
      <w:pPr>
        <w:pStyle w:val="BodyText"/>
      </w:pPr>
    </w:p>
    <w:p w:rsidR="001F1CC1" w:rsidRDefault="001F1CC1">
      <w:pPr>
        <w:pStyle w:val="BodyText"/>
        <w:spacing w:before="91"/>
      </w:pPr>
    </w:p>
    <w:p w:rsidR="001F1CC1" w:rsidRDefault="00000000">
      <w:pPr>
        <w:pStyle w:val="BodyText"/>
        <w:spacing w:line="360" w:lineRule="auto"/>
        <w:ind w:left="1800" w:right="1418"/>
        <w:jc w:val="both"/>
      </w:pPr>
      <w:r>
        <w:t>Signs and symptoms include anal itching, pus-like discharge from the rectum, spots of bright red blood on toilet tissue and having to strain during bowel movements. Eyes. Gonorrhea that affects your eyes can cause eye pain, sensitivity to light and pus-like discharge from one or both eyes. Throat. Signs and symptoms of a throat infection might include a sore throat and swollen lymph nodes in the neck Joints. If one or more joints become infected by bacteria (septic arthritis), the affected joints might be warm, red, swollen and extremely painful, especially during movement .Make an appointment with your doctor if you notice any troubling signs or symptoms, such as a burning sensation when make an appointment with your doctor if your partner has been diagnosed with gonorrhea you urinate or a plus-like discharge from your penis, vagina or rectum. Also. You may not experience signs or symptoms that prompt you to seek medical attention. But without treatment, you can reflect your partner even after he or she has been treated for gonorrheaSign up for free, and stay up to date on research advancements, health tips and current health topics, like COVID-19, plus expertise on managing health. Gonorrhea is</w:t>
      </w:r>
      <w:r>
        <w:rPr>
          <w:spacing w:val="26"/>
        </w:rPr>
        <w:t xml:space="preserve"> </w:t>
      </w:r>
      <w:r>
        <w:t>caused</w:t>
      </w:r>
      <w:r>
        <w:rPr>
          <w:spacing w:val="29"/>
        </w:rPr>
        <w:t xml:space="preserve"> </w:t>
      </w:r>
      <w:r>
        <w:t>by</w:t>
      </w:r>
      <w:r>
        <w:rPr>
          <w:spacing w:val="-32"/>
        </w:rPr>
        <w:t xml:space="preserve"> </w:t>
      </w:r>
      <w:r>
        <w:t>the</w:t>
      </w:r>
      <w:r>
        <w:rPr>
          <w:spacing w:val="28"/>
        </w:rPr>
        <w:t xml:space="preserve"> </w:t>
      </w:r>
      <w:r>
        <w:t>bacterium</w:t>
      </w:r>
      <w:r>
        <w:rPr>
          <w:spacing w:val="32"/>
        </w:rPr>
        <w:t xml:space="preserve"> </w:t>
      </w:r>
      <w:r>
        <w:t>Neisseria</w:t>
      </w:r>
      <w:r>
        <w:rPr>
          <w:spacing w:val="28"/>
        </w:rPr>
        <w:t xml:space="preserve"> </w:t>
      </w:r>
      <w:r>
        <w:t>gonorrhea.</w:t>
      </w:r>
      <w:r>
        <w:rPr>
          <w:spacing w:val="32"/>
        </w:rPr>
        <w:t xml:space="preserve"> </w:t>
      </w:r>
      <w:r>
        <w:t>The</w:t>
      </w:r>
      <w:r>
        <w:rPr>
          <w:spacing w:val="30"/>
        </w:rPr>
        <w:t xml:space="preserve"> </w:t>
      </w:r>
      <w:r>
        <w:t>gonorrhea</w:t>
      </w:r>
      <w:r>
        <w:rPr>
          <w:spacing w:val="30"/>
        </w:rPr>
        <w:t xml:space="preserve"> </w:t>
      </w:r>
      <w:r>
        <w:t>bacteria</w:t>
      </w:r>
      <w:r>
        <w:rPr>
          <w:spacing w:val="40"/>
        </w:rPr>
        <w:t xml:space="preserve"> </w:t>
      </w:r>
      <w:r>
        <w:t>are</w:t>
      </w:r>
      <w:r>
        <w:rPr>
          <w:spacing w:val="27"/>
        </w:rPr>
        <w:t xml:space="preserve"> </w:t>
      </w:r>
      <w:r>
        <w:t>most</w:t>
      </w:r>
      <w:r>
        <w:rPr>
          <w:spacing w:val="30"/>
        </w:rPr>
        <w:t xml:space="preserve"> </w:t>
      </w:r>
      <w:r>
        <w:t>often</w:t>
      </w:r>
    </w:p>
    <w:p w:rsidR="001F1CC1" w:rsidRDefault="001F1CC1">
      <w:pPr>
        <w:pStyle w:val="BodyText"/>
        <w:spacing w:line="360" w:lineRule="auto"/>
        <w:jc w:val="both"/>
        <w:sectPr w:rsidR="001F1CC1">
          <w:pgSz w:w="12240" w:h="15840"/>
          <w:pgMar w:top="1280" w:right="360" w:bottom="1180" w:left="0" w:header="0" w:footer="967" w:gutter="0"/>
          <w:cols w:space="720"/>
        </w:sectPr>
      </w:pPr>
    </w:p>
    <w:p w:rsidR="001F1CC1" w:rsidRDefault="00000000">
      <w:pPr>
        <w:pStyle w:val="BodyText"/>
        <w:spacing w:before="75" w:line="360" w:lineRule="auto"/>
        <w:ind w:left="1800" w:right="1419"/>
        <w:jc w:val="both"/>
      </w:pPr>
      <w:r>
        <w:lastRenderedPageBreak/>
        <w:t>passed from one person to another during sexual contact, including oral, anal or vaginal intercourse. Sexually active women younger than 25 and men who have sex with men are at increasedrisk of</w:t>
      </w:r>
      <w:r>
        <w:rPr>
          <w:spacing w:val="-1"/>
        </w:rPr>
        <w:t xml:space="preserve"> </w:t>
      </w:r>
      <w:r>
        <w:t>getting gonorrhea. Having a</w:t>
      </w:r>
      <w:r>
        <w:rPr>
          <w:spacing w:val="-1"/>
        </w:rPr>
        <w:t xml:space="preserve"> </w:t>
      </w:r>
      <w:r>
        <w:t>new</w:t>
      </w:r>
      <w:r>
        <w:rPr>
          <w:spacing w:val="-1"/>
        </w:rPr>
        <w:t xml:space="preserve"> </w:t>
      </w:r>
      <w:r>
        <w:t>sex partner Having a</w:t>
      </w:r>
      <w:r>
        <w:rPr>
          <w:spacing w:val="-1"/>
        </w:rPr>
        <w:t xml:space="preserve"> </w:t>
      </w:r>
      <w:r>
        <w:t>sex partner</w:t>
      </w:r>
      <w:r>
        <w:rPr>
          <w:spacing w:val="-1"/>
        </w:rPr>
        <w:t xml:space="preserve"> </w:t>
      </w:r>
      <w:r>
        <w:t>who has other partners Having more than one sex partner Having had gonorrhea or another sexually transmitted infection Untreated gonorrhea can lead to major complications, such as infertility in women. Gonorrhea can spread into the uterus and fallopian tubes, causing pelvic inflammatory disease (PID). PID can result in scarring of the tubes, greater risk of pregnancy complications and infertility.</w:t>
      </w:r>
    </w:p>
    <w:p w:rsidR="001F1CC1" w:rsidRDefault="001F1CC1">
      <w:pPr>
        <w:pStyle w:val="BodyText"/>
      </w:pPr>
    </w:p>
    <w:p w:rsidR="001F1CC1" w:rsidRDefault="001F1CC1">
      <w:pPr>
        <w:pStyle w:val="BodyText"/>
        <w:spacing w:before="133"/>
      </w:pPr>
    </w:p>
    <w:p w:rsidR="001F1CC1" w:rsidRDefault="00000000">
      <w:pPr>
        <w:pStyle w:val="BodyText"/>
        <w:spacing w:line="360" w:lineRule="auto"/>
        <w:ind w:left="1800" w:right="1415"/>
        <w:jc w:val="both"/>
      </w:pPr>
      <w:r>
        <w:t>The PID requires immediate treatment .Infertility in men. Gonorrhea can cause a small, coiled tube in the rear portion of the testicles where the sperm ducts are located (epidermis) to become inflamed (epididymitis). Untreated epidemiologist can lead to infertility. Infection that spreads to the joints and other areas of your</w:t>
      </w:r>
      <w:r>
        <w:rPr>
          <w:spacing w:val="40"/>
        </w:rPr>
        <w:t xml:space="preserve"> </w:t>
      </w:r>
      <w:r>
        <w:t>body.</w:t>
      </w:r>
      <w:r>
        <w:rPr>
          <w:spacing w:val="40"/>
        </w:rPr>
        <w:t xml:space="preserve"> </w:t>
      </w:r>
      <w:r>
        <w:t>The</w:t>
      </w:r>
      <w:r>
        <w:rPr>
          <w:spacing w:val="40"/>
        </w:rPr>
        <w:t xml:space="preserve"> </w:t>
      </w:r>
      <w:r>
        <w:t>bacterium that causes gonorrhea can spread through the bloodstream</w:t>
      </w:r>
      <w:r>
        <w:rPr>
          <w:spacing w:val="40"/>
        </w:rPr>
        <w:t xml:space="preserve"> </w:t>
      </w:r>
      <w:r>
        <w:t>and infect other parts of your body, including your joints. Fever, rash, skin sores, joint pain, swelling and stiffness are possible results .Increased risk of HIV/AIDS</w:t>
      </w:r>
      <w:r>
        <w:rPr>
          <w:b/>
        </w:rPr>
        <w:t xml:space="preserve">. </w:t>
      </w:r>
      <w:r>
        <w:t>Having gonorrhea makes you more susceptible to infection with human immunodeficiency virus (HIV), the virus that leads to AIDS. People who have both gonorrhea and HIV are able topass both diseases more</w:t>
      </w:r>
      <w:r>
        <w:rPr>
          <w:spacing w:val="40"/>
        </w:rPr>
        <w:t xml:space="preserve"> </w:t>
      </w:r>
      <w:r>
        <w:t>readily to</w:t>
      </w:r>
      <w:r>
        <w:rPr>
          <w:spacing w:val="40"/>
        </w:rPr>
        <w:t xml:space="preserve"> </w:t>
      </w:r>
      <w:r>
        <w:t>their</w:t>
      </w:r>
      <w:r>
        <w:rPr>
          <w:spacing w:val="40"/>
        </w:rPr>
        <w:t xml:space="preserve"> </w:t>
      </w:r>
      <w:r>
        <w:t>partners.</w:t>
      </w:r>
    </w:p>
    <w:p w:rsidR="001F1CC1" w:rsidRDefault="001F1CC1">
      <w:pPr>
        <w:pStyle w:val="BodyText"/>
      </w:pPr>
    </w:p>
    <w:p w:rsidR="001F1CC1" w:rsidRDefault="001F1CC1">
      <w:pPr>
        <w:pStyle w:val="BodyText"/>
        <w:spacing w:before="93"/>
      </w:pPr>
    </w:p>
    <w:p w:rsidR="001F1CC1" w:rsidRDefault="00000000">
      <w:pPr>
        <w:pStyle w:val="BodyText"/>
        <w:spacing w:line="360" w:lineRule="auto"/>
        <w:ind w:left="1800" w:right="1419"/>
        <w:jc w:val="both"/>
      </w:pPr>
      <w:r>
        <w:t>Use a condom if you have sex. Abstaining from sex is the surest way to prevent gonorrhea. But if you choose to have sex, use a condom during any type</w:t>
      </w:r>
      <w:r>
        <w:rPr>
          <w:spacing w:val="40"/>
        </w:rPr>
        <w:t xml:space="preserve"> </w:t>
      </w:r>
      <w:r>
        <w:t>of sexual contact, including anal sex, oral sex or vaginal sex.Limit your number of sex partners. Being in a monogamous relationship in which neither partner has sex with anyone else can lower your risk.Be sure you and your partner are tested for sexually transmitted infections. Before you have sex, get tested and share your results with each other.Don't have sex with someone who appears to have a sexually transmitted infection. If your partner has signs or symptoms of a sexuatransmitted infection, such as burning during urination or a genital rash or sore don't have sex with that person. Consider regular gonorrhea screening</w:t>
      </w:r>
      <w:r>
        <w:rPr>
          <w:b/>
        </w:rPr>
        <w:t xml:space="preserve">. </w:t>
      </w:r>
      <w:r>
        <w:t>Annual screening is recommended for sexually active women younger than 25 and for older women at increased risk of infection.</w:t>
      </w:r>
      <w:r>
        <w:rPr>
          <w:spacing w:val="-1"/>
        </w:rPr>
        <w:t xml:space="preserve"> </w:t>
      </w:r>
      <w:r>
        <w:t>This</w:t>
      </w:r>
      <w:r>
        <w:rPr>
          <w:spacing w:val="-1"/>
        </w:rPr>
        <w:t xml:space="preserve"> </w:t>
      </w:r>
      <w:r>
        <w:t>includes</w:t>
      </w:r>
      <w:r>
        <w:rPr>
          <w:spacing w:val="-3"/>
        </w:rPr>
        <w:t xml:space="preserve"> </w:t>
      </w:r>
      <w:r>
        <w:t>women</w:t>
      </w:r>
    </w:p>
    <w:p w:rsidR="001F1CC1" w:rsidRDefault="001F1CC1">
      <w:pPr>
        <w:pStyle w:val="BodyText"/>
        <w:spacing w:line="360" w:lineRule="auto"/>
        <w:jc w:val="both"/>
        <w:sectPr w:rsidR="001F1CC1">
          <w:pgSz w:w="12240" w:h="15840"/>
          <w:pgMar w:top="1280" w:right="360" w:bottom="1160" w:left="0" w:header="0" w:footer="967" w:gutter="0"/>
          <w:cols w:space="720"/>
        </w:sectPr>
      </w:pPr>
    </w:p>
    <w:p w:rsidR="001F1CC1" w:rsidRDefault="00000000">
      <w:pPr>
        <w:pStyle w:val="BodyText"/>
        <w:tabs>
          <w:tab w:val="left" w:pos="3216"/>
          <w:tab w:val="left" w:pos="4908"/>
          <w:tab w:val="left" w:pos="7215"/>
          <w:tab w:val="left" w:pos="8079"/>
          <w:tab w:val="left" w:pos="9155"/>
          <w:tab w:val="left" w:pos="10014"/>
        </w:tabs>
        <w:spacing w:before="75" w:line="360" w:lineRule="auto"/>
        <w:ind w:left="1800" w:right="1416"/>
        <w:jc w:val="both"/>
      </w:pPr>
      <w:r>
        <w:lastRenderedPageBreak/>
        <w:t>who have a new sex partner, more than one sex partner, a sex partner with other partners, or a sex partner who has a sexually transmitted infection .Regular screening is also recommended</w:t>
      </w:r>
      <w:r>
        <w:rPr>
          <w:spacing w:val="40"/>
        </w:rPr>
        <w:t xml:space="preserve"> </w:t>
      </w:r>
      <w:r>
        <w:t>for</w:t>
      </w:r>
      <w:r>
        <w:rPr>
          <w:spacing w:val="40"/>
        </w:rPr>
        <w:t xml:space="preserve"> </w:t>
      </w:r>
      <w:r>
        <w:t>men</w:t>
      </w:r>
      <w:r>
        <w:rPr>
          <w:spacing w:val="40"/>
        </w:rPr>
        <w:t xml:space="preserve"> </w:t>
      </w:r>
      <w:r>
        <w:t>who</w:t>
      </w:r>
      <w:r>
        <w:rPr>
          <w:spacing w:val="40"/>
        </w:rPr>
        <w:t xml:space="preserve"> </w:t>
      </w:r>
      <w:r>
        <w:t>have</w:t>
      </w:r>
      <w:r>
        <w:rPr>
          <w:spacing w:val="40"/>
        </w:rPr>
        <w:t xml:space="preserve"> </w:t>
      </w:r>
      <w:r>
        <w:t>sex</w:t>
      </w:r>
      <w:r>
        <w:rPr>
          <w:spacing w:val="40"/>
        </w:rPr>
        <w:t xml:space="preserve"> </w:t>
      </w:r>
      <w:r>
        <w:t>with men,</w:t>
      </w:r>
      <w:r>
        <w:tab/>
      </w:r>
      <w:r>
        <w:rPr>
          <w:spacing w:val="-6"/>
        </w:rPr>
        <w:t>as</w:t>
      </w:r>
      <w:r>
        <w:tab/>
      </w:r>
      <w:r>
        <w:rPr>
          <w:spacing w:val="-4"/>
        </w:rPr>
        <w:t>well</w:t>
      </w:r>
      <w:r>
        <w:tab/>
      </w:r>
      <w:r>
        <w:rPr>
          <w:spacing w:val="-6"/>
        </w:rPr>
        <w:t>as</w:t>
      </w:r>
      <w:r>
        <w:tab/>
      </w:r>
      <w:r>
        <w:rPr>
          <w:spacing w:val="-2"/>
        </w:rPr>
        <w:t>their partners</w:t>
      </w:r>
      <w:r>
        <w:tab/>
      </w:r>
      <w:r>
        <w:rPr>
          <w:i/>
          <w:spacing w:val="-2"/>
        </w:rPr>
        <w:t>Chlamydia</w:t>
      </w:r>
      <w:r>
        <w:rPr>
          <w:i/>
        </w:rPr>
        <w:tab/>
        <w:t xml:space="preserve">trachomatis </w:t>
      </w:r>
      <w:r>
        <w:t xml:space="preserve">(CT) and </w:t>
      </w:r>
      <w:r>
        <w:rPr>
          <w:i/>
        </w:rPr>
        <w:t xml:space="preserve">Neisseria </w:t>
      </w:r>
      <w:r>
        <w:t>g</w:t>
      </w:r>
      <w:r>
        <w:rPr>
          <w:i/>
        </w:rPr>
        <w:t xml:space="preserve">onorrhea </w:t>
      </w:r>
      <w:r>
        <w:t>(NG) are the most commonly reported bacterial sexually transmitted infections (STIs) . In 2017, CT was</w:t>
      </w:r>
      <w:r>
        <w:rPr>
          <w:spacing w:val="19"/>
        </w:rPr>
        <w:t xml:space="preserve"> </w:t>
      </w:r>
      <w:r>
        <w:t>reported</w:t>
      </w:r>
      <w:r>
        <w:rPr>
          <w:spacing w:val="19"/>
        </w:rPr>
        <w:t xml:space="preserve"> </w:t>
      </w:r>
      <w:r>
        <w:t>for</w:t>
      </w:r>
      <w:r>
        <w:rPr>
          <w:spacing w:val="18"/>
        </w:rPr>
        <w:t xml:space="preserve"> </w:t>
      </w:r>
      <w:r>
        <w:t>0.6–1.3%</w:t>
      </w:r>
      <w:r>
        <w:rPr>
          <w:spacing w:val="18"/>
        </w:rPr>
        <w:t xml:space="preserve"> </w:t>
      </w:r>
      <w:r>
        <w:t>of</w:t>
      </w:r>
      <w:r>
        <w:rPr>
          <w:spacing w:val="18"/>
        </w:rPr>
        <w:t xml:space="preserve"> </w:t>
      </w:r>
      <w:r>
        <w:t>males</w:t>
      </w:r>
      <w:r>
        <w:rPr>
          <w:spacing w:val="19"/>
        </w:rPr>
        <w:t xml:space="preserve"> </w:t>
      </w:r>
      <w:r>
        <w:t>and</w:t>
      </w:r>
      <w:r>
        <w:rPr>
          <w:spacing w:val="14"/>
        </w:rPr>
        <w:t xml:space="preserve"> </w:t>
      </w:r>
      <w:r>
        <w:t>1.1–</w:t>
      </w:r>
      <w:r>
        <w:rPr>
          <w:spacing w:val="21"/>
        </w:rPr>
        <w:t xml:space="preserve"> </w:t>
      </w:r>
      <w:r>
        <w:t>2.5%</w:t>
      </w:r>
      <w:r>
        <w:rPr>
          <w:spacing w:val="19"/>
        </w:rPr>
        <w:t xml:space="preserve"> </w:t>
      </w:r>
      <w:r>
        <w:t>of</w:t>
      </w:r>
      <w:r>
        <w:rPr>
          <w:spacing w:val="18"/>
        </w:rPr>
        <w:t xml:space="preserve"> </w:t>
      </w:r>
      <w:r>
        <w:t>females</w:t>
      </w:r>
      <w:r>
        <w:rPr>
          <w:spacing w:val="19"/>
        </w:rPr>
        <w:t xml:space="preserve"> </w:t>
      </w:r>
      <w:r>
        <w:t>15–29</w:t>
      </w:r>
      <w:r>
        <w:rPr>
          <w:spacing w:val="19"/>
        </w:rPr>
        <w:t xml:space="preserve"> </w:t>
      </w:r>
      <w:r>
        <w:t>years</w:t>
      </w:r>
      <w:r>
        <w:rPr>
          <w:spacing w:val="19"/>
        </w:rPr>
        <w:t xml:space="preserve"> </w:t>
      </w:r>
      <w:r>
        <w:t>old,</w:t>
      </w:r>
      <w:r>
        <w:rPr>
          <w:spacing w:val="19"/>
        </w:rPr>
        <w:t xml:space="preserve"> </w:t>
      </w:r>
      <w:r>
        <w:t>and</w:t>
      </w:r>
      <w:r>
        <w:rPr>
          <w:spacing w:val="19"/>
        </w:rPr>
        <w:t xml:space="preserve"> </w:t>
      </w:r>
      <w:r>
        <w:t>for</w:t>
      </w:r>
    </w:p>
    <w:p w:rsidR="001F1CC1" w:rsidRDefault="00000000">
      <w:pPr>
        <w:pStyle w:val="BodyText"/>
        <w:spacing w:before="3" w:line="360" w:lineRule="auto"/>
        <w:ind w:left="1800" w:right="1417"/>
        <w:jc w:val="both"/>
      </w:pPr>
      <w:r>
        <w:t>&lt;0.4% for those above 30 years old rates are about one-tenth of CT</w:t>
      </w:r>
      <w:r>
        <w:rPr>
          <w:spacing w:val="40"/>
        </w:rPr>
        <w:t xml:space="preserve"> </w:t>
      </w:r>
      <w:r>
        <w:t>These</w:t>
      </w:r>
      <w:r>
        <w:rPr>
          <w:spacing w:val="40"/>
        </w:rPr>
        <w:t xml:space="preserve"> </w:t>
      </w:r>
      <w:r>
        <w:t>annual reported cases are</w:t>
      </w:r>
      <w:r>
        <w:rPr>
          <w:spacing w:val="-2"/>
        </w:rPr>
        <w:t xml:space="preserve"> </w:t>
      </w:r>
      <w:r>
        <w:t>thought</w:t>
      </w:r>
      <w:r>
        <w:rPr>
          <w:spacing w:val="-1"/>
        </w:rPr>
        <w:t xml:space="preserve"> </w:t>
      </w:r>
      <w:r>
        <w:t>to</w:t>
      </w:r>
      <w:r>
        <w:rPr>
          <w:spacing w:val="-1"/>
        </w:rPr>
        <w:t xml:space="preserve"> </w:t>
      </w:r>
      <w:r>
        <w:t>underestimate</w:t>
      </w:r>
      <w:r>
        <w:rPr>
          <w:spacing w:val="-2"/>
        </w:rPr>
        <w:t xml:space="preserve"> </w:t>
      </w:r>
      <w:r>
        <w:t>actual rates</w:t>
      </w:r>
      <w:r>
        <w:rPr>
          <w:spacing w:val="-2"/>
        </w:rPr>
        <w:t xml:space="preserve"> </w:t>
      </w:r>
      <w:r>
        <w:t>by</w:t>
      </w:r>
      <w:r>
        <w:rPr>
          <w:spacing w:val="-1"/>
        </w:rPr>
        <w:t xml:space="preserve"> </w:t>
      </w:r>
      <w:r>
        <w:t>at</w:t>
      </w:r>
      <w:r>
        <w:rPr>
          <w:spacing w:val="-1"/>
        </w:rPr>
        <w:t xml:space="preserve"> </w:t>
      </w:r>
      <w:r>
        <w:t>least</w:t>
      </w:r>
      <w:r>
        <w:rPr>
          <w:spacing w:val="-1"/>
        </w:rPr>
        <w:t xml:space="preserve"> </w:t>
      </w:r>
      <w:r>
        <w:t>70%</w:t>
      </w:r>
      <w:r>
        <w:rPr>
          <w:spacing w:val="-2"/>
        </w:rPr>
        <w:t xml:space="preserve"> </w:t>
      </w:r>
      <w:r>
        <w:t>likely</w:t>
      </w:r>
      <w:r>
        <w:rPr>
          <w:spacing w:val="-1"/>
        </w:rPr>
        <w:t xml:space="preserve"> </w:t>
      </w:r>
      <w:r>
        <w:t>because</w:t>
      </w:r>
      <w:r>
        <w:rPr>
          <w:spacing w:val="-2"/>
        </w:rPr>
        <w:t xml:space="preserve"> </w:t>
      </w:r>
      <w:r>
        <w:t>the infections are largely asymptomatic, often treated using syndrome management, and are incompletely reported . Additionally, without widespread testing of extra genital sites, reported rates generally reflect genital infections</w:t>
      </w:r>
      <w:r>
        <w:rPr>
          <w:spacing w:val="40"/>
        </w:rPr>
        <w:t xml:space="preserve"> </w:t>
      </w:r>
      <w:r>
        <w:t>whereas or pharyngeal and rectal CT</w:t>
      </w:r>
      <w:r>
        <w:rPr>
          <w:spacing w:val="40"/>
        </w:rPr>
        <w:t xml:space="preserve"> </w:t>
      </w:r>
      <w:r>
        <w:t xml:space="preserve">and NG infections can be as high as 20% and often occur in the absence of a genital infection . Lastly, lower reported rates in 15–19 year old compared with 20–24 year old, and in males, are attributed to lower testing rates rather than true differences in </w:t>
      </w:r>
      <w:r>
        <w:rPr>
          <w:spacing w:val="-2"/>
        </w:rPr>
        <w:t>prevalence.</w:t>
      </w:r>
    </w:p>
    <w:p w:rsidR="001F1CC1" w:rsidRDefault="001F1CC1">
      <w:pPr>
        <w:pStyle w:val="BodyText"/>
      </w:pPr>
    </w:p>
    <w:p w:rsidR="001F1CC1" w:rsidRDefault="001F1CC1">
      <w:pPr>
        <w:pStyle w:val="BodyText"/>
        <w:spacing w:before="134"/>
      </w:pPr>
    </w:p>
    <w:p w:rsidR="001F1CC1" w:rsidRDefault="00000000">
      <w:pPr>
        <w:pStyle w:val="BodyText"/>
        <w:spacing w:line="360" w:lineRule="auto"/>
        <w:ind w:left="1800" w:right="1411"/>
        <w:jc w:val="both"/>
      </w:pPr>
      <w:r>
        <w:t>Screening studies have reported much higher rates in 15–19 year old and similar rates between sexes ] which aligns with knowledge about behavioral (e.g., condom less sex) and biological (e.g., cervical ectopic in adolescent females risk factors. Several sexual behaviors such as inconsistent condom use, multiple sexual partners, and</w:t>
      </w:r>
      <w:r>
        <w:rPr>
          <w:spacing w:val="40"/>
        </w:rPr>
        <w:t xml:space="preserve"> </w:t>
      </w:r>
      <w:r>
        <w:t>partner(s) having concurrent partners place one at higher risk. Although the total number of cases is relatively low compared with other provinces and populations, the highest population- based prevalence rates in Canada are observed in Nunavut and the Northwest Territories and for Indigenous peoples These rates may reflect the relatively high impacts on several social determinants of health such as socioeconomic status, geography, demographics (younger median age), and other aspects of social vulnerability including colonialism There is also concern about the lack of access to screening as well as to culturally safe care especially in rural</w:t>
      </w:r>
      <w:r>
        <w:rPr>
          <w:spacing w:val="40"/>
        </w:rPr>
        <w:t xml:space="preserve"> </w:t>
      </w:r>
      <w:r>
        <w:t>and remote regions. Some individuals (e.g., MSM, transgender) are dis proportionally impacted because of a delay or avoidance of seeking STI-related information, care, and services as a result of anticipated homophobia, transphobia, ignorance,</w:t>
      </w:r>
      <w:r>
        <w:rPr>
          <w:spacing w:val="18"/>
        </w:rPr>
        <w:t xml:space="preserve"> </w:t>
      </w:r>
      <w:r>
        <w:t>and</w:t>
      </w:r>
      <w:r>
        <w:rPr>
          <w:spacing w:val="18"/>
        </w:rPr>
        <w:t xml:space="preserve"> </w:t>
      </w:r>
      <w:r>
        <w:t>insensitivity</w:t>
      </w:r>
      <w:r>
        <w:rPr>
          <w:spacing w:val="20"/>
        </w:rPr>
        <w:t xml:space="preserve"> </w:t>
      </w:r>
      <w:r>
        <w:t>Having</w:t>
      </w:r>
      <w:r>
        <w:rPr>
          <w:spacing w:val="18"/>
        </w:rPr>
        <w:t xml:space="preserve"> </w:t>
      </w:r>
      <w:r>
        <w:t>other STIs is</w:t>
      </w:r>
      <w:r>
        <w:rPr>
          <w:spacing w:val="22"/>
        </w:rPr>
        <w:t xml:space="preserve"> </w:t>
      </w:r>
      <w:r>
        <w:t>also</w:t>
      </w:r>
      <w:r>
        <w:rPr>
          <w:spacing w:val="19"/>
        </w:rPr>
        <w:t xml:space="preserve"> </w:t>
      </w:r>
      <w:r>
        <w:t>a</w:t>
      </w:r>
      <w:r>
        <w:rPr>
          <w:spacing w:val="19"/>
        </w:rPr>
        <w:t xml:space="preserve"> </w:t>
      </w:r>
      <w:r>
        <w:t>risk</w:t>
      </w:r>
      <w:r>
        <w:rPr>
          <w:spacing w:val="18"/>
        </w:rPr>
        <w:t xml:space="preserve"> </w:t>
      </w:r>
      <w:r>
        <w:t>factor.</w:t>
      </w:r>
      <w:r>
        <w:rPr>
          <w:spacing w:val="20"/>
        </w:rPr>
        <w:t xml:space="preserve"> </w:t>
      </w:r>
      <w:r>
        <w:t>Up</w:t>
      </w:r>
      <w:r>
        <w:rPr>
          <w:spacing w:val="18"/>
        </w:rPr>
        <w:t xml:space="preserve"> </w:t>
      </w:r>
      <w:r>
        <w:t>to</w:t>
      </w:r>
      <w:r>
        <w:rPr>
          <w:spacing w:val="22"/>
        </w:rPr>
        <w:t xml:space="preserve"> </w:t>
      </w:r>
      <w:r>
        <w:t>20</w:t>
      </w:r>
      <w:r>
        <w:rPr>
          <w:spacing w:val="18"/>
        </w:rPr>
        <w:t xml:space="preserve"> </w:t>
      </w:r>
      <w:r>
        <w:t>to</w:t>
      </w:r>
      <w:r>
        <w:rPr>
          <w:spacing w:val="18"/>
        </w:rPr>
        <w:t xml:space="preserve"> </w:t>
      </w:r>
      <w:r>
        <w:t>40% of</w:t>
      </w:r>
    </w:p>
    <w:p w:rsidR="001F1CC1" w:rsidRDefault="001F1CC1">
      <w:pPr>
        <w:pStyle w:val="BodyText"/>
        <w:spacing w:line="360" w:lineRule="auto"/>
        <w:jc w:val="both"/>
        <w:sectPr w:rsidR="001F1CC1">
          <w:pgSz w:w="12240" w:h="15840"/>
          <w:pgMar w:top="1280" w:right="360" w:bottom="1240" w:left="0" w:header="0" w:footer="967" w:gutter="0"/>
          <w:cols w:space="720"/>
        </w:sectPr>
      </w:pPr>
    </w:p>
    <w:p w:rsidR="001F1CC1" w:rsidRDefault="00000000">
      <w:pPr>
        <w:pStyle w:val="BodyText"/>
        <w:spacing w:before="75" w:line="360" w:lineRule="auto"/>
        <w:ind w:left="1800" w:right="1418"/>
        <w:jc w:val="both"/>
      </w:pPr>
      <w:r>
        <w:lastRenderedPageBreak/>
        <w:t>individuals infected with NG are co- infected with CT, although fewer people (0.6–10%) with CT also have CT and NG increased three-fold and five-fold, respectively, between 1997 and 2017 in Canada, with steady increases in CT and more accelerated increases in NG over the last 5 years . These rises to some degree reflect increases in case finding, from the use of highly sensitive (86–98% nucleic acid amplification tests the availability of urine and self-swab sample collection, and increased screening of extra genital sites.</w:t>
      </w:r>
    </w:p>
    <w:p w:rsidR="001F1CC1" w:rsidRDefault="001F1CC1">
      <w:pPr>
        <w:pStyle w:val="BodyText"/>
      </w:pPr>
    </w:p>
    <w:p w:rsidR="001F1CC1" w:rsidRDefault="001F1CC1">
      <w:pPr>
        <w:pStyle w:val="BodyText"/>
        <w:spacing w:before="132"/>
      </w:pPr>
    </w:p>
    <w:p w:rsidR="001F1CC1" w:rsidRDefault="00000000">
      <w:pPr>
        <w:pStyle w:val="BodyText"/>
        <w:spacing w:line="360" w:lineRule="auto"/>
        <w:ind w:left="1800" w:right="1414"/>
        <w:jc w:val="both"/>
      </w:pPr>
      <w:r>
        <w:t>There is also a hypothesis that the increased rates of CT are paradoxically due</w:t>
      </w:r>
      <w:r>
        <w:rPr>
          <w:spacing w:val="40"/>
        </w:rPr>
        <w:t xml:space="preserve"> </w:t>
      </w:r>
      <w:r>
        <w:t>to increased reinfection rates following aggressive control efforts treatment resulting in interruption of naturally acquired immunity The mean duration of CT is 1.4 years and of NG is about 6 months The infections will resolve</w:t>
      </w:r>
      <w:r>
        <w:rPr>
          <w:spacing w:val="40"/>
        </w:rPr>
        <w:t xml:space="preserve"> </w:t>
      </w:r>
      <w:r>
        <w:t>spontaneously</w:t>
      </w:r>
      <w:r>
        <w:rPr>
          <w:spacing w:val="40"/>
        </w:rPr>
        <w:t xml:space="preserve"> </w:t>
      </w:r>
      <w:r>
        <w:t>if</w:t>
      </w:r>
      <w:r>
        <w:rPr>
          <w:spacing w:val="40"/>
        </w:rPr>
        <w:t xml:space="preserve"> </w:t>
      </w:r>
      <w:r>
        <w:t>not</w:t>
      </w:r>
      <w:r>
        <w:rPr>
          <w:spacing w:val="40"/>
        </w:rPr>
        <w:t xml:space="preserve"> </w:t>
      </w:r>
      <w:r>
        <w:t>treated,</w:t>
      </w:r>
      <w:r>
        <w:rPr>
          <w:spacing w:val="40"/>
        </w:rPr>
        <w:t xml:space="preserve"> </w:t>
      </w:r>
      <w:r>
        <w:t>but</w:t>
      </w:r>
      <w:r>
        <w:rPr>
          <w:spacing w:val="40"/>
        </w:rPr>
        <w:t xml:space="preserve"> </w:t>
      </w:r>
      <w:r>
        <w:t>while active, they can initiate inflammatory and immunological processes leading to several complications (Grad YH, 2016)</w:t>
      </w:r>
    </w:p>
    <w:p w:rsidR="001F1CC1" w:rsidRDefault="001F1CC1">
      <w:pPr>
        <w:pStyle w:val="BodyText"/>
        <w:spacing w:before="90"/>
      </w:pPr>
    </w:p>
    <w:p w:rsidR="001F1CC1" w:rsidRDefault="00000000">
      <w:pPr>
        <w:pStyle w:val="ListParagraph"/>
        <w:numPr>
          <w:ilvl w:val="1"/>
          <w:numId w:val="17"/>
        </w:numPr>
        <w:tabs>
          <w:tab w:val="left" w:pos="2159"/>
        </w:tabs>
        <w:ind w:left="2159" w:hanging="359"/>
        <w:jc w:val="both"/>
        <w:rPr>
          <w:sz w:val="24"/>
        </w:rPr>
      </w:pPr>
      <w:bookmarkStart w:id="25" w:name="_bookmark25"/>
      <w:bookmarkEnd w:id="25"/>
      <w:r>
        <w:rPr>
          <w:sz w:val="24"/>
        </w:rPr>
        <w:t>To</w:t>
      </w:r>
      <w:r>
        <w:rPr>
          <w:spacing w:val="-8"/>
          <w:sz w:val="24"/>
        </w:rPr>
        <w:t xml:space="preserve"> </w:t>
      </w:r>
      <w:r>
        <w:rPr>
          <w:sz w:val="24"/>
        </w:rPr>
        <w:t>explain</w:t>
      </w:r>
      <w:r>
        <w:rPr>
          <w:spacing w:val="-6"/>
          <w:sz w:val="24"/>
        </w:rPr>
        <w:t xml:space="preserve"> </w:t>
      </w:r>
      <w:r>
        <w:rPr>
          <w:sz w:val="24"/>
        </w:rPr>
        <w:t>complication of</w:t>
      </w:r>
      <w:r>
        <w:rPr>
          <w:spacing w:val="-7"/>
          <w:sz w:val="24"/>
        </w:rPr>
        <w:t xml:space="preserve"> </w:t>
      </w:r>
      <w:r>
        <w:rPr>
          <w:sz w:val="24"/>
        </w:rPr>
        <w:t>gonorrhea</w:t>
      </w:r>
      <w:r>
        <w:rPr>
          <w:spacing w:val="-2"/>
          <w:sz w:val="24"/>
        </w:rPr>
        <w:t xml:space="preserve"> </w:t>
      </w:r>
      <w:r>
        <w:rPr>
          <w:sz w:val="24"/>
        </w:rPr>
        <w:t>among</w:t>
      </w:r>
      <w:r>
        <w:rPr>
          <w:spacing w:val="-12"/>
          <w:sz w:val="24"/>
        </w:rPr>
        <w:t xml:space="preserve"> </w:t>
      </w:r>
      <w:r>
        <w:rPr>
          <w:sz w:val="24"/>
        </w:rPr>
        <w:t xml:space="preserve">adult </w:t>
      </w:r>
      <w:r>
        <w:rPr>
          <w:spacing w:val="-2"/>
          <w:sz w:val="24"/>
        </w:rPr>
        <w:t>people</w:t>
      </w:r>
    </w:p>
    <w:p w:rsidR="001F1CC1" w:rsidRDefault="00000000">
      <w:pPr>
        <w:pStyle w:val="BodyText"/>
        <w:spacing w:before="142" w:line="360" w:lineRule="auto"/>
        <w:ind w:left="1800" w:right="1420"/>
        <w:jc w:val="both"/>
      </w:pPr>
      <w:r>
        <w:t>In females, untreated gonorrhea may lead to pelvic inflammatory disease (PID).</w:t>
      </w:r>
      <w:r>
        <w:rPr>
          <w:spacing w:val="40"/>
        </w:rPr>
        <w:t xml:space="preserve"> </w:t>
      </w:r>
      <w:r>
        <w:t>This is</w:t>
      </w:r>
      <w:r>
        <w:rPr>
          <w:spacing w:val="40"/>
        </w:rPr>
        <w:t xml:space="preserve"> </w:t>
      </w:r>
      <w:r>
        <w:t>an infection of the fallopian tubes, uterus, and cervix. If left untreated, PID may cause permanent damage to the reproductive tract, which may lead to infertility.</w:t>
      </w:r>
      <w:r>
        <w:rPr>
          <w:spacing w:val="40"/>
        </w:rPr>
        <w:t xml:space="preserve"> </w:t>
      </w:r>
      <w:r>
        <w:t xml:space="preserve">It may also lead to long-term pelvic pain .Males with untreated gonorrhea may develop a condition called epidemiologist. This condition is characterized by inflammation of the tubes near the testicles that carry semen. Symptoms may include fever, scrotal pain, and swelling.In rare cases, </w:t>
      </w:r>
      <w:r>
        <w:rPr>
          <w:i/>
        </w:rPr>
        <w:t xml:space="preserve">Neisseria gonorrhoea </w:t>
      </w:r>
      <w:r>
        <w:t>may enter the bloodstream and infect other parts of the body, such as the skin, joints, or internal organs. Symptoms may include fever, swelling, joint</w:t>
      </w:r>
      <w:r>
        <w:rPr>
          <w:spacing w:val="-1"/>
        </w:rPr>
        <w:t xml:space="preserve"> </w:t>
      </w:r>
      <w:r>
        <w:t>pain</w:t>
      </w:r>
      <w:r>
        <w:rPr>
          <w:spacing w:val="-1"/>
        </w:rPr>
        <w:t xml:space="preserve"> </w:t>
      </w:r>
      <w:r>
        <w:t>and</w:t>
      </w:r>
      <w:r>
        <w:rPr>
          <w:spacing w:val="-1"/>
        </w:rPr>
        <w:t xml:space="preserve"> </w:t>
      </w:r>
      <w:r>
        <w:t>stiffness,</w:t>
      </w:r>
      <w:r>
        <w:rPr>
          <w:spacing w:val="-1"/>
        </w:rPr>
        <w:t xml:space="preserve"> </w:t>
      </w:r>
      <w:r>
        <w:t>rash,</w:t>
      </w:r>
      <w:r>
        <w:rPr>
          <w:spacing w:val="-1"/>
        </w:rPr>
        <w:t xml:space="preserve"> </w:t>
      </w:r>
      <w:r>
        <w:t>and</w:t>
      </w:r>
      <w:r>
        <w:rPr>
          <w:spacing w:val="-1"/>
        </w:rPr>
        <w:t xml:space="preserve"> </w:t>
      </w:r>
      <w:r>
        <w:t>skin</w:t>
      </w:r>
      <w:r>
        <w:rPr>
          <w:spacing w:val="-1"/>
        </w:rPr>
        <w:t xml:space="preserve"> </w:t>
      </w:r>
      <w:r>
        <w:t>sores.Causing</w:t>
      </w:r>
      <w:r>
        <w:rPr>
          <w:spacing w:val="-1"/>
        </w:rPr>
        <w:t xml:space="preserve"> </w:t>
      </w:r>
      <w:r>
        <w:t>female</w:t>
      </w:r>
      <w:r>
        <w:rPr>
          <w:spacing w:val="-2"/>
        </w:rPr>
        <w:t xml:space="preserve"> </w:t>
      </w:r>
      <w:r>
        <w:t>infertility,</w:t>
      </w:r>
      <w:r>
        <w:rPr>
          <w:spacing w:val="-1"/>
        </w:rPr>
        <w:t xml:space="preserve"> </w:t>
      </w:r>
      <w:r>
        <w:t>infertility:</w:t>
      </w:r>
      <w:r>
        <w:rPr>
          <w:spacing w:val="-1"/>
        </w:rPr>
        <w:t xml:space="preserve"> </w:t>
      </w:r>
      <w:r>
        <w:t>It</w:t>
      </w:r>
      <w:r>
        <w:rPr>
          <w:spacing w:val="-1"/>
        </w:rPr>
        <w:t xml:space="preserve"> </w:t>
      </w:r>
      <w:r>
        <w:t>is</w:t>
      </w:r>
      <w:r>
        <w:rPr>
          <w:spacing w:val="-1"/>
        </w:rPr>
        <w:t xml:space="preserve"> </w:t>
      </w:r>
      <w:r>
        <w:t>one of the dangerous complications of gonorrhea for women. Gonorrhea causes inflammation of the fallopian tubes and female genitals, so it directly affects fertility when infected. Danger to the fetus: For pregnant women who have</w:t>
      </w:r>
      <w:r>
        <w:rPr>
          <w:spacing w:val="40"/>
        </w:rPr>
        <w:t xml:space="preserve"> </w:t>
      </w:r>
      <w:r>
        <w:t>gonorrhea, it is very dangerous for the fetus, because the baby can be infected with gonorrhea bacteria during childbirth, when passing through the vagina. The disease also has the potential to cause premature birth, so all pregnant women need to be screened before and after pregnancy. Meningitis and pericarditis: This rate occurs very low, only about 1-3%.</w:t>
      </w:r>
    </w:p>
    <w:p w:rsidR="001F1CC1" w:rsidRDefault="001F1CC1">
      <w:pPr>
        <w:pStyle w:val="BodyText"/>
        <w:spacing w:line="360" w:lineRule="auto"/>
        <w:jc w:val="both"/>
        <w:sectPr w:rsidR="001F1CC1">
          <w:pgSz w:w="12240" w:h="15840"/>
          <w:pgMar w:top="1280" w:right="360" w:bottom="1240" w:left="0" w:header="0" w:footer="967" w:gutter="0"/>
          <w:cols w:space="720"/>
        </w:sectPr>
      </w:pPr>
    </w:p>
    <w:p w:rsidR="001F1CC1" w:rsidRDefault="00000000">
      <w:pPr>
        <w:pStyle w:val="BodyText"/>
        <w:spacing w:before="75" w:line="360" w:lineRule="auto"/>
        <w:ind w:left="1800" w:right="1413" w:firstLine="60"/>
        <w:jc w:val="both"/>
      </w:pPr>
      <w:r>
        <w:lastRenderedPageBreak/>
        <w:t>However, this is a very serious complication that can damage the heart valves, often the aortic valve, which can be life-threatening. Meningitis is rare but has no typical symptoms. Impaired quality of life: Symptoms of gonorrhea make patients self- conscious, depressed, prolonged condition leads to depression, pain during</w:t>
      </w:r>
      <w:r>
        <w:rPr>
          <w:spacing w:val="40"/>
        </w:rPr>
        <w:t xml:space="preserve"> </w:t>
      </w:r>
      <w:r>
        <w:t>sex</w:t>
      </w:r>
      <w:r>
        <w:rPr>
          <w:spacing w:val="40"/>
        </w:rPr>
        <w:t xml:space="preserve"> </w:t>
      </w:r>
      <w:r>
        <w:t>can reduce sex drive, affect husband and wife relationship. Blood infection: Gonorrhea can travel through the bloodstream and cause infections in other organs of the body. This is a life-threatening infection. Causes eye inflammation: Gonorrhea bacteria spreads to the eyes, making the patient's eyes red and easily confused with pink eye. The disease can cause blindness. Throat swelling and ulcers: People with gonorrhea in the throat often have burning pain, swollen tonsils, white pus discharge, this condition</w:t>
      </w:r>
      <w:r>
        <w:rPr>
          <w:spacing w:val="40"/>
        </w:rPr>
        <w:t xml:space="preserve"> </w:t>
      </w:r>
      <w:r>
        <w:t>will</w:t>
      </w:r>
      <w:r>
        <w:rPr>
          <w:spacing w:val="40"/>
        </w:rPr>
        <w:t xml:space="preserve"> </w:t>
      </w:r>
      <w:r>
        <w:t>cause swelling and ulcers in the throat. Gonorrhea in women, if not treated promptly, can increase</w:t>
      </w:r>
      <w:r>
        <w:rPr>
          <w:spacing w:val="40"/>
        </w:rPr>
        <w:t xml:space="preserve"> </w:t>
      </w:r>
      <w:r>
        <w:t>the</w:t>
      </w:r>
      <w:r>
        <w:rPr>
          <w:spacing w:val="40"/>
        </w:rPr>
        <w:t xml:space="preserve"> </w:t>
      </w:r>
      <w:r>
        <w:t>risk of</w:t>
      </w:r>
      <w:r>
        <w:rPr>
          <w:spacing w:val="40"/>
        </w:rPr>
        <w:t xml:space="preserve"> </w:t>
      </w:r>
      <w:r>
        <w:t>other</w:t>
      </w:r>
      <w:r>
        <w:rPr>
          <w:spacing w:val="40"/>
        </w:rPr>
        <w:t xml:space="preserve"> </w:t>
      </w:r>
      <w:r>
        <w:t>social diseases.</w:t>
      </w:r>
    </w:p>
    <w:p w:rsidR="001F1CC1" w:rsidRDefault="001F1CC1">
      <w:pPr>
        <w:pStyle w:val="BodyText"/>
      </w:pPr>
    </w:p>
    <w:p w:rsidR="001F1CC1" w:rsidRDefault="001F1CC1">
      <w:pPr>
        <w:pStyle w:val="BodyText"/>
        <w:spacing w:before="138"/>
      </w:pPr>
    </w:p>
    <w:p w:rsidR="001F1CC1" w:rsidRDefault="00000000">
      <w:pPr>
        <w:pStyle w:val="BodyText"/>
        <w:spacing w:line="360" w:lineRule="auto"/>
        <w:ind w:left="1800" w:right="1417" w:firstLine="60"/>
        <w:jc w:val="both"/>
      </w:pPr>
      <w:r>
        <w:t>Infertility: If untreated, infection in women can spread to the uterus and fallopiantubes, causing pelvic inflammatory disease (PID). The resulting scar damage causes a blockage in the</w:t>
      </w:r>
      <w:r>
        <w:rPr>
          <w:spacing w:val="-1"/>
        </w:rPr>
        <w:t xml:space="preserve"> </w:t>
      </w:r>
      <w:r>
        <w:t>tubes</w:t>
      </w:r>
      <w:r>
        <w:rPr>
          <w:spacing w:val="-1"/>
        </w:rPr>
        <w:t xml:space="preserve"> </w:t>
      </w:r>
      <w:r>
        <w:t>and chronic pain. This process puts a woman at greater</w:t>
      </w:r>
      <w:r>
        <w:rPr>
          <w:spacing w:val="-1"/>
        </w:rPr>
        <w:t xml:space="preserve"> </w:t>
      </w:r>
      <w:r>
        <w:t>risk during</w:t>
      </w:r>
      <w:r>
        <w:rPr>
          <w:spacing w:val="-1"/>
        </w:rPr>
        <w:t xml:space="preserve"> </w:t>
      </w:r>
      <w:r>
        <w:t xml:space="preserve">pregnancy because </w:t>
      </w:r>
      <w:hyperlink r:id="rId18">
        <w:r>
          <w:rPr>
            <w:u w:val="single"/>
          </w:rPr>
          <w:t>it may cause infertility</w:t>
        </w:r>
      </w:hyperlink>
      <w:r>
        <w:t xml:space="preserve"> or ectopic pregnancy (a</w:t>
      </w:r>
      <w:r>
        <w:rPr>
          <w:spacing w:val="40"/>
        </w:rPr>
        <w:t xml:space="preserve"> </w:t>
      </w:r>
      <w:r>
        <w:t>fertilized</w:t>
      </w:r>
      <w:r>
        <w:rPr>
          <w:spacing w:val="40"/>
        </w:rPr>
        <w:t xml:space="preserve"> </w:t>
      </w:r>
      <w:r>
        <w:t>egg implants outside the uterus). PID is a serious infection and will require immediate treatment. Men are also affected by infertility complications. Untreated gonorrhoea can lead to epididymitis (the inflammation of a small, coiled tube in the rear portion of the testicles. This affects the sperm ducts located in the epididymis) or the development of a painful abscess in the interior of the penis. Gonorrhea can also affect the prostate, causingscarring inside the urethra which can lead to difficulties with urination. It is a treatable</w:t>
      </w:r>
      <w:r>
        <w:rPr>
          <w:spacing w:val="40"/>
        </w:rPr>
        <w:t xml:space="preserve"> </w:t>
      </w:r>
      <w:r>
        <w:t>condition but can lead to infertility (reduced fertility or sterility) if not attended to by a</w:t>
      </w:r>
      <w:r>
        <w:rPr>
          <w:spacing w:val="40"/>
        </w:rPr>
        <w:t xml:space="preserve"> </w:t>
      </w:r>
      <w:r>
        <w:t xml:space="preserve">medical </w:t>
      </w:r>
      <w:r>
        <w:rPr>
          <w:spacing w:val="-2"/>
        </w:rPr>
        <w:t>professional.</w:t>
      </w:r>
    </w:p>
    <w:p w:rsidR="001F1CC1" w:rsidRDefault="001F1CC1">
      <w:pPr>
        <w:pStyle w:val="BodyText"/>
        <w:spacing w:line="360" w:lineRule="auto"/>
        <w:jc w:val="both"/>
        <w:sectPr w:rsidR="001F1CC1">
          <w:pgSz w:w="12240" w:h="15840"/>
          <w:pgMar w:top="1280" w:right="360" w:bottom="1240" w:left="0" w:header="0" w:footer="967" w:gutter="0"/>
          <w:cols w:space="720"/>
        </w:sectPr>
      </w:pPr>
    </w:p>
    <w:p w:rsidR="001F1CC1" w:rsidRDefault="00000000">
      <w:pPr>
        <w:pStyle w:val="Heading2"/>
        <w:spacing w:before="75"/>
        <w:jc w:val="both"/>
      </w:pPr>
      <w:r>
        <w:lastRenderedPageBreak/>
        <w:t>Complications</w:t>
      </w:r>
      <w:r>
        <w:rPr>
          <w:spacing w:val="-11"/>
        </w:rPr>
        <w:t xml:space="preserve"> </w:t>
      </w:r>
      <w:r>
        <w:t>in</w:t>
      </w:r>
      <w:r>
        <w:rPr>
          <w:spacing w:val="-3"/>
        </w:rPr>
        <w:t xml:space="preserve"> </w:t>
      </w:r>
      <w:r>
        <w:rPr>
          <w:spacing w:val="-5"/>
        </w:rPr>
        <w:t>men</w:t>
      </w:r>
    </w:p>
    <w:p w:rsidR="001F1CC1" w:rsidRDefault="001F1CC1">
      <w:pPr>
        <w:pStyle w:val="BodyText"/>
        <w:spacing w:before="137"/>
        <w:rPr>
          <w:b/>
        </w:rPr>
      </w:pPr>
    </w:p>
    <w:p w:rsidR="001F1CC1" w:rsidRDefault="00000000">
      <w:pPr>
        <w:pStyle w:val="BodyText"/>
        <w:spacing w:line="360" w:lineRule="auto"/>
        <w:ind w:left="1800" w:right="1421"/>
        <w:jc w:val="both"/>
      </w:pPr>
      <w:r>
        <w:t>In people assigned male at birth, untreated gonorrhea can cause Scars in the urethra. Inflammation of the testicles. Prostate pain and inflammation. Other problems if</w:t>
      </w:r>
      <w:r>
        <w:rPr>
          <w:spacing w:val="40"/>
        </w:rPr>
        <w:t xml:space="preserve"> </w:t>
      </w:r>
      <w:r>
        <w:t>it spreads</w:t>
      </w:r>
      <w:r>
        <w:rPr>
          <w:spacing w:val="40"/>
        </w:rPr>
        <w:t xml:space="preserve"> </w:t>
      </w:r>
      <w:r>
        <w:t>throughout</w:t>
      </w:r>
      <w:r>
        <w:rPr>
          <w:spacing w:val="40"/>
        </w:rPr>
        <w:t xml:space="preserve"> </w:t>
      </w:r>
      <w:r>
        <w:t>the</w:t>
      </w:r>
      <w:r>
        <w:rPr>
          <w:spacing w:val="40"/>
        </w:rPr>
        <w:t xml:space="preserve"> </w:t>
      </w:r>
      <w:r>
        <w:t>body,</w:t>
      </w:r>
      <w:r>
        <w:rPr>
          <w:spacing w:val="40"/>
        </w:rPr>
        <w:t xml:space="preserve"> </w:t>
      </w:r>
      <w:r>
        <w:t>include</w:t>
      </w:r>
      <w:r>
        <w:rPr>
          <w:spacing w:val="40"/>
        </w:rPr>
        <w:t xml:space="preserve"> </w:t>
      </w:r>
      <w:r>
        <w:t>swollen</w:t>
      </w:r>
      <w:r>
        <w:rPr>
          <w:spacing w:val="40"/>
        </w:rPr>
        <w:t xml:space="preserve"> </w:t>
      </w:r>
      <w:r>
        <w:t>and</w:t>
      </w:r>
      <w:r>
        <w:rPr>
          <w:spacing w:val="40"/>
        </w:rPr>
        <w:t xml:space="preserve"> </w:t>
      </w:r>
      <w:r>
        <w:t>painful</w:t>
      </w:r>
      <w:r>
        <w:rPr>
          <w:spacing w:val="40"/>
        </w:rPr>
        <w:t xml:space="preserve"> </w:t>
      </w:r>
      <w:r>
        <w:t>joints,</w:t>
      </w:r>
      <w:r>
        <w:rPr>
          <w:spacing w:val="40"/>
        </w:rPr>
        <w:t xml:space="preserve"> </w:t>
      </w:r>
      <w:r>
        <w:t>liver</w:t>
      </w:r>
      <w:r>
        <w:rPr>
          <w:spacing w:val="40"/>
        </w:rPr>
        <w:t xml:space="preserve"> </w:t>
      </w:r>
      <w:r>
        <w:t>inflammation, and heart valve and brain damage. In people assigned female at</w:t>
      </w:r>
      <w:r>
        <w:rPr>
          <w:spacing w:val="40"/>
        </w:rPr>
        <w:t xml:space="preserve"> </w:t>
      </w:r>
      <w:r>
        <w:t>birth,</w:t>
      </w:r>
      <w:r>
        <w:rPr>
          <w:spacing w:val="40"/>
        </w:rPr>
        <w:t xml:space="preserve"> </w:t>
      </w:r>
      <w:r>
        <w:t>untreated gonorrhea can: Spread to other reproductive organs, including your uterus and fallopian tubes, and cause pelvic inflammatory disease PID can cause infertility and ectopic pre23’’gnancy,</w:t>
      </w:r>
      <w:r>
        <w:rPr>
          <w:spacing w:val="-2"/>
        </w:rPr>
        <w:t xml:space="preserve"> </w:t>
      </w:r>
      <w:r>
        <w:t>which</w:t>
      </w:r>
      <w:r>
        <w:rPr>
          <w:spacing w:val="-1"/>
        </w:rPr>
        <w:t xml:space="preserve"> </w:t>
      </w:r>
      <w:r>
        <w:t>can</w:t>
      </w:r>
      <w:r>
        <w:rPr>
          <w:spacing w:val="-2"/>
        </w:rPr>
        <w:t xml:space="preserve"> </w:t>
      </w:r>
      <w:r>
        <w:t>be</w:t>
      </w:r>
      <w:r>
        <w:rPr>
          <w:spacing w:val="-5"/>
        </w:rPr>
        <w:t xml:space="preserve"> </w:t>
      </w:r>
      <w:r>
        <w:t>life-threatening</w:t>
      </w:r>
      <w:r>
        <w:rPr>
          <w:spacing w:val="-6"/>
        </w:rPr>
        <w:t xml:space="preserve"> </w:t>
      </w:r>
      <w:r>
        <w:t>to</w:t>
      </w:r>
      <w:r>
        <w:rPr>
          <w:spacing w:val="-1"/>
        </w:rPr>
        <w:t xml:space="preserve"> </w:t>
      </w:r>
      <w:r>
        <w:t>the mother (birthing</w:t>
      </w:r>
      <w:r>
        <w:rPr>
          <w:spacing w:val="-11"/>
        </w:rPr>
        <w:t xml:space="preserve"> </w:t>
      </w:r>
      <w:r>
        <w:t>parent)</w:t>
      </w:r>
      <w:r>
        <w:rPr>
          <w:spacing w:val="-5"/>
        </w:rPr>
        <w:t xml:space="preserve"> </w:t>
      </w:r>
      <w:r>
        <w:t>and the</w:t>
      </w:r>
      <w:r>
        <w:rPr>
          <w:spacing w:val="-5"/>
        </w:rPr>
        <w:t xml:space="preserve"> </w:t>
      </w:r>
      <w:r>
        <w:t>baby.</w:t>
      </w:r>
    </w:p>
    <w:p w:rsidR="001F1CC1" w:rsidRDefault="001F1CC1">
      <w:pPr>
        <w:pStyle w:val="BodyText"/>
        <w:spacing w:before="12"/>
      </w:pPr>
    </w:p>
    <w:p w:rsidR="001F1CC1" w:rsidRDefault="00000000">
      <w:pPr>
        <w:pStyle w:val="Heading2"/>
        <w:jc w:val="both"/>
      </w:pPr>
      <w:r>
        <w:t>Complications</w:t>
      </w:r>
      <w:r>
        <w:rPr>
          <w:spacing w:val="-9"/>
        </w:rPr>
        <w:t xml:space="preserve"> </w:t>
      </w:r>
      <w:r>
        <w:t>in</w:t>
      </w:r>
      <w:r>
        <w:rPr>
          <w:spacing w:val="-8"/>
        </w:rPr>
        <w:t xml:space="preserve"> </w:t>
      </w:r>
      <w:r>
        <w:rPr>
          <w:spacing w:val="-4"/>
        </w:rPr>
        <w:t>women</w:t>
      </w:r>
    </w:p>
    <w:p w:rsidR="001F1CC1" w:rsidRDefault="001F1CC1">
      <w:pPr>
        <w:pStyle w:val="BodyText"/>
        <w:spacing w:before="136"/>
        <w:rPr>
          <w:b/>
        </w:rPr>
      </w:pPr>
    </w:p>
    <w:p w:rsidR="001F1CC1" w:rsidRDefault="00000000">
      <w:pPr>
        <w:pStyle w:val="BodyText"/>
        <w:spacing w:before="1" w:line="360" w:lineRule="auto"/>
        <w:ind w:left="1800" w:right="1424"/>
        <w:jc w:val="both"/>
      </w:pPr>
      <w:r>
        <w:t>In people assigned female at birth, untreated gonorrhea can:Spread to other reproductive organs, including your uterus and fallopian tubes, and cause pelvic inflammatory disease PID can cause infertility and ectopic pregnancies, which can be life-threatening to the mother (birthing parent) and the baby. Cause eye problems in infants born to untreated birthing parents, leading to blindness. Spread to other body parts, causing swollen and painful</w:t>
      </w:r>
      <w:r>
        <w:rPr>
          <w:spacing w:val="68"/>
        </w:rPr>
        <w:t xml:space="preserve"> </w:t>
      </w:r>
      <w:r>
        <w:t>joints,</w:t>
      </w:r>
      <w:r>
        <w:rPr>
          <w:spacing w:val="66"/>
        </w:rPr>
        <w:t xml:space="preserve"> </w:t>
      </w:r>
      <w:r>
        <w:t>liver</w:t>
      </w:r>
      <w:r>
        <w:rPr>
          <w:spacing w:val="68"/>
        </w:rPr>
        <w:t xml:space="preserve"> </w:t>
      </w:r>
      <w:r>
        <w:t>inflammation,</w:t>
      </w:r>
      <w:r>
        <w:rPr>
          <w:spacing w:val="68"/>
        </w:rPr>
        <w:t xml:space="preserve"> </w:t>
      </w:r>
      <w:r>
        <w:t>and heart</w:t>
      </w:r>
      <w:r>
        <w:rPr>
          <w:spacing w:val="68"/>
        </w:rPr>
        <w:t xml:space="preserve"> </w:t>
      </w:r>
      <w:r>
        <w:t>valve</w:t>
      </w:r>
      <w:r>
        <w:rPr>
          <w:spacing w:val="67"/>
        </w:rPr>
        <w:t xml:space="preserve"> </w:t>
      </w:r>
      <w:r>
        <w:t>and</w:t>
      </w:r>
      <w:r>
        <w:rPr>
          <w:spacing w:val="68"/>
        </w:rPr>
        <w:t xml:space="preserve"> </w:t>
      </w:r>
      <w:r>
        <w:t>brain</w:t>
      </w:r>
      <w:r>
        <w:rPr>
          <w:spacing w:val="68"/>
        </w:rPr>
        <w:t xml:space="preserve"> </w:t>
      </w:r>
      <w:r>
        <w:t>damage. The</w:t>
      </w:r>
      <w:r>
        <w:rPr>
          <w:spacing w:val="67"/>
        </w:rPr>
        <w:t xml:space="preserve"> </w:t>
      </w:r>
      <w:r>
        <w:t>only way to prevent gonorrhea is not to have sex. For many people, a more realistic</w:t>
      </w:r>
      <w:r>
        <w:rPr>
          <w:spacing w:val="40"/>
        </w:rPr>
        <w:t xml:space="preserve"> </w:t>
      </w:r>
      <w:r>
        <w:t xml:space="preserve">goal is to reduce the risk of contracting and spreading gonorrhea. Take these steps to reduce your </w:t>
      </w:r>
      <w:r>
        <w:rPr>
          <w:spacing w:val="-2"/>
        </w:rPr>
        <w:t>risk:</w:t>
      </w:r>
    </w:p>
    <w:p w:rsidR="001F1CC1" w:rsidRDefault="001F1CC1">
      <w:pPr>
        <w:pStyle w:val="BodyText"/>
        <w:spacing w:before="11"/>
      </w:pPr>
    </w:p>
    <w:p w:rsidR="001F1CC1" w:rsidRDefault="00000000">
      <w:pPr>
        <w:pStyle w:val="ListParagraph"/>
        <w:numPr>
          <w:ilvl w:val="0"/>
          <w:numId w:val="16"/>
        </w:numPr>
        <w:tabs>
          <w:tab w:val="left" w:pos="2520"/>
        </w:tabs>
        <w:spacing w:line="360" w:lineRule="auto"/>
        <w:ind w:right="1422"/>
        <w:jc w:val="both"/>
        <w:rPr>
          <w:sz w:val="24"/>
        </w:rPr>
      </w:pPr>
      <w:r>
        <w:rPr>
          <w:sz w:val="24"/>
        </w:rPr>
        <w:t>Always</w:t>
      </w:r>
      <w:r>
        <w:rPr>
          <w:spacing w:val="40"/>
          <w:sz w:val="24"/>
        </w:rPr>
        <w:t xml:space="preserve"> </w:t>
      </w:r>
      <w:r>
        <w:rPr>
          <w:sz w:val="24"/>
        </w:rPr>
        <w:t>use</w:t>
      </w:r>
      <w:r>
        <w:rPr>
          <w:spacing w:val="40"/>
          <w:sz w:val="24"/>
        </w:rPr>
        <w:t xml:space="preserve"> </w:t>
      </w:r>
      <w:r>
        <w:rPr>
          <w:sz w:val="24"/>
        </w:rPr>
        <w:t>a</w:t>
      </w:r>
      <w:r>
        <w:rPr>
          <w:spacing w:val="40"/>
          <w:sz w:val="24"/>
        </w:rPr>
        <w:t xml:space="preserve"> </w:t>
      </w:r>
      <w:r>
        <w:rPr>
          <w:sz w:val="24"/>
        </w:rPr>
        <w:t>condom</w:t>
      </w:r>
      <w:r>
        <w:rPr>
          <w:spacing w:val="40"/>
          <w:sz w:val="24"/>
        </w:rPr>
        <w:t xml:space="preserve"> </w:t>
      </w:r>
      <w:r>
        <w:rPr>
          <w:sz w:val="24"/>
        </w:rPr>
        <w:t>or</w:t>
      </w:r>
      <w:r>
        <w:rPr>
          <w:spacing w:val="40"/>
          <w:sz w:val="24"/>
        </w:rPr>
        <w:t xml:space="preserve"> </w:t>
      </w:r>
      <w:r>
        <w:rPr>
          <w:sz w:val="24"/>
        </w:rPr>
        <w:t>dental</w:t>
      </w:r>
      <w:r>
        <w:rPr>
          <w:spacing w:val="40"/>
          <w:sz w:val="24"/>
        </w:rPr>
        <w:t xml:space="preserve"> </w:t>
      </w:r>
      <w:r>
        <w:rPr>
          <w:sz w:val="24"/>
        </w:rPr>
        <w:t>dam</w:t>
      </w:r>
      <w:r>
        <w:rPr>
          <w:spacing w:val="40"/>
          <w:sz w:val="24"/>
        </w:rPr>
        <w:t xml:space="preserve"> </w:t>
      </w:r>
      <w:r>
        <w:rPr>
          <w:sz w:val="24"/>
        </w:rPr>
        <w:t>during</w:t>
      </w:r>
      <w:r>
        <w:rPr>
          <w:spacing w:val="40"/>
          <w:sz w:val="24"/>
        </w:rPr>
        <w:t xml:space="preserve"> </w:t>
      </w:r>
      <w:r>
        <w:rPr>
          <w:sz w:val="24"/>
        </w:rPr>
        <w:t>sex.</w:t>
      </w:r>
      <w:r>
        <w:rPr>
          <w:spacing w:val="40"/>
          <w:sz w:val="24"/>
        </w:rPr>
        <w:t xml:space="preserve"> </w:t>
      </w:r>
      <w:r>
        <w:rPr>
          <w:sz w:val="24"/>
        </w:rPr>
        <w:t>Do</w:t>
      </w:r>
      <w:r>
        <w:rPr>
          <w:spacing w:val="40"/>
          <w:sz w:val="24"/>
        </w:rPr>
        <w:t xml:space="preserve"> </w:t>
      </w:r>
      <w:r>
        <w:rPr>
          <w:sz w:val="24"/>
        </w:rPr>
        <w:t>not</w:t>
      </w:r>
      <w:r>
        <w:rPr>
          <w:spacing w:val="40"/>
          <w:sz w:val="24"/>
        </w:rPr>
        <w:t xml:space="preserve"> </w:t>
      </w:r>
      <w:r>
        <w:rPr>
          <w:sz w:val="24"/>
        </w:rPr>
        <w:t>have</w:t>
      </w:r>
      <w:r>
        <w:rPr>
          <w:spacing w:val="40"/>
          <w:sz w:val="24"/>
        </w:rPr>
        <w:t xml:space="preserve"> </w:t>
      </w:r>
      <w:r>
        <w:rPr>
          <w:sz w:val="24"/>
        </w:rPr>
        <w:t>sex</w:t>
      </w:r>
      <w:r>
        <w:rPr>
          <w:spacing w:val="40"/>
          <w:sz w:val="24"/>
        </w:rPr>
        <w:t xml:space="preserve"> </w:t>
      </w:r>
      <w:r>
        <w:rPr>
          <w:sz w:val="24"/>
        </w:rPr>
        <w:t>with someone who has an active infection. Don’t have sex with someone who has gonorrhea symptoms. Limit sexual partners and communicate</w:t>
      </w:r>
      <w:r>
        <w:rPr>
          <w:spacing w:val="40"/>
          <w:sz w:val="24"/>
        </w:rPr>
        <w:t xml:space="preserve"> </w:t>
      </w:r>
      <w:r>
        <w:rPr>
          <w:sz w:val="24"/>
        </w:rPr>
        <w:t>openly</w:t>
      </w:r>
      <w:r>
        <w:rPr>
          <w:spacing w:val="40"/>
          <w:sz w:val="24"/>
        </w:rPr>
        <w:t xml:space="preserve"> </w:t>
      </w:r>
      <w:r>
        <w:rPr>
          <w:sz w:val="24"/>
        </w:rPr>
        <w:t>about sexual activities. Get tested for gonorrhea and have your partners get tested, too. There is no perfect protection for gonorrhea if you’re sexually active.</w:t>
      </w:r>
      <w:r>
        <w:rPr>
          <w:spacing w:val="40"/>
          <w:sz w:val="24"/>
        </w:rPr>
        <w:t xml:space="preserve"> </w:t>
      </w:r>
      <w:r>
        <w:rPr>
          <w:sz w:val="24"/>
        </w:rPr>
        <w:t>For instance, condoms can tear. Still, taking extra precautions during sex can greatly reduce your risk of infection gonorrhea infection can spread to other parts of your body. The bacteria can get into your bloodstream. It can also infect your joints, skin,</w:t>
      </w:r>
      <w:r>
        <w:rPr>
          <w:spacing w:val="40"/>
          <w:sz w:val="24"/>
        </w:rPr>
        <w:t xml:space="preserve"> </w:t>
      </w:r>
      <w:r>
        <w:rPr>
          <w:sz w:val="24"/>
        </w:rPr>
        <w:t>and</w:t>
      </w:r>
      <w:r>
        <w:rPr>
          <w:spacing w:val="40"/>
          <w:sz w:val="24"/>
        </w:rPr>
        <w:t xml:space="preserve"> </w:t>
      </w:r>
      <w:r>
        <w:rPr>
          <w:sz w:val="24"/>
        </w:rPr>
        <w:t>other</w:t>
      </w:r>
      <w:r>
        <w:rPr>
          <w:spacing w:val="40"/>
          <w:sz w:val="24"/>
        </w:rPr>
        <w:t xml:space="preserve"> </w:t>
      </w:r>
      <w:r>
        <w:rPr>
          <w:sz w:val="24"/>
        </w:rPr>
        <w:t>organs.</w:t>
      </w:r>
      <w:r>
        <w:rPr>
          <w:spacing w:val="40"/>
          <w:sz w:val="24"/>
        </w:rPr>
        <w:t xml:space="preserve"> </w:t>
      </w:r>
      <w:r>
        <w:rPr>
          <w:sz w:val="24"/>
        </w:rPr>
        <w:t>Symptoms</w:t>
      </w:r>
      <w:r>
        <w:rPr>
          <w:spacing w:val="40"/>
          <w:sz w:val="24"/>
        </w:rPr>
        <w:t xml:space="preserve"> </w:t>
      </w:r>
      <w:r>
        <w:rPr>
          <w:sz w:val="24"/>
        </w:rPr>
        <w:t>for</w:t>
      </w:r>
      <w:r>
        <w:rPr>
          <w:spacing w:val="40"/>
          <w:sz w:val="24"/>
        </w:rPr>
        <w:t xml:space="preserve"> </w:t>
      </w:r>
      <w:r>
        <w:rPr>
          <w:sz w:val="24"/>
        </w:rPr>
        <w:t>these</w:t>
      </w:r>
      <w:r>
        <w:rPr>
          <w:spacing w:val="40"/>
          <w:sz w:val="24"/>
        </w:rPr>
        <w:t xml:space="preserve"> </w:t>
      </w:r>
      <w:r>
        <w:rPr>
          <w:sz w:val="24"/>
        </w:rPr>
        <w:t>types</w:t>
      </w:r>
      <w:r>
        <w:rPr>
          <w:spacing w:val="40"/>
          <w:sz w:val="24"/>
        </w:rPr>
        <w:t xml:space="preserve"> </w:t>
      </w:r>
      <w:r>
        <w:rPr>
          <w:sz w:val="24"/>
        </w:rPr>
        <w:t>of</w:t>
      </w:r>
      <w:r>
        <w:rPr>
          <w:spacing w:val="40"/>
          <w:sz w:val="24"/>
        </w:rPr>
        <w:t xml:space="preserve"> </w:t>
      </w:r>
      <w:r>
        <w:rPr>
          <w:sz w:val="24"/>
        </w:rPr>
        <w:t>infections</w:t>
      </w:r>
      <w:r>
        <w:rPr>
          <w:spacing w:val="40"/>
          <w:sz w:val="24"/>
        </w:rPr>
        <w:t xml:space="preserve"> </w:t>
      </w:r>
      <w:r>
        <w:rPr>
          <w:sz w:val="24"/>
        </w:rPr>
        <w:t>include jointpain,</w:t>
      </w:r>
      <w:r>
        <w:rPr>
          <w:spacing w:val="-2"/>
          <w:sz w:val="24"/>
        </w:rPr>
        <w:t xml:space="preserve"> </w:t>
      </w:r>
      <w:r>
        <w:rPr>
          <w:sz w:val="24"/>
        </w:rPr>
        <w:t>swelling,</w:t>
      </w:r>
      <w:r>
        <w:rPr>
          <w:spacing w:val="-2"/>
          <w:sz w:val="24"/>
        </w:rPr>
        <w:t xml:space="preserve"> </w:t>
      </w:r>
      <w:r>
        <w:rPr>
          <w:sz w:val="24"/>
        </w:rPr>
        <w:t>fever,</w:t>
      </w:r>
      <w:r>
        <w:rPr>
          <w:spacing w:val="-3"/>
          <w:sz w:val="24"/>
        </w:rPr>
        <w:t xml:space="preserve"> </w:t>
      </w:r>
      <w:r>
        <w:rPr>
          <w:sz w:val="24"/>
        </w:rPr>
        <w:t>skin</w:t>
      </w:r>
      <w:r>
        <w:rPr>
          <w:spacing w:val="-2"/>
          <w:sz w:val="24"/>
        </w:rPr>
        <w:t xml:space="preserve"> </w:t>
      </w:r>
      <w:r>
        <w:rPr>
          <w:sz w:val="24"/>
        </w:rPr>
        <w:t>rashes,</w:t>
      </w:r>
      <w:r>
        <w:rPr>
          <w:spacing w:val="-2"/>
          <w:sz w:val="24"/>
        </w:rPr>
        <w:t xml:space="preserve"> </w:t>
      </w:r>
      <w:r>
        <w:rPr>
          <w:sz w:val="24"/>
        </w:rPr>
        <w:t>and</w:t>
      </w:r>
      <w:r>
        <w:rPr>
          <w:spacing w:val="-2"/>
          <w:sz w:val="24"/>
        </w:rPr>
        <w:t xml:space="preserve"> </w:t>
      </w:r>
      <w:r>
        <w:rPr>
          <w:sz w:val="24"/>
        </w:rPr>
        <w:t>sores.</w:t>
      </w:r>
      <w:r>
        <w:rPr>
          <w:spacing w:val="-4"/>
          <w:sz w:val="24"/>
        </w:rPr>
        <w:t xml:space="preserve"> </w:t>
      </w:r>
      <w:r>
        <w:rPr>
          <w:sz w:val="24"/>
        </w:rPr>
        <w:t>These</w:t>
      </w:r>
      <w:r>
        <w:rPr>
          <w:spacing w:val="-3"/>
          <w:sz w:val="24"/>
        </w:rPr>
        <w:t xml:space="preserve"> </w:t>
      </w:r>
      <w:r>
        <w:rPr>
          <w:sz w:val="24"/>
        </w:rPr>
        <w:t>complications</w:t>
      </w:r>
      <w:r>
        <w:rPr>
          <w:spacing w:val="-2"/>
          <w:sz w:val="24"/>
        </w:rPr>
        <w:t xml:space="preserve"> </w:t>
      </w:r>
      <w:r>
        <w:rPr>
          <w:sz w:val="24"/>
        </w:rPr>
        <w:t>are</w:t>
      </w:r>
      <w:r>
        <w:rPr>
          <w:spacing w:val="-2"/>
          <w:sz w:val="24"/>
        </w:rPr>
        <w:t xml:space="preserve"> </w:t>
      </w:r>
      <w:r>
        <w:rPr>
          <w:sz w:val="24"/>
        </w:rPr>
        <w:t>unusual, but they</w:t>
      </w:r>
      <w:r>
        <w:rPr>
          <w:spacing w:val="-1"/>
          <w:sz w:val="24"/>
        </w:rPr>
        <w:t xml:space="preserve"> </w:t>
      </w:r>
      <w:r>
        <w:rPr>
          <w:sz w:val="24"/>
        </w:rPr>
        <w:t>can occur if you ignore treatment. If</w:t>
      </w:r>
      <w:r>
        <w:rPr>
          <w:spacing w:val="20"/>
          <w:sz w:val="24"/>
        </w:rPr>
        <w:t xml:space="preserve"> </w:t>
      </w:r>
      <w:r>
        <w:rPr>
          <w:sz w:val="24"/>
        </w:rPr>
        <w:t>you have gonorrhea and give birth,</w:t>
      </w:r>
    </w:p>
    <w:p w:rsidR="001F1CC1" w:rsidRDefault="001F1CC1">
      <w:pPr>
        <w:pStyle w:val="ListParagraph"/>
        <w:spacing w:line="360" w:lineRule="auto"/>
        <w:jc w:val="both"/>
        <w:rPr>
          <w:sz w:val="24"/>
        </w:rPr>
        <w:sectPr w:rsidR="001F1CC1">
          <w:pgSz w:w="12240" w:h="15840"/>
          <w:pgMar w:top="1280" w:right="360" w:bottom="1240" w:left="0" w:header="0" w:footer="967" w:gutter="0"/>
          <w:cols w:space="720"/>
        </w:sectPr>
      </w:pPr>
    </w:p>
    <w:p w:rsidR="001F1CC1" w:rsidRDefault="00000000">
      <w:pPr>
        <w:pStyle w:val="BodyText"/>
        <w:spacing w:before="75" w:line="360" w:lineRule="auto"/>
        <w:ind w:left="2520" w:right="1419"/>
        <w:jc w:val="both"/>
      </w:pPr>
      <w:r>
        <w:lastRenderedPageBreak/>
        <w:t xml:space="preserve">your baby is at risk for complications, too. The baby’s eyes are especially at risk. After delivery, a nurse will usually place antibiotic ointment on newborns, and eyes as a precaution against gonorrhea or other infections. Your baby might also develop sores on their head and infections elsewhere see your doctor if you think you or your partner has gonorrhea. If you do, both of you should be treated. You should also avoid all sexual activity for at least a week after you complete your </w:t>
      </w:r>
      <w:r>
        <w:rPr>
          <w:spacing w:val="-2"/>
        </w:rPr>
        <w:t>treatment.</w:t>
      </w:r>
    </w:p>
    <w:p w:rsidR="001F1CC1" w:rsidRDefault="001F1CC1">
      <w:pPr>
        <w:pStyle w:val="BodyText"/>
        <w:spacing w:line="360" w:lineRule="auto"/>
        <w:jc w:val="both"/>
        <w:sectPr w:rsidR="001F1CC1">
          <w:pgSz w:w="12240" w:h="15840"/>
          <w:pgMar w:top="1280" w:right="360" w:bottom="1240" w:left="0" w:header="0" w:footer="967" w:gutter="0"/>
          <w:cols w:space="720"/>
        </w:sectPr>
      </w:pPr>
    </w:p>
    <w:p w:rsidR="001F1CC1" w:rsidRDefault="00000000">
      <w:pPr>
        <w:pStyle w:val="Heading1"/>
        <w:spacing w:before="77" w:line="566" w:lineRule="auto"/>
        <w:ind w:left="4132" w:right="3764"/>
      </w:pPr>
      <w:bookmarkStart w:id="26" w:name="_bookmark26"/>
      <w:bookmarkEnd w:id="26"/>
      <w:r>
        <w:lastRenderedPageBreak/>
        <w:t>CHAPTER</w:t>
      </w:r>
      <w:r>
        <w:rPr>
          <w:spacing w:val="-15"/>
        </w:rPr>
        <w:t xml:space="preserve"> </w:t>
      </w:r>
      <w:r>
        <w:t xml:space="preserve">THREE </w:t>
      </w:r>
      <w:bookmarkStart w:id="27" w:name="_bookmark27"/>
      <w:bookmarkEnd w:id="27"/>
      <w:r>
        <w:rPr>
          <w:spacing w:val="-2"/>
        </w:rPr>
        <w:t>METHODOLOGY</w:t>
      </w:r>
    </w:p>
    <w:p w:rsidR="001F1CC1" w:rsidRDefault="00000000">
      <w:pPr>
        <w:pStyle w:val="Heading1"/>
        <w:numPr>
          <w:ilvl w:val="1"/>
          <w:numId w:val="15"/>
        </w:numPr>
        <w:tabs>
          <w:tab w:val="left" w:pos="2159"/>
        </w:tabs>
        <w:spacing w:before="3"/>
        <w:ind w:left="2159" w:hanging="359"/>
      </w:pPr>
      <w:bookmarkStart w:id="28" w:name="_bookmark28"/>
      <w:bookmarkEnd w:id="28"/>
      <w:r>
        <w:rPr>
          <w:spacing w:val="-2"/>
        </w:rPr>
        <w:t>INTRODUCTION</w:t>
      </w:r>
    </w:p>
    <w:p w:rsidR="001F1CC1" w:rsidRDefault="001F1CC1">
      <w:pPr>
        <w:pStyle w:val="BodyText"/>
        <w:spacing w:before="139"/>
        <w:rPr>
          <w:b/>
        </w:rPr>
      </w:pPr>
    </w:p>
    <w:p w:rsidR="001F1CC1" w:rsidRDefault="00000000">
      <w:pPr>
        <w:pStyle w:val="BodyText"/>
        <w:spacing w:line="360" w:lineRule="auto"/>
        <w:ind w:left="1800" w:right="1426"/>
        <w:jc w:val="both"/>
      </w:pPr>
      <w:r>
        <w:t>This chapter presents the research design, Target population, sample size, sampling technique/procedure, research instruments, data analysis, inclusion criteria, exclusion criteria, type of date, validity</w:t>
      </w:r>
      <w:r>
        <w:rPr>
          <w:spacing w:val="-2"/>
        </w:rPr>
        <w:t xml:space="preserve"> </w:t>
      </w:r>
      <w:r>
        <w:t>and reliability, limitations, ethical consideration</w:t>
      </w:r>
    </w:p>
    <w:p w:rsidR="001F1CC1" w:rsidRDefault="00000000">
      <w:pPr>
        <w:pStyle w:val="Heading2"/>
        <w:numPr>
          <w:ilvl w:val="1"/>
          <w:numId w:val="15"/>
        </w:numPr>
        <w:tabs>
          <w:tab w:val="left" w:pos="2279"/>
        </w:tabs>
        <w:spacing w:before="244"/>
        <w:ind w:left="2279" w:hanging="479"/>
      </w:pPr>
      <w:bookmarkStart w:id="29" w:name="_bookmark29"/>
      <w:bookmarkEnd w:id="29"/>
      <w:r>
        <w:t>Research</w:t>
      </w:r>
      <w:r>
        <w:rPr>
          <w:spacing w:val="69"/>
          <w:w w:val="150"/>
        </w:rPr>
        <w:t xml:space="preserve"> </w:t>
      </w:r>
      <w:r>
        <w:rPr>
          <w:spacing w:val="-2"/>
        </w:rPr>
        <w:t>design</w:t>
      </w:r>
    </w:p>
    <w:p w:rsidR="001F1CC1" w:rsidRDefault="001F1CC1">
      <w:pPr>
        <w:pStyle w:val="BodyText"/>
        <w:spacing w:before="137"/>
        <w:rPr>
          <w:b/>
        </w:rPr>
      </w:pPr>
    </w:p>
    <w:p w:rsidR="001F1CC1" w:rsidRDefault="00000000">
      <w:pPr>
        <w:pStyle w:val="BodyText"/>
        <w:spacing w:line="360" w:lineRule="auto"/>
        <w:ind w:left="1800" w:right="1422"/>
        <w:jc w:val="both"/>
      </w:pPr>
      <w:r>
        <w:t>This study follows Descriptive Research design. It is cross-sectional and quantitative. In the</w:t>
      </w:r>
      <w:r>
        <w:rPr>
          <w:spacing w:val="-2"/>
        </w:rPr>
        <w:t xml:space="preserve"> </w:t>
      </w:r>
      <w:r>
        <w:t>researcher</w:t>
      </w:r>
      <w:r>
        <w:rPr>
          <w:spacing w:val="-2"/>
        </w:rPr>
        <w:t xml:space="preserve"> </w:t>
      </w:r>
      <w:r>
        <w:t>has</w:t>
      </w:r>
      <w:r>
        <w:rPr>
          <w:spacing w:val="-1"/>
        </w:rPr>
        <w:t xml:space="preserve"> </w:t>
      </w:r>
      <w:r>
        <w:t>to</w:t>
      </w:r>
      <w:r>
        <w:rPr>
          <w:spacing w:val="-1"/>
        </w:rPr>
        <w:t xml:space="preserve"> </w:t>
      </w:r>
      <w:r>
        <w:t>use</w:t>
      </w:r>
      <w:r>
        <w:rPr>
          <w:spacing w:val="-2"/>
        </w:rPr>
        <w:t xml:space="preserve"> </w:t>
      </w:r>
      <w:r>
        <w:t>facts</w:t>
      </w:r>
      <w:r>
        <w:rPr>
          <w:spacing w:val="-1"/>
        </w:rPr>
        <w:t xml:space="preserve"> </w:t>
      </w:r>
      <w:r>
        <w:t>or</w:t>
      </w:r>
      <w:r>
        <w:rPr>
          <w:spacing w:val="-2"/>
        </w:rPr>
        <w:t xml:space="preserve"> </w:t>
      </w:r>
      <w:r>
        <w:t>information</w:t>
      </w:r>
      <w:r>
        <w:rPr>
          <w:spacing w:val="-1"/>
        </w:rPr>
        <w:t xml:space="preserve"> </w:t>
      </w:r>
      <w:r>
        <w:t>already</w:t>
      </w:r>
      <w:r>
        <w:rPr>
          <w:spacing w:val="-1"/>
        </w:rPr>
        <w:t xml:space="preserve"> </w:t>
      </w:r>
      <w:r>
        <w:t>available,</w:t>
      </w:r>
      <w:r>
        <w:rPr>
          <w:spacing w:val="-2"/>
        </w:rPr>
        <w:t xml:space="preserve"> </w:t>
      </w:r>
      <w:r>
        <w:t>and</w:t>
      </w:r>
      <w:r>
        <w:rPr>
          <w:spacing w:val="-1"/>
        </w:rPr>
        <w:t xml:space="preserve"> </w:t>
      </w:r>
      <w:r>
        <w:t>analyze them</w:t>
      </w:r>
      <w:r>
        <w:rPr>
          <w:spacing w:val="-1"/>
        </w:rPr>
        <w:t xml:space="preserve"> </w:t>
      </w:r>
      <w:r>
        <w:t>to</w:t>
      </w:r>
      <w:r>
        <w:rPr>
          <w:spacing w:val="-1"/>
        </w:rPr>
        <w:t xml:space="preserve"> </w:t>
      </w:r>
      <w:r>
        <w:t>make a critical evaluation of the material (Kothari, 2006). It is a cross-sectional survey and the researcher will examine many people at same time because most research projects undertaken for academic courses are necessarily time constrained.</w:t>
      </w:r>
    </w:p>
    <w:p w:rsidR="001F1CC1" w:rsidRDefault="00000000">
      <w:pPr>
        <w:pStyle w:val="Heading2"/>
        <w:numPr>
          <w:ilvl w:val="1"/>
          <w:numId w:val="15"/>
        </w:numPr>
        <w:tabs>
          <w:tab w:val="left" w:pos="2159"/>
        </w:tabs>
        <w:spacing w:before="246"/>
        <w:ind w:left="2159" w:hanging="359"/>
      </w:pPr>
      <w:bookmarkStart w:id="30" w:name="_bookmark30"/>
      <w:bookmarkEnd w:id="30"/>
      <w:r>
        <w:rPr>
          <w:spacing w:val="-2"/>
        </w:rPr>
        <w:t>Target</w:t>
      </w:r>
      <w:r>
        <w:rPr>
          <w:spacing w:val="-5"/>
        </w:rPr>
        <w:t xml:space="preserve"> </w:t>
      </w:r>
      <w:r>
        <w:rPr>
          <w:spacing w:val="-2"/>
        </w:rPr>
        <w:t>population</w:t>
      </w:r>
    </w:p>
    <w:p w:rsidR="001F1CC1" w:rsidRDefault="001F1CC1">
      <w:pPr>
        <w:pStyle w:val="BodyText"/>
        <w:spacing w:before="137"/>
        <w:rPr>
          <w:b/>
        </w:rPr>
      </w:pPr>
    </w:p>
    <w:p w:rsidR="001F1CC1" w:rsidRDefault="00000000">
      <w:pPr>
        <w:pStyle w:val="BodyText"/>
        <w:spacing w:before="1" w:line="360" w:lineRule="auto"/>
        <w:ind w:left="1800" w:right="1430"/>
        <w:jc w:val="both"/>
      </w:pPr>
      <w:r>
        <w:t>Population refers to the entire group of people that the researcher wishes to investigate(Sekaran, 2003).</w:t>
      </w:r>
      <w:r>
        <w:rPr>
          <w:spacing w:val="80"/>
          <w:w w:val="150"/>
        </w:rPr>
        <w:t xml:space="preserve"> </w:t>
      </w:r>
      <w:r>
        <w:t>And the our target population will the gonorrhea among adult people</w:t>
      </w:r>
      <w:r>
        <w:rPr>
          <w:spacing w:val="-1"/>
        </w:rPr>
        <w:t xml:space="preserve"> </w:t>
      </w:r>
      <w:r>
        <w:t>and number of</w:t>
      </w:r>
      <w:r>
        <w:rPr>
          <w:spacing w:val="-1"/>
        </w:rPr>
        <w:t xml:space="preserve"> </w:t>
      </w:r>
      <w:r>
        <w:t>population is 70 respondents , these are</w:t>
      </w:r>
      <w:r>
        <w:rPr>
          <w:spacing w:val="-1"/>
        </w:rPr>
        <w:t xml:space="preserve"> </w:t>
      </w:r>
      <w:r>
        <w:t>selected because</w:t>
      </w:r>
      <w:r>
        <w:rPr>
          <w:spacing w:val="-1"/>
        </w:rPr>
        <w:t xml:space="preserve"> </w:t>
      </w:r>
      <w:r>
        <w:t>who will provide optimal information</w:t>
      </w:r>
    </w:p>
    <w:p w:rsidR="001F1CC1" w:rsidRDefault="00000000">
      <w:pPr>
        <w:pStyle w:val="Heading2"/>
        <w:numPr>
          <w:ilvl w:val="1"/>
          <w:numId w:val="15"/>
        </w:numPr>
        <w:tabs>
          <w:tab w:val="left" w:pos="2159"/>
        </w:tabs>
        <w:spacing w:before="242"/>
        <w:ind w:left="2159" w:hanging="359"/>
      </w:pPr>
      <w:bookmarkStart w:id="31" w:name="_bookmark31"/>
      <w:bookmarkEnd w:id="31"/>
      <w:r>
        <w:t>Sample</w:t>
      </w:r>
      <w:r>
        <w:rPr>
          <w:spacing w:val="-11"/>
        </w:rPr>
        <w:t xml:space="preserve"> </w:t>
      </w:r>
      <w:r>
        <w:rPr>
          <w:spacing w:val="-4"/>
        </w:rPr>
        <w:t>Size</w:t>
      </w:r>
    </w:p>
    <w:p w:rsidR="001F1CC1" w:rsidRDefault="001F1CC1">
      <w:pPr>
        <w:pStyle w:val="BodyText"/>
        <w:spacing w:before="137"/>
        <w:rPr>
          <w:b/>
        </w:rPr>
      </w:pPr>
    </w:p>
    <w:p w:rsidR="001F1CC1" w:rsidRDefault="00000000">
      <w:pPr>
        <w:pStyle w:val="BodyText"/>
        <w:ind w:left="1776"/>
        <w:jc w:val="both"/>
      </w:pPr>
      <w:r>
        <w:t>From</w:t>
      </w:r>
      <w:r>
        <w:rPr>
          <w:spacing w:val="-4"/>
        </w:rPr>
        <w:t xml:space="preserve"> </w:t>
      </w:r>
      <w:r>
        <w:t>the</w:t>
      </w:r>
      <w:r>
        <w:rPr>
          <w:spacing w:val="-1"/>
        </w:rPr>
        <w:t xml:space="preserve"> </w:t>
      </w:r>
      <w:r>
        <w:t>target</w:t>
      </w:r>
      <w:r>
        <w:rPr>
          <w:spacing w:val="-6"/>
        </w:rPr>
        <w:t xml:space="preserve"> </w:t>
      </w:r>
      <w:r>
        <w:t>population</w:t>
      </w:r>
      <w:r>
        <w:rPr>
          <w:spacing w:val="-5"/>
        </w:rPr>
        <w:t xml:space="preserve"> </w:t>
      </w:r>
      <w:r>
        <w:t>of</w:t>
      </w:r>
      <w:r>
        <w:rPr>
          <w:spacing w:val="-8"/>
        </w:rPr>
        <w:t xml:space="preserve"> </w:t>
      </w:r>
      <w:r>
        <w:t>70,</w:t>
      </w:r>
      <w:r>
        <w:rPr>
          <w:spacing w:val="-11"/>
        </w:rPr>
        <w:t xml:space="preserve"> </w:t>
      </w:r>
      <w:r>
        <w:t>the</w:t>
      </w:r>
      <w:r>
        <w:rPr>
          <w:spacing w:val="-1"/>
        </w:rPr>
        <w:t xml:space="preserve"> </w:t>
      </w:r>
      <w:r>
        <w:t>researcher</w:t>
      </w:r>
      <w:r>
        <w:rPr>
          <w:spacing w:val="2"/>
        </w:rPr>
        <w:t xml:space="preserve"> </w:t>
      </w:r>
      <w:r>
        <w:t>selected</w:t>
      </w:r>
      <w:r>
        <w:rPr>
          <w:spacing w:val="-5"/>
        </w:rPr>
        <w:t xml:space="preserve"> </w:t>
      </w:r>
      <w:r>
        <w:t>respondents</w:t>
      </w:r>
      <w:r>
        <w:rPr>
          <w:spacing w:val="-8"/>
        </w:rPr>
        <w:t xml:space="preserve"> </w:t>
      </w:r>
      <w:r>
        <w:t>as</w:t>
      </w:r>
      <w:r>
        <w:rPr>
          <w:spacing w:val="-8"/>
        </w:rPr>
        <w:t xml:space="preserve"> </w:t>
      </w:r>
      <w:r>
        <w:t>the sample</w:t>
      </w:r>
      <w:r>
        <w:rPr>
          <w:spacing w:val="-3"/>
        </w:rPr>
        <w:t xml:space="preserve"> </w:t>
      </w:r>
      <w:r>
        <w:rPr>
          <w:spacing w:val="-2"/>
        </w:rPr>
        <w:t>size.</w:t>
      </w:r>
    </w:p>
    <w:p w:rsidR="001F1CC1" w:rsidRDefault="001F1CC1">
      <w:pPr>
        <w:pStyle w:val="BodyText"/>
        <w:spacing w:before="144"/>
      </w:pPr>
    </w:p>
    <w:p w:rsidR="001F1CC1" w:rsidRDefault="00000000">
      <w:pPr>
        <w:pStyle w:val="BodyText"/>
        <w:spacing w:before="1" w:line="364" w:lineRule="auto"/>
        <w:ind w:left="1776" w:right="1438"/>
        <w:jc w:val="both"/>
      </w:pPr>
      <w:r>
        <w:t>The researcher used Slovene’s formula to select the respondents of the study from the population; using the following formula:</w:t>
      </w:r>
    </w:p>
    <w:p w:rsidR="001F1CC1" w:rsidRDefault="00000000">
      <w:pPr>
        <w:pStyle w:val="BodyText"/>
        <w:spacing w:before="104"/>
        <w:rPr>
          <w:sz w:val="20"/>
        </w:rPr>
      </w:pPr>
      <w:r>
        <w:rPr>
          <w:noProof/>
          <w:sz w:val="20"/>
        </w:rPr>
        <w:drawing>
          <wp:anchor distT="0" distB="0" distL="0" distR="0" simplePos="0" relativeHeight="487590912" behindDoc="1" locked="0" layoutInCell="1" allowOverlap="1">
            <wp:simplePos x="0" y="0"/>
            <wp:positionH relativeFrom="page">
              <wp:posOffset>1628775</wp:posOffset>
            </wp:positionH>
            <wp:positionV relativeFrom="paragraph">
              <wp:posOffset>227392</wp:posOffset>
            </wp:positionV>
            <wp:extent cx="837979" cy="358330"/>
            <wp:effectExtent l="0" t="0" r="0" b="0"/>
            <wp:wrapTopAndBottom/>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9" cstate="print"/>
                    <a:stretch>
                      <a:fillRect/>
                    </a:stretch>
                  </pic:blipFill>
                  <pic:spPr>
                    <a:xfrm>
                      <a:off x="0" y="0"/>
                      <a:ext cx="837979" cy="358330"/>
                    </a:xfrm>
                    <a:prstGeom prst="rect">
                      <a:avLst/>
                    </a:prstGeom>
                  </pic:spPr>
                </pic:pic>
              </a:graphicData>
            </a:graphic>
          </wp:anchor>
        </w:drawing>
      </w:r>
    </w:p>
    <w:p w:rsidR="001F1CC1" w:rsidRDefault="001F1CC1">
      <w:pPr>
        <w:pStyle w:val="BodyText"/>
        <w:rPr>
          <w:sz w:val="20"/>
        </w:rPr>
        <w:sectPr w:rsidR="001F1CC1">
          <w:pgSz w:w="12240" w:h="15840"/>
          <w:pgMar w:top="1360" w:right="360" w:bottom="1240" w:left="0" w:header="0" w:footer="967" w:gutter="0"/>
          <w:cols w:space="720"/>
        </w:sectPr>
      </w:pPr>
    </w:p>
    <w:p w:rsidR="001F1CC1" w:rsidRDefault="00000000">
      <w:pPr>
        <w:pStyle w:val="BodyText"/>
        <w:spacing w:before="72" w:line="360" w:lineRule="auto"/>
        <w:ind w:left="1800" w:right="1422"/>
        <w:jc w:val="both"/>
      </w:pPr>
      <w:r>
        <w:lastRenderedPageBreak/>
        <w:t>Where n is the required sample size, N is the target population size and e is the standard error or level of significance, which is popularly known to be =0.05 or 5%.</w:t>
      </w:r>
      <w:r>
        <w:rPr>
          <w:spacing w:val="40"/>
        </w:rPr>
        <w:t xml:space="preserve"> </w:t>
      </w:r>
      <w:r>
        <w:t>For</w:t>
      </w:r>
      <w:r>
        <w:rPr>
          <w:spacing w:val="40"/>
        </w:rPr>
        <w:t xml:space="preserve"> </w:t>
      </w:r>
      <w:r>
        <w:t>this study,</w:t>
      </w:r>
      <w:r>
        <w:rPr>
          <w:spacing w:val="40"/>
        </w:rPr>
        <w:t xml:space="preserve"> </w:t>
      </w:r>
      <w:r>
        <w:t>N</w:t>
      </w:r>
      <w:r>
        <w:rPr>
          <w:spacing w:val="36"/>
        </w:rPr>
        <w:t xml:space="preserve"> </w:t>
      </w:r>
      <w:r>
        <w:t>=</w:t>
      </w:r>
      <w:r>
        <w:rPr>
          <w:spacing w:val="40"/>
        </w:rPr>
        <w:t xml:space="preserve"> </w:t>
      </w:r>
      <w:r>
        <w:t>50</w:t>
      </w:r>
      <w:r>
        <w:rPr>
          <w:spacing w:val="40"/>
        </w:rPr>
        <w:t xml:space="preserve"> </w:t>
      </w:r>
      <w:r>
        <w:t>and</w:t>
      </w:r>
      <w:r>
        <w:rPr>
          <w:spacing w:val="40"/>
        </w:rPr>
        <w:t xml:space="preserve"> </w:t>
      </w:r>
      <w:r>
        <w:t>so</w:t>
      </w:r>
      <w:r>
        <w:rPr>
          <w:spacing w:val="40"/>
        </w:rPr>
        <w:t xml:space="preserve"> </w:t>
      </w:r>
      <w:r>
        <w:t>the</w:t>
      </w:r>
      <w:r>
        <w:rPr>
          <w:spacing w:val="40"/>
        </w:rPr>
        <w:t xml:space="preserve"> </w:t>
      </w:r>
      <w:r>
        <w:t>sample</w:t>
      </w:r>
      <w:r>
        <w:rPr>
          <w:spacing w:val="40"/>
        </w:rPr>
        <w:t xml:space="preserve"> </w:t>
      </w:r>
      <w:r>
        <w:t>size</w:t>
      </w:r>
      <w:r>
        <w:rPr>
          <w:spacing w:val="40"/>
        </w:rPr>
        <w:t xml:space="preserve"> </w:t>
      </w:r>
      <w:r>
        <w:t>was</w:t>
      </w:r>
      <w:r>
        <w:rPr>
          <w:spacing w:val="38"/>
        </w:rPr>
        <w:t xml:space="preserve"> </w:t>
      </w:r>
      <w:r>
        <w:t>calculated</w:t>
      </w:r>
      <w:r>
        <w:rPr>
          <w:spacing w:val="40"/>
        </w:rPr>
        <w:t xml:space="preserve"> </w:t>
      </w:r>
      <w:r>
        <w:t>as</w:t>
      </w:r>
      <w:r>
        <w:rPr>
          <w:spacing w:val="38"/>
        </w:rPr>
        <w:t xml:space="preserve"> </w:t>
      </w:r>
      <w:r>
        <w:t>follows;</w:t>
      </w:r>
    </w:p>
    <w:p w:rsidR="001F1CC1" w:rsidRDefault="00000000">
      <w:pPr>
        <w:pStyle w:val="BodyText"/>
        <w:spacing w:before="10"/>
        <w:rPr>
          <w:sz w:val="4"/>
        </w:rPr>
      </w:pPr>
      <w:r>
        <w:rPr>
          <w:noProof/>
          <w:sz w:val="4"/>
        </w:rPr>
        <w:drawing>
          <wp:anchor distT="0" distB="0" distL="0" distR="0" simplePos="0" relativeHeight="487591424" behindDoc="1" locked="0" layoutInCell="1" allowOverlap="1">
            <wp:simplePos x="0" y="0"/>
            <wp:positionH relativeFrom="page">
              <wp:posOffset>1181100</wp:posOffset>
            </wp:positionH>
            <wp:positionV relativeFrom="paragraph">
              <wp:posOffset>50866</wp:posOffset>
            </wp:positionV>
            <wp:extent cx="2271395" cy="390525"/>
            <wp:effectExtent l="0" t="0" r="0" b="0"/>
            <wp:wrapTopAndBottom/>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0" cstate="print"/>
                    <a:stretch>
                      <a:fillRect/>
                    </a:stretch>
                  </pic:blipFill>
                  <pic:spPr>
                    <a:xfrm>
                      <a:off x="0" y="0"/>
                      <a:ext cx="2271395" cy="390525"/>
                    </a:xfrm>
                    <a:prstGeom prst="rect">
                      <a:avLst/>
                    </a:prstGeom>
                  </pic:spPr>
                </pic:pic>
              </a:graphicData>
            </a:graphic>
          </wp:anchor>
        </w:drawing>
      </w:r>
    </w:p>
    <w:p w:rsidR="001F1CC1" w:rsidRDefault="001F1CC1">
      <w:pPr>
        <w:pStyle w:val="BodyText"/>
        <w:spacing w:before="91"/>
      </w:pPr>
    </w:p>
    <w:p w:rsidR="001F1CC1" w:rsidRDefault="00000000">
      <w:pPr>
        <w:pStyle w:val="Heading2"/>
        <w:numPr>
          <w:ilvl w:val="1"/>
          <w:numId w:val="15"/>
        </w:numPr>
        <w:tabs>
          <w:tab w:val="left" w:pos="2164"/>
        </w:tabs>
        <w:ind w:left="2164" w:hanging="364"/>
        <w:rPr>
          <w:sz w:val="22"/>
        </w:rPr>
      </w:pPr>
      <w:bookmarkStart w:id="32" w:name="_bookmark32"/>
      <w:bookmarkEnd w:id="32"/>
      <w:r>
        <w:rPr>
          <w:spacing w:val="-2"/>
        </w:rPr>
        <w:t>Sampling</w:t>
      </w:r>
      <w:r>
        <w:rPr>
          <w:spacing w:val="-6"/>
        </w:rPr>
        <w:t xml:space="preserve"> </w:t>
      </w:r>
      <w:r>
        <w:rPr>
          <w:spacing w:val="-2"/>
        </w:rPr>
        <w:t>technique/procedure</w:t>
      </w:r>
    </w:p>
    <w:p w:rsidR="001F1CC1" w:rsidRDefault="001F1CC1">
      <w:pPr>
        <w:pStyle w:val="BodyText"/>
        <w:spacing w:before="103"/>
        <w:rPr>
          <w:b/>
        </w:rPr>
      </w:pPr>
    </w:p>
    <w:p w:rsidR="001F1CC1" w:rsidRDefault="00000000">
      <w:pPr>
        <w:pStyle w:val="Heading2"/>
        <w:numPr>
          <w:ilvl w:val="1"/>
          <w:numId w:val="15"/>
        </w:numPr>
        <w:tabs>
          <w:tab w:val="left" w:pos="2279"/>
        </w:tabs>
        <w:ind w:left="2279" w:hanging="479"/>
      </w:pPr>
      <w:bookmarkStart w:id="33" w:name="_bookmark33"/>
      <w:bookmarkEnd w:id="33"/>
      <w:r>
        <w:rPr>
          <w:spacing w:val="-2"/>
        </w:rPr>
        <w:t>Data</w:t>
      </w:r>
      <w:r>
        <w:rPr>
          <w:spacing w:val="-11"/>
        </w:rPr>
        <w:t xml:space="preserve"> </w:t>
      </w:r>
      <w:r>
        <w:rPr>
          <w:spacing w:val="-2"/>
        </w:rPr>
        <w:t>collection</w:t>
      </w:r>
    </w:p>
    <w:p w:rsidR="001F1CC1" w:rsidRDefault="001F1CC1">
      <w:pPr>
        <w:pStyle w:val="BodyText"/>
        <w:spacing w:before="130"/>
        <w:rPr>
          <w:b/>
        </w:rPr>
      </w:pPr>
    </w:p>
    <w:p w:rsidR="001F1CC1" w:rsidRDefault="00000000">
      <w:pPr>
        <w:pStyle w:val="BodyText"/>
        <w:spacing w:before="1" w:line="360" w:lineRule="auto"/>
        <w:ind w:left="1776" w:right="1442"/>
        <w:jc w:val="both"/>
      </w:pPr>
      <w:r>
        <w:t>The data will collected through descriptive</w:t>
      </w:r>
      <w:r>
        <w:rPr>
          <w:spacing w:val="40"/>
        </w:rPr>
        <w:t xml:space="preserve"> </w:t>
      </w:r>
      <w:r>
        <w:t>analysis. The data will collected from the study</w:t>
      </w:r>
      <w:r>
        <w:rPr>
          <w:spacing w:val="-6"/>
        </w:rPr>
        <w:t xml:space="preserve"> </w:t>
      </w:r>
      <w:r>
        <w:t>area, edited, collate and tabulated by using hand questionnaire.</w:t>
      </w:r>
    </w:p>
    <w:p w:rsidR="001F1CC1" w:rsidRDefault="00000000">
      <w:pPr>
        <w:pStyle w:val="Heading2"/>
        <w:numPr>
          <w:ilvl w:val="1"/>
          <w:numId w:val="15"/>
        </w:numPr>
        <w:tabs>
          <w:tab w:val="left" w:pos="2159"/>
        </w:tabs>
        <w:spacing w:before="247"/>
        <w:ind w:left="2159" w:hanging="359"/>
      </w:pPr>
      <w:bookmarkStart w:id="34" w:name="_bookmark34"/>
      <w:bookmarkEnd w:id="34"/>
      <w:r>
        <w:t>Research</w:t>
      </w:r>
      <w:r>
        <w:rPr>
          <w:spacing w:val="-12"/>
        </w:rPr>
        <w:t xml:space="preserve"> </w:t>
      </w:r>
      <w:r>
        <w:rPr>
          <w:spacing w:val="-2"/>
        </w:rPr>
        <w:t>instruments</w:t>
      </w:r>
    </w:p>
    <w:p w:rsidR="001F1CC1" w:rsidRDefault="001F1CC1">
      <w:pPr>
        <w:pStyle w:val="BodyText"/>
        <w:spacing w:before="136"/>
        <w:rPr>
          <w:b/>
        </w:rPr>
      </w:pPr>
    </w:p>
    <w:p w:rsidR="001F1CC1" w:rsidRDefault="00000000">
      <w:pPr>
        <w:pStyle w:val="BodyText"/>
        <w:spacing w:before="1" w:line="360" w:lineRule="auto"/>
        <w:ind w:left="1800" w:right="1446"/>
        <w:jc w:val="both"/>
        <w:rPr>
          <w:b/>
        </w:rPr>
      </w:pPr>
      <w:r>
        <w:t>The questionnaire of the study will developed by the researchers to collect information about the Gonorrhea among adult people So that this will enable to make the items in the questionnaire as valid as possible</w:t>
      </w:r>
      <w:r>
        <w:rPr>
          <w:b/>
        </w:rPr>
        <w:t>.</w:t>
      </w:r>
    </w:p>
    <w:p w:rsidR="001F1CC1" w:rsidRDefault="00000000">
      <w:pPr>
        <w:pStyle w:val="Heading2"/>
        <w:numPr>
          <w:ilvl w:val="1"/>
          <w:numId w:val="15"/>
        </w:numPr>
        <w:tabs>
          <w:tab w:val="left" w:pos="2159"/>
        </w:tabs>
        <w:spacing w:before="244"/>
        <w:ind w:left="2159" w:hanging="359"/>
      </w:pPr>
      <w:bookmarkStart w:id="35" w:name="_bookmark35"/>
      <w:bookmarkEnd w:id="35"/>
      <w:r>
        <w:t>Data</w:t>
      </w:r>
      <w:r>
        <w:rPr>
          <w:spacing w:val="-10"/>
        </w:rPr>
        <w:t xml:space="preserve"> </w:t>
      </w:r>
      <w:r>
        <w:rPr>
          <w:spacing w:val="-2"/>
        </w:rPr>
        <w:t>analysis</w:t>
      </w:r>
    </w:p>
    <w:p w:rsidR="001F1CC1" w:rsidRDefault="001F1CC1">
      <w:pPr>
        <w:pStyle w:val="BodyText"/>
        <w:spacing w:before="139"/>
        <w:rPr>
          <w:b/>
        </w:rPr>
      </w:pPr>
    </w:p>
    <w:p w:rsidR="001F1CC1" w:rsidRDefault="00000000">
      <w:pPr>
        <w:pStyle w:val="BodyText"/>
        <w:spacing w:line="357" w:lineRule="auto"/>
        <w:ind w:left="1776" w:right="1450" w:firstLine="60"/>
        <w:jc w:val="both"/>
      </w:pPr>
      <w:r>
        <w:t>Data will collected through questionnaire</w:t>
      </w:r>
      <w:r>
        <w:rPr>
          <w:spacing w:val="-1"/>
        </w:rPr>
        <w:t xml:space="preserve"> </w:t>
      </w:r>
      <w:r>
        <w:t>and analysis through SPSS statistical computer software was used to tabulate the data</w:t>
      </w:r>
    </w:p>
    <w:p w:rsidR="001F1CC1" w:rsidRDefault="00000000">
      <w:pPr>
        <w:pStyle w:val="Heading2"/>
        <w:numPr>
          <w:ilvl w:val="1"/>
          <w:numId w:val="15"/>
        </w:numPr>
        <w:tabs>
          <w:tab w:val="left" w:pos="2159"/>
        </w:tabs>
        <w:spacing w:before="248"/>
        <w:ind w:left="2159" w:hanging="359"/>
      </w:pPr>
      <w:bookmarkStart w:id="36" w:name="_bookmark36"/>
      <w:bookmarkEnd w:id="36"/>
      <w:r>
        <w:t>Inclusion</w:t>
      </w:r>
      <w:r>
        <w:rPr>
          <w:spacing w:val="-10"/>
        </w:rPr>
        <w:t xml:space="preserve"> </w:t>
      </w:r>
      <w:r>
        <w:rPr>
          <w:spacing w:val="-2"/>
        </w:rPr>
        <w:t>criteria</w:t>
      </w:r>
    </w:p>
    <w:p w:rsidR="001F1CC1" w:rsidRDefault="001F1CC1">
      <w:pPr>
        <w:pStyle w:val="BodyText"/>
        <w:spacing w:before="137"/>
        <w:rPr>
          <w:b/>
        </w:rPr>
      </w:pPr>
    </w:p>
    <w:p w:rsidR="001F1CC1" w:rsidRDefault="00000000">
      <w:pPr>
        <w:pStyle w:val="BodyText"/>
        <w:ind w:left="1776"/>
        <w:jc w:val="both"/>
      </w:pPr>
      <w:r>
        <w:t>Inclusion</w:t>
      </w:r>
      <w:r>
        <w:rPr>
          <w:spacing w:val="-8"/>
        </w:rPr>
        <w:t xml:space="preserve"> </w:t>
      </w:r>
      <w:r>
        <w:t>we</w:t>
      </w:r>
      <w:r>
        <w:rPr>
          <w:spacing w:val="-1"/>
        </w:rPr>
        <w:t xml:space="preserve"> </w:t>
      </w:r>
      <w:r>
        <w:t>are</w:t>
      </w:r>
      <w:r>
        <w:rPr>
          <w:spacing w:val="-3"/>
        </w:rPr>
        <w:t xml:space="preserve"> </w:t>
      </w:r>
      <w:r>
        <w:t>talking</w:t>
      </w:r>
      <w:r>
        <w:rPr>
          <w:spacing w:val="50"/>
        </w:rPr>
        <w:t xml:space="preserve"> </w:t>
      </w:r>
      <w:r>
        <w:t>about</w:t>
      </w:r>
      <w:r>
        <w:rPr>
          <w:spacing w:val="54"/>
        </w:rPr>
        <w:t xml:space="preserve"> </w:t>
      </w:r>
      <w:r>
        <w:t>a</w:t>
      </w:r>
      <w:r>
        <w:rPr>
          <w:spacing w:val="-2"/>
        </w:rPr>
        <w:t xml:space="preserve"> </w:t>
      </w:r>
      <w:r>
        <w:t>book</w:t>
      </w:r>
      <w:r>
        <w:rPr>
          <w:spacing w:val="-6"/>
        </w:rPr>
        <w:t xml:space="preserve"> </w:t>
      </w:r>
      <w:r>
        <w:t>that</w:t>
      </w:r>
      <w:r>
        <w:rPr>
          <w:spacing w:val="-3"/>
        </w:rPr>
        <w:t xml:space="preserve"> </w:t>
      </w:r>
      <w:r>
        <w:t>is</w:t>
      </w:r>
      <w:r>
        <w:rPr>
          <w:spacing w:val="-8"/>
        </w:rPr>
        <w:t xml:space="preserve"> </w:t>
      </w:r>
      <w:r>
        <w:t>relevant</w:t>
      </w:r>
      <w:r>
        <w:rPr>
          <w:spacing w:val="-2"/>
        </w:rPr>
        <w:t xml:space="preserve"> </w:t>
      </w:r>
      <w:r>
        <w:t>gonorrhea among</w:t>
      </w:r>
      <w:r>
        <w:rPr>
          <w:spacing w:val="-13"/>
        </w:rPr>
        <w:t xml:space="preserve"> </w:t>
      </w:r>
      <w:r>
        <w:t>adult</w:t>
      </w:r>
      <w:r>
        <w:rPr>
          <w:spacing w:val="1"/>
        </w:rPr>
        <w:t xml:space="preserve"> </w:t>
      </w:r>
      <w:r>
        <w:rPr>
          <w:spacing w:val="-2"/>
        </w:rPr>
        <w:t>people</w:t>
      </w:r>
    </w:p>
    <w:p w:rsidR="001F1CC1" w:rsidRDefault="001F1CC1">
      <w:pPr>
        <w:pStyle w:val="BodyText"/>
        <w:spacing w:before="108"/>
      </w:pPr>
    </w:p>
    <w:p w:rsidR="001F1CC1" w:rsidRDefault="00000000">
      <w:pPr>
        <w:pStyle w:val="Heading2"/>
        <w:numPr>
          <w:ilvl w:val="1"/>
          <w:numId w:val="15"/>
        </w:numPr>
        <w:tabs>
          <w:tab w:val="left" w:pos="2159"/>
        </w:tabs>
        <w:spacing w:before="1"/>
        <w:ind w:left="2159" w:hanging="359"/>
      </w:pPr>
      <w:bookmarkStart w:id="37" w:name="_bookmark37"/>
      <w:bookmarkEnd w:id="37"/>
      <w:r>
        <w:t>exclusion</w:t>
      </w:r>
      <w:r>
        <w:rPr>
          <w:spacing w:val="-12"/>
        </w:rPr>
        <w:t xml:space="preserve"> </w:t>
      </w:r>
      <w:r>
        <w:rPr>
          <w:spacing w:val="-2"/>
        </w:rPr>
        <w:t>criteria</w:t>
      </w:r>
    </w:p>
    <w:p w:rsidR="001F1CC1" w:rsidRDefault="001F1CC1">
      <w:pPr>
        <w:pStyle w:val="BodyText"/>
        <w:spacing w:before="131"/>
        <w:rPr>
          <w:b/>
        </w:rPr>
      </w:pPr>
    </w:p>
    <w:p w:rsidR="001F1CC1" w:rsidRDefault="00000000">
      <w:pPr>
        <w:pStyle w:val="BodyText"/>
        <w:spacing w:before="1"/>
        <w:ind w:left="1776"/>
        <w:jc w:val="both"/>
      </w:pPr>
      <w:r>
        <w:t>We</w:t>
      </w:r>
      <w:r>
        <w:rPr>
          <w:spacing w:val="-4"/>
        </w:rPr>
        <w:t xml:space="preserve"> </w:t>
      </w:r>
      <w:r>
        <w:t>do</w:t>
      </w:r>
      <w:r>
        <w:rPr>
          <w:spacing w:val="-4"/>
        </w:rPr>
        <w:t xml:space="preserve"> </w:t>
      </w:r>
      <w:r>
        <w:t>not allow</w:t>
      </w:r>
      <w:r>
        <w:rPr>
          <w:spacing w:val="-8"/>
        </w:rPr>
        <w:t xml:space="preserve"> </w:t>
      </w:r>
      <w:r>
        <w:t>the</w:t>
      </w:r>
      <w:r>
        <w:rPr>
          <w:spacing w:val="-1"/>
        </w:rPr>
        <w:t xml:space="preserve"> </w:t>
      </w:r>
      <w:r>
        <w:t>gonorrhea</w:t>
      </w:r>
      <w:r>
        <w:rPr>
          <w:spacing w:val="-1"/>
        </w:rPr>
        <w:t xml:space="preserve"> </w:t>
      </w:r>
      <w:r>
        <w:t>of</w:t>
      </w:r>
      <w:r>
        <w:rPr>
          <w:spacing w:val="-4"/>
        </w:rPr>
        <w:t xml:space="preserve"> </w:t>
      </w:r>
      <w:r>
        <w:t>a</w:t>
      </w:r>
      <w:r>
        <w:rPr>
          <w:spacing w:val="-2"/>
        </w:rPr>
        <w:t xml:space="preserve"> </w:t>
      </w:r>
      <w:r>
        <w:t>women and</w:t>
      </w:r>
      <w:r>
        <w:rPr>
          <w:spacing w:val="-1"/>
        </w:rPr>
        <w:t xml:space="preserve"> </w:t>
      </w:r>
      <w:r>
        <w:t>a</w:t>
      </w:r>
      <w:r>
        <w:rPr>
          <w:spacing w:val="-6"/>
        </w:rPr>
        <w:t xml:space="preserve"> </w:t>
      </w:r>
      <w:r>
        <w:t>man</w:t>
      </w:r>
      <w:r>
        <w:rPr>
          <w:spacing w:val="-11"/>
        </w:rPr>
        <w:t xml:space="preserve"> </w:t>
      </w:r>
      <w:r>
        <w:t>to</w:t>
      </w:r>
      <w:r>
        <w:rPr>
          <w:spacing w:val="-3"/>
        </w:rPr>
        <w:t xml:space="preserve"> </w:t>
      </w:r>
      <w:r>
        <w:t>speak</w:t>
      </w:r>
      <w:r>
        <w:rPr>
          <w:spacing w:val="-5"/>
        </w:rPr>
        <w:t xml:space="preserve"> </w:t>
      </w:r>
      <w:r>
        <w:rPr>
          <w:spacing w:val="-2"/>
        </w:rPr>
        <w:t>publicly.</w:t>
      </w:r>
    </w:p>
    <w:p w:rsidR="001F1CC1" w:rsidRDefault="001F1CC1">
      <w:pPr>
        <w:pStyle w:val="BodyText"/>
        <w:jc w:val="both"/>
        <w:sectPr w:rsidR="001F1CC1">
          <w:pgSz w:w="12240" w:h="15840"/>
          <w:pgMar w:top="1360" w:right="360" w:bottom="1240" w:left="0" w:header="0" w:footer="967" w:gutter="0"/>
          <w:cols w:space="720"/>
        </w:sectPr>
      </w:pPr>
    </w:p>
    <w:p w:rsidR="001F1CC1" w:rsidRDefault="00000000">
      <w:pPr>
        <w:pStyle w:val="Heading2"/>
        <w:numPr>
          <w:ilvl w:val="1"/>
          <w:numId w:val="15"/>
        </w:numPr>
        <w:tabs>
          <w:tab w:val="left" w:pos="2279"/>
        </w:tabs>
        <w:spacing w:before="74"/>
        <w:ind w:left="2279" w:hanging="479"/>
      </w:pPr>
      <w:bookmarkStart w:id="38" w:name="_bookmark38"/>
      <w:bookmarkEnd w:id="38"/>
      <w:r>
        <w:lastRenderedPageBreak/>
        <w:t>type</w:t>
      </w:r>
      <w:r>
        <w:rPr>
          <w:spacing w:val="-13"/>
        </w:rPr>
        <w:t xml:space="preserve"> </w:t>
      </w:r>
      <w:r>
        <w:t>of</w:t>
      </w:r>
      <w:r>
        <w:rPr>
          <w:spacing w:val="-6"/>
        </w:rPr>
        <w:t xml:space="preserve"> </w:t>
      </w:r>
      <w:r>
        <w:rPr>
          <w:spacing w:val="-4"/>
        </w:rPr>
        <w:t>date</w:t>
      </w:r>
    </w:p>
    <w:p w:rsidR="001F1CC1" w:rsidRDefault="001F1CC1">
      <w:pPr>
        <w:pStyle w:val="BodyText"/>
        <w:spacing w:before="137"/>
        <w:rPr>
          <w:b/>
        </w:rPr>
      </w:pPr>
    </w:p>
    <w:p w:rsidR="001F1CC1" w:rsidRDefault="00000000">
      <w:pPr>
        <w:pStyle w:val="BodyText"/>
        <w:ind w:left="1776"/>
      </w:pPr>
      <w:r>
        <w:t>Date</w:t>
      </w:r>
      <w:r>
        <w:rPr>
          <w:spacing w:val="46"/>
        </w:rPr>
        <w:t xml:space="preserve"> </w:t>
      </w:r>
      <w:r>
        <w:t>may</w:t>
      </w:r>
      <w:r>
        <w:rPr>
          <w:spacing w:val="30"/>
        </w:rPr>
        <w:t xml:space="preserve"> </w:t>
      </w:r>
      <w:r>
        <w:t>be</w:t>
      </w:r>
      <w:r>
        <w:rPr>
          <w:spacing w:val="25"/>
        </w:rPr>
        <w:t xml:space="preserve">  </w:t>
      </w:r>
      <w:r>
        <w:t>grouped</w:t>
      </w:r>
      <w:r>
        <w:rPr>
          <w:spacing w:val="26"/>
        </w:rPr>
        <w:t xml:space="preserve">  </w:t>
      </w:r>
      <w:r>
        <w:t>in</w:t>
      </w:r>
      <w:r>
        <w:rPr>
          <w:spacing w:val="77"/>
          <w:w w:val="150"/>
        </w:rPr>
        <w:t xml:space="preserve"> </w:t>
      </w:r>
      <w:r>
        <w:t>to</w:t>
      </w:r>
      <w:r>
        <w:rPr>
          <w:spacing w:val="75"/>
          <w:w w:val="150"/>
        </w:rPr>
        <w:t xml:space="preserve"> </w:t>
      </w:r>
      <w:r>
        <w:t>four</w:t>
      </w:r>
      <w:r>
        <w:rPr>
          <w:spacing w:val="74"/>
          <w:w w:val="150"/>
        </w:rPr>
        <w:t xml:space="preserve"> </w:t>
      </w:r>
      <w:r>
        <w:t>main</w:t>
      </w:r>
      <w:r>
        <w:rPr>
          <w:spacing w:val="78"/>
          <w:w w:val="150"/>
        </w:rPr>
        <w:t xml:space="preserve"> </w:t>
      </w:r>
      <w:r>
        <w:t>types</w:t>
      </w:r>
      <w:r>
        <w:rPr>
          <w:spacing w:val="74"/>
          <w:w w:val="150"/>
        </w:rPr>
        <w:t xml:space="preserve"> </w:t>
      </w:r>
      <w:r>
        <w:t>based</w:t>
      </w:r>
      <w:r>
        <w:rPr>
          <w:spacing w:val="78"/>
          <w:w w:val="150"/>
        </w:rPr>
        <w:t xml:space="preserve"> </w:t>
      </w:r>
      <w:r>
        <w:t>on</w:t>
      </w:r>
      <w:r>
        <w:rPr>
          <w:spacing w:val="25"/>
        </w:rPr>
        <w:t xml:space="preserve">  </w:t>
      </w:r>
      <w:r>
        <w:t>methods</w:t>
      </w:r>
      <w:r>
        <w:rPr>
          <w:spacing w:val="78"/>
          <w:w w:val="150"/>
        </w:rPr>
        <w:t xml:space="preserve"> </w:t>
      </w:r>
      <w:r>
        <w:t>for</w:t>
      </w:r>
      <w:r>
        <w:rPr>
          <w:spacing w:val="73"/>
          <w:w w:val="150"/>
        </w:rPr>
        <w:t xml:space="preserve"> </w:t>
      </w:r>
      <w:r>
        <w:rPr>
          <w:spacing w:val="-2"/>
        </w:rPr>
        <w:t>collection</w:t>
      </w:r>
    </w:p>
    <w:p w:rsidR="001F1CC1" w:rsidRDefault="00000000">
      <w:pPr>
        <w:pStyle w:val="BodyText"/>
        <w:spacing w:before="142" w:line="360" w:lineRule="auto"/>
        <w:ind w:left="1776" w:right="1449"/>
        <w:jc w:val="both"/>
      </w:pPr>
      <w:r>
        <w:t>=observational experimental, simulation ,and derived .the type of research date</w:t>
      </w:r>
      <w:r>
        <w:rPr>
          <w:spacing w:val="40"/>
        </w:rPr>
        <w:t xml:space="preserve"> </w:t>
      </w:r>
      <w:r>
        <w:t>you collect may</w:t>
      </w:r>
      <w:r>
        <w:rPr>
          <w:spacing w:val="-1"/>
        </w:rPr>
        <w:t xml:space="preserve"> </w:t>
      </w:r>
      <w:r>
        <w:t>affect the way you manage that data</w:t>
      </w:r>
    </w:p>
    <w:p w:rsidR="001F1CC1" w:rsidRDefault="00000000">
      <w:pPr>
        <w:pStyle w:val="Heading2"/>
        <w:numPr>
          <w:ilvl w:val="1"/>
          <w:numId w:val="15"/>
        </w:numPr>
        <w:tabs>
          <w:tab w:val="left" w:pos="2279"/>
        </w:tabs>
        <w:spacing w:before="242"/>
        <w:ind w:left="2279" w:hanging="479"/>
      </w:pPr>
      <w:bookmarkStart w:id="39" w:name="_bookmark39"/>
      <w:bookmarkEnd w:id="39"/>
      <w:r>
        <w:rPr>
          <w:spacing w:val="-2"/>
        </w:rPr>
        <w:t>Reliability</w:t>
      </w:r>
    </w:p>
    <w:p w:rsidR="001F1CC1" w:rsidRDefault="001F1CC1">
      <w:pPr>
        <w:pStyle w:val="BodyText"/>
        <w:spacing w:before="55"/>
        <w:rPr>
          <w:b/>
        </w:rPr>
      </w:pPr>
    </w:p>
    <w:p w:rsidR="001F1CC1" w:rsidRDefault="00000000">
      <w:pPr>
        <w:pStyle w:val="BodyText"/>
        <w:spacing w:before="1" w:line="360" w:lineRule="auto"/>
        <w:ind w:left="1800" w:right="1426"/>
        <w:jc w:val="both"/>
      </w:pPr>
      <w:r>
        <w:t>Reliability is trustworthiness of a measuring instrument; it is the degree to which the instrument consistently measures whatever it is meant to be measuring. The researcher conducts a pilot study before the final collection of data. Data collection tools were pilot tested</w:t>
      </w:r>
      <w:r>
        <w:rPr>
          <w:spacing w:val="-2"/>
        </w:rPr>
        <w:t xml:space="preserve"> </w:t>
      </w:r>
      <w:r>
        <w:t>in</w:t>
      </w:r>
      <w:r>
        <w:rPr>
          <w:spacing w:val="-2"/>
        </w:rPr>
        <w:t xml:space="preserve"> </w:t>
      </w:r>
      <w:r>
        <w:t>order</w:t>
      </w:r>
      <w:r>
        <w:rPr>
          <w:spacing w:val="-2"/>
        </w:rPr>
        <w:t xml:space="preserve"> </w:t>
      </w:r>
      <w:r>
        <w:t>to</w:t>
      </w:r>
      <w:r>
        <w:rPr>
          <w:spacing w:val="-1"/>
        </w:rPr>
        <w:t xml:space="preserve"> </w:t>
      </w:r>
      <w:r>
        <w:t>ascertain</w:t>
      </w:r>
      <w:r>
        <w:rPr>
          <w:spacing w:val="-2"/>
        </w:rPr>
        <w:t xml:space="preserve"> </w:t>
      </w:r>
      <w:r>
        <w:t>his</w:t>
      </w:r>
      <w:r>
        <w:rPr>
          <w:spacing w:val="-2"/>
        </w:rPr>
        <w:t xml:space="preserve"> </w:t>
      </w:r>
      <w:r>
        <w:t>ability</w:t>
      </w:r>
      <w:r>
        <w:rPr>
          <w:spacing w:val="-2"/>
        </w:rPr>
        <w:t xml:space="preserve"> </w:t>
      </w:r>
      <w:r>
        <w:t>to</w:t>
      </w:r>
      <w:r>
        <w:rPr>
          <w:spacing w:val="-2"/>
        </w:rPr>
        <w:t xml:space="preserve"> </w:t>
      </w:r>
      <w:r>
        <w:t>solicit</w:t>
      </w:r>
      <w:r>
        <w:rPr>
          <w:spacing w:val="-2"/>
        </w:rPr>
        <w:t xml:space="preserve"> </w:t>
      </w:r>
      <w:r>
        <w:t>the</w:t>
      </w:r>
      <w:r>
        <w:rPr>
          <w:spacing w:val="-1"/>
        </w:rPr>
        <w:t xml:space="preserve"> </w:t>
      </w:r>
      <w:r>
        <w:t>relevant responses</w:t>
      </w:r>
      <w:r>
        <w:rPr>
          <w:spacing w:val="-1"/>
        </w:rPr>
        <w:t xml:space="preserve"> </w:t>
      </w:r>
      <w:r>
        <w:t>to</w:t>
      </w:r>
      <w:r>
        <w:rPr>
          <w:spacing w:val="-2"/>
        </w:rPr>
        <w:t xml:space="preserve"> </w:t>
      </w:r>
      <w:r>
        <w:t>support</w:t>
      </w:r>
      <w:r>
        <w:rPr>
          <w:spacing w:val="-2"/>
        </w:rPr>
        <w:t xml:space="preserve"> </w:t>
      </w:r>
      <w:r>
        <w:t>the</w:t>
      </w:r>
      <w:r>
        <w:rPr>
          <w:spacing w:val="-2"/>
        </w:rPr>
        <w:t xml:space="preserve"> </w:t>
      </w:r>
      <w:r>
        <w:t>study. The justification for establishing the reliability of the instruments is determined by s the consistency, relevancy and</w:t>
      </w:r>
    </w:p>
    <w:p w:rsidR="001F1CC1" w:rsidRDefault="00000000">
      <w:pPr>
        <w:pStyle w:val="BodyText"/>
        <w:spacing w:before="197"/>
        <w:ind w:left="1860"/>
      </w:pPr>
      <w:r>
        <w:rPr>
          <w:spacing w:val="-2"/>
        </w:rPr>
        <w:t>Validity</w:t>
      </w:r>
    </w:p>
    <w:p w:rsidR="001F1CC1" w:rsidRDefault="001F1CC1">
      <w:pPr>
        <w:pStyle w:val="BodyText"/>
        <w:spacing w:before="70"/>
      </w:pPr>
    </w:p>
    <w:p w:rsidR="001F1CC1" w:rsidRDefault="00000000">
      <w:pPr>
        <w:pStyle w:val="BodyText"/>
        <w:spacing w:line="360" w:lineRule="auto"/>
        <w:ind w:left="1800" w:right="1424"/>
        <w:jc w:val="both"/>
      </w:pPr>
      <w:r>
        <w:t>Validity is the ability to produce findings that are in agreement with theoretical or conceptual values; in other words, to produce accurate results and to measure what is supposed</w:t>
      </w:r>
      <w:r>
        <w:rPr>
          <w:spacing w:val="-2"/>
        </w:rPr>
        <w:t xml:space="preserve"> </w:t>
      </w:r>
      <w:r>
        <w:t>to</w:t>
      </w:r>
      <w:r>
        <w:rPr>
          <w:spacing w:val="-1"/>
        </w:rPr>
        <w:t xml:space="preserve"> </w:t>
      </w:r>
      <w:r>
        <w:t>be</w:t>
      </w:r>
      <w:r>
        <w:rPr>
          <w:spacing w:val="-2"/>
        </w:rPr>
        <w:t xml:space="preserve"> </w:t>
      </w:r>
      <w:r>
        <w:t>measured (Amin,</w:t>
      </w:r>
      <w:r>
        <w:rPr>
          <w:spacing w:val="-1"/>
        </w:rPr>
        <w:t xml:space="preserve"> </w:t>
      </w:r>
      <w:r>
        <w:t>2005).</w:t>
      </w:r>
      <w:r>
        <w:rPr>
          <w:spacing w:val="-1"/>
        </w:rPr>
        <w:t xml:space="preserve"> </w:t>
      </w:r>
      <w:r>
        <w:t>There</w:t>
      </w:r>
      <w:r>
        <w:rPr>
          <w:spacing w:val="-1"/>
        </w:rPr>
        <w:t xml:space="preserve"> </w:t>
      </w:r>
      <w:r>
        <w:t>are different</w:t>
      </w:r>
      <w:r>
        <w:rPr>
          <w:spacing w:val="-1"/>
        </w:rPr>
        <w:t xml:space="preserve"> </w:t>
      </w:r>
      <w:r>
        <w:t>ways of</w:t>
      </w:r>
      <w:r>
        <w:rPr>
          <w:spacing w:val="-2"/>
        </w:rPr>
        <w:t xml:space="preserve"> </w:t>
      </w:r>
      <w:r>
        <w:t>testing the</w:t>
      </w:r>
      <w:r>
        <w:rPr>
          <w:spacing w:val="-2"/>
        </w:rPr>
        <w:t xml:space="preserve"> </w:t>
      </w:r>
      <w:r>
        <w:t>validity</w:t>
      </w:r>
      <w:r>
        <w:rPr>
          <w:spacing w:val="-1"/>
        </w:rPr>
        <w:t xml:space="preserve"> </w:t>
      </w:r>
      <w:r>
        <w:t>of a result, as going back to the respondents and see if they agree or support the result. This is called face validity and could happen in personal conversations or in groups. In this study</w:t>
      </w:r>
      <w:r>
        <w:rPr>
          <w:spacing w:val="-8"/>
        </w:rPr>
        <w:t xml:space="preserve"> </w:t>
      </w:r>
      <w:r>
        <w:t>the researcher uses that way</w:t>
      </w:r>
      <w:r>
        <w:rPr>
          <w:spacing w:val="-6"/>
        </w:rPr>
        <w:t xml:space="preserve"> </w:t>
      </w:r>
      <w:r>
        <w:t>of testing the validity</w:t>
      </w:r>
      <w:r>
        <w:rPr>
          <w:spacing w:val="-4"/>
        </w:rPr>
        <w:t xml:space="preserve"> </w:t>
      </w:r>
      <w:r>
        <w:t>of the result.</w:t>
      </w:r>
    </w:p>
    <w:p w:rsidR="001F1CC1" w:rsidRDefault="00000000">
      <w:pPr>
        <w:pStyle w:val="Heading2"/>
        <w:numPr>
          <w:ilvl w:val="1"/>
          <w:numId w:val="15"/>
        </w:numPr>
        <w:tabs>
          <w:tab w:val="left" w:pos="2279"/>
        </w:tabs>
        <w:spacing w:before="248"/>
        <w:ind w:left="2279" w:hanging="479"/>
      </w:pPr>
      <w:bookmarkStart w:id="40" w:name="_bookmark40"/>
      <w:bookmarkEnd w:id="40"/>
      <w:r>
        <w:rPr>
          <w:spacing w:val="-2"/>
        </w:rPr>
        <w:t>Limitation</w:t>
      </w:r>
    </w:p>
    <w:p w:rsidR="001F1CC1" w:rsidRDefault="00000000">
      <w:pPr>
        <w:pStyle w:val="BodyText"/>
        <w:spacing w:before="127"/>
        <w:ind w:left="1776"/>
      </w:pPr>
      <w:r>
        <w:t>There</w:t>
      </w:r>
      <w:r>
        <w:rPr>
          <w:spacing w:val="-5"/>
        </w:rPr>
        <w:t xml:space="preserve"> </w:t>
      </w:r>
      <w:r>
        <w:t>is</w:t>
      </w:r>
      <w:r>
        <w:rPr>
          <w:spacing w:val="-6"/>
        </w:rPr>
        <w:t xml:space="preserve"> </w:t>
      </w:r>
      <w:r>
        <w:t>no limit</w:t>
      </w:r>
      <w:r>
        <w:rPr>
          <w:spacing w:val="-1"/>
        </w:rPr>
        <w:t xml:space="preserve"> </w:t>
      </w:r>
      <w:r>
        <w:t>to how</w:t>
      </w:r>
      <w:r>
        <w:rPr>
          <w:spacing w:val="-5"/>
        </w:rPr>
        <w:t xml:space="preserve"> </w:t>
      </w:r>
      <w:r>
        <w:t>long</w:t>
      </w:r>
      <w:r>
        <w:rPr>
          <w:spacing w:val="-12"/>
        </w:rPr>
        <w:t xml:space="preserve"> </w:t>
      </w:r>
      <w:r>
        <w:t>the</w:t>
      </w:r>
      <w:r>
        <w:rPr>
          <w:spacing w:val="-2"/>
        </w:rPr>
        <w:t xml:space="preserve"> </w:t>
      </w:r>
      <w:r>
        <w:t>book can</w:t>
      </w:r>
      <w:r>
        <w:rPr>
          <w:spacing w:val="-9"/>
        </w:rPr>
        <w:t xml:space="preserve"> </w:t>
      </w:r>
      <w:r>
        <w:t>be</w:t>
      </w:r>
      <w:r>
        <w:rPr>
          <w:spacing w:val="-1"/>
        </w:rPr>
        <w:t xml:space="preserve"> </w:t>
      </w:r>
      <w:r>
        <w:rPr>
          <w:spacing w:val="-2"/>
        </w:rPr>
        <w:t>viewed</w:t>
      </w:r>
    </w:p>
    <w:p w:rsidR="001F1CC1" w:rsidRDefault="001F1CC1">
      <w:pPr>
        <w:pStyle w:val="BodyText"/>
        <w:spacing w:before="101"/>
      </w:pPr>
    </w:p>
    <w:p w:rsidR="001F1CC1" w:rsidRDefault="00000000">
      <w:pPr>
        <w:pStyle w:val="ListParagraph"/>
        <w:numPr>
          <w:ilvl w:val="1"/>
          <w:numId w:val="15"/>
        </w:numPr>
        <w:tabs>
          <w:tab w:val="left" w:pos="2279"/>
        </w:tabs>
        <w:ind w:left="2279" w:hanging="479"/>
        <w:rPr>
          <w:b/>
          <w:sz w:val="24"/>
        </w:rPr>
      </w:pPr>
      <w:bookmarkStart w:id="41" w:name="_bookmark41"/>
      <w:bookmarkEnd w:id="41"/>
      <w:r>
        <w:rPr>
          <w:spacing w:val="-2"/>
          <w:sz w:val="24"/>
        </w:rPr>
        <w:t>Ethical consideration</w:t>
      </w:r>
    </w:p>
    <w:p w:rsidR="001F1CC1" w:rsidRDefault="00000000">
      <w:pPr>
        <w:pStyle w:val="BodyText"/>
        <w:spacing w:before="142" w:line="362" w:lineRule="auto"/>
        <w:ind w:left="1776" w:right="1450"/>
      </w:pPr>
      <w:r>
        <w:t>Ethical consideration in research</w:t>
      </w:r>
      <w:r>
        <w:rPr>
          <w:spacing w:val="-1"/>
        </w:rPr>
        <w:t xml:space="preserve"> </w:t>
      </w:r>
      <w:r>
        <w:t>are a set of principles that guide your research designs and practices .these principles include voluntary</w:t>
      </w:r>
      <w:r>
        <w:rPr>
          <w:spacing w:val="40"/>
        </w:rPr>
        <w:t xml:space="preserve"> </w:t>
      </w:r>
      <w:r>
        <w:t>participation informed consent</w:t>
      </w:r>
    </w:p>
    <w:p w:rsidR="001F1CC1" w:rsidRDefault="00000000">
      <w:pPr>
        <w:pStyle w:val="BodyText"/>
        <w:spacing w:line="271" w:lineRule="exact"/>
        <w:ind w:left="1776"/>
      </w:pPr>
      <w:r>
        <w:t>,</w:t>
      </w:r>
      <w:r>
        <w:rPr>
          <w:spacing w:val="-4"/>
        </w:rPr>
        <w:t xml:space="preserve"> </w:t>
      </w:r>
      <w:r>
        <w:t>anonymity</w:t>
      </w:r>
      <w:r>
        <w:rPr>
          <w:spacing w:val="-15"/>
        </w:rPr>
        <w:t xml:space="preserve"> </w:t>
      </w:r>
      <w:r>
        <w:t>,confidentiality</w:t>
      </w:r>
      <w:r>
        <w:rPr>
          <w:spacing w:val="-14"/>
        </w:rPr>
        <w:t xml:space="preserve"> </w:t>
      </w:r>
      <w:r>
        <w:t>,potential</w:t>
      </w:r>
      <w:r>
        <w:rPr>
          <w:spacing w:val="-2"/>
        </w:rPr>
        <w:t xml:space="preserve"> </w:t>
      </w:r>
      <w:r>
        <w:t>for</w:t>
      </w:r>
      <w:r>
        <w:rPr>
          <w:spacing w:val="-10"/>
        </w:rPr>
        <w:t xml:space="preserve"> </w:t>
      </w:r>
      <w:r>
        <w:t>harm,and results</w:t>
      </w:r>
      <w:r>
        <w:rPr>
          <w:spacing w:val="-2"/>
        </w:rPr>
        <w:t xml:space="preserve"> communication</w:t>
      </w:r>
    </w:p>
    <w:p w:rsidR="001F1CC1" w:rsidRDefault="001F1CC1">
      <w:pPr>
        <w:pStyle w:val="BodyText"/>
        <w:spacing w:line="271" w:lineRule="exact"/>
        <w:sectPr w:rsidR="001F1CC1">
          <w:pgSz w:w="12240" w:h="15840"/>
          <w:pgMar w:top="1360" w:right="360" w:bottom="1240" w:left="0" w:header="0" w:footer="967" w:gutter="0"/>
          <w:cols w:space="720"/>
        </w:sectPr>
      </w:pPr>
    </w:p>
    <w:p w:rsidR="001F1CC1" w:rsidRDefault="00000000">
      <w:pPr>
        <w:pStyle w:val="Heading1"/>
        <w:spacing w:before="176" w:line="568" w:lineRule="auto"/>
        <w:ind w:left="5165" w:right="4797" w:hanging="2"/>
      </w:pPr>
      <w:bookmarkStart w:id="42" w:name="_bookmark42"/>
      <w:bookmarkEnd w:id="42"/>
      <w:r>
        <w:lastRenderedPageBreak/>
        <w:t>CHAPTER</w:t>
      </w:r>
      <w:r>
        <w:rPr>
          <w:spacing w:val="-15"/>
        </w:rPr>
        <w:t xml:space="preserve"> </w:t>
      </w:r>
      <w:r>
        <w:t xml:space="preserve">FOUR </w:t>
      </w:r>
      <w:bookmarkStart w:id="43" w:name="_bookmark43"/>
      <w:bookmarkEnd w:id="43"/>
      <w:r>
        <w:rPr>
          <w:spacing w:val="-2"/>
        </w:rPr>
        <w:t>DATA</w:t>
      </w:r>
      <w:r>
        <w:rPr>
          <w:spacing w:val="-18"/>
        </w:rPr>
        <w:t xml:space="preserve"> </w:t>
      </w:r>
      <w:r>
        <w:rPr>
          <w:spacing w:val="-4"/>
        </w:rPr>
        <w:t>ANALYSIS</w:t>
      </w:r>
    </w:p>
    <w:p w:rsidR="001F1CC1" w:rsidRDefault="00000000">
      <w:pPr>
        <w:pStyle w:val="Heading2"/>
        <w:numPr>
          <w:ilvl w:val="0"/>
          <w:numId w:val="14"/>
        </w:numPr>
        <w:tabs>
          <w:tab w:val="left" w:pos="2145"/>
        </w:tabs>
        <w:spacing w:line="271" w:lineRule="exact"/>
        <w:ind w:left="2145" w:hanging="345"/>
      </w:pPr>
      <w:bookmarkStart w:id="44" w:name="_bookmark44"/>
      <w:bookmarkEnd w:id="44"/>
      <w:r>
        <w:rPr>
          <w:spacing w:val="-2"/>
        </w:rPr>
        <w:t>introduction</w:t>
      </w:r>
    </w:p>
    <w:p w:rsidR="001F1CC1" w:rsidRDefault="00000000">
      <w:pPr>
        <w:pStyle w:val="BodyText"/>
        <w:spacing w:before="132" w:line="357" w:lineRule="auto"/>
        <w:ind w:left="1800" w:right="1694"/>
      </w:pPr>
      <w:r>
        <w:rPr>
          <w:b/>
        </w:rPr>
        <w:t>Cr</w:t>
      </w:r>
      <w:r>
        <w:t>oss</w:t>
      </w:r>
      <w:r>
        <w:rPr>
          <w:spacing w:val="-15"/>
        </w:rPr>
        <w:t xml:space="preserve"> </w:t>
      </w:r>
      <w:r>
        <w:t>sectional</w:t>
      </w:r>
      <w:r>
        <w:rPr>
          <w:spacing w:val="-5"/>
        </w:rPr>
        <w:t xml:space="preserve"> </w:t>
      </w:r>
      <w:r>
        <w:t>study</w:t>
      </w:r>
      <w:r>
        <w:rPr>
          <w:spacing w:val="-17"/>
        </w:rPr>
        <w:t xml:space="preserve"> </w:t>
      </w:r>
      <w:r>
        <w:t>was</w:t>
      </w:r>
      <w:r>
        <w:rPr>
          <w:spacing w:val="-9"/>
        </w:rPr>
        <w:t xml:space="preserve"> </w:t>
      </w:r>
      <w:r>
        <w:t>done</w:t>
      </w:r>
      <w:r>
        <w:rPr>
          <w:spacing w:val="-4"/>
        </w:rPr>
        <w:t xml:space="preserve"> </w:t>
      </w:r>
      <w:r>
        <w:t>results</w:t>
      </w:r>
      <w:r>
        <w:rPr>
          <w:spacing w:val="-9"/>
        </w:rPr>
        <w:t xml:space="preserve"> </w:t>
      </w:r>
      <w:r>
        <w:t>of</w:t>
      </w:r>
      <w:r>
        <w:rPr>
          <w:spacing w:val="-1"/>
        </w:rPr>
        <w:t xml:space="preserve"> </w:t>
      </w:r>
      <w:r>
        <w:t>study</w:t>
      </w:r>
      <w:r>
        <w:rPr>
          <w:spacing w:val="-15"/>
        </w:rPr>
        <w:t xml:space="preserve"> </w:t>
      </w:r>
      <w:r>
        <w:t>presented</w:t>
      </w:r>
      <w:r>
        <w:rPr>
          <w:spacing w:val="-5"/>
        </w:rPr>
        <w:t xml:space="preserve"> </w:t>
      </w:r>
      <w:r>
        <w:t>in</w:t>
      </w:r>
      <w:r>
        <w:rPr>
          <w:spacing w:val="-9"/>
        </w:rPr>
        <w:t xml:space="preserve"> </w:t>
      </w:r>
      <w:r>
        <w:t>this</w:t>
      </w:r>
      <w:r>
        <w:rPr>
          <w:spacing w:val="-9"/>
        </w:rPr>
        <w:t xml:space="preserve"> </w:t>
      </w:r>
      <w:r>
        <w:t>unit,</w:t>
      </w:r>
      <w:r>
        <w:rPr>
          <w:spacing w:val="-5"/>
        </w:rPr>
        <w:t xml:space="preserve"> </w:t>
      </w:r>
      <w:r>
        <w:t>data</w:t>
      </w:r>
      <w:r>
        <w:rPr>
          <w:spacing w:val="-8"/>
        </w:rPr>
        <w:t xml:space="preserve"> </w:t>
      </w:r>
      <w:r>
        <w:t>analysis obtained from the respondents in this study by using questionnaire</w:t>
      </w:r>
    </w:p>
    <w:p w:rsidR="001F1CC1" w:rsidRDefault="00000000">
      <w:pPr>
        <w:spacing w:before="213"/>
        <w:ind w:left="1800"/>
        <w:rPr>
          <w:b/>
          <w:sz w:val="24"/>
        </w:rPr>
      </w:pPr>
      <w:r>
        <w:rPr>
          <w:b/>
          <w:sz w:val="24"/>
        </w:rPr>
        <w:t>Table</w:t>
      </w:r>
      <w:r>
        <w:rPr>
          <w:b/>
          <w:spacing w:val="52"/>
          <w:sz w:val="24"/>
        </w:rPr>
        <w:t xml:space="preserve"> </w:t>
      </w:r>
      <w:r>
        <w:rPr>
          <w:b/>
          <w:sz w:val="24"/>
        </w:rPr>
        <w:t>4.1.1</w:t>
      </w:r>
      <w:r>
        <w:rPr>
          <w:b/>
          <w:spacing w:val="-8"/>
          <w:sz w:val="24"/>
        </w:rPr>
        <w:t xml:space="preserve"> </w:t>
      </w:r>
      <w:r>
        <w:rPr>
          <w:b/>
          <w:sz w:val="24"/>
        </w:rPr>
        <w:t>age</w:t>
      </w:r>
      <w:r>
        <w:rPr>
          <w:b/>
          <w:spacing w:val="-4"/>
          <w:sz w:val="24"/>
        </w:rPr>
        <w:t xml:space="preserve"> </w:t>
      </w:r>
      <w:r>
        <w:rPr>
          <w:b/>
          <w:sz w:val="24"/>
        </w:rPr>
        <w:t>of</w:t>
      </w:r>
      <w:r>
        <w:rPr>
          <w:b/>
          <w:spacing w:val="-8"/>
          <w:sz w:val="24"/>
        </w:rPr>
        <w:t xml:space="preserve"> </w:t>
      </w:r>
      <w:r>
        <w:rPr>
          <w:b/>
          <w:sz w:val="24"/>
        </w:rPr>
        <w:t>the</w:t>
      </w:r>
      <w:r>
        <w:rPr>
          <w:b/>
          <w:spacing w:val="-1"/>
          <w:sz w:val="24"/>
        </w:rPr>
        <w:t xml:space="preserve"> </w:t>
      </w:r>
      <w:r>
        <w:rPr>
          <w:b/>
          <w:spacing w:val="-2"/>
          <w:sz w:val="24"/>
        </w:rPr>
        <w:t>respondents</w:t>
      </w:r>
    </w:p>
    <w:p w:rsidR="001F1CC1" w:rsidRDefault="001F1CC1">
      <w:pPr>
        <w:pStyle w:val="BodyText"/>
        <w:spacing w:before="6" w:after="1"/>
        <w:rPr>
          <w:b/>
          <w:sz w:val="12"/>
        </w:rPr>
      </w:pPr>
    </w:p>
    <w:tbl>
      <w:tblPr>
        <w:tblW w:w="0" w:type="auto"/>
        <w:tblInd w:w="128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770"/>
        <w:gridCol w:w="3456"/>
        <w:gridCol w:w="3461"/>
      </w:tblGrid>
      <w:tr w:rsidR="001F1CC1">
        <w:trPr>
          <w:trHeight w:val="873"/>
        </w:trPr>
        <w:tc>
          <w:tcPr>
            <w:tcW w:w="2770" w:type="dxa"/>
          </w:tcPr>
          <w:p w:rsidR="001F1CC1" w:rsidRDefault="001F1CC1">
            <w:pPr>
              <w:pStyle w:val="TableParagraph"/>
              <w:spacing w:before="183"/>
              <w:rPr>
                <w:b/>
                <w:sz w:val="24"/>
              </w:rPr>
            </w:pPr>
          </w:p>
          <w:p w:rsidR="001F1CC1" w:rsidRDefault="00000000">
            <w:pPr>
              <w:pStyle w:val="TableParagraph"/>
              <w:ind w:left="179"/>
              <w:rPr>
                <w:b/>
                <w:sz w:val="24"/>
              </w:rPr>
            </w:pPr>
            <w:bookmarkStart w:id="45" w:name="_bookmark45"/>
            <w:bookmarkEnd w:id="45"/>
            <w:r>
              <w:rPr>
                <w:b/>
                <w:spacing w:val="-2"/>
                <w:sz w:val="24"/>
              </w:rPr>
              <w:t>Table4.1.1</w:t>
            </w:r>
          </w:p>
        </w:tc>
        <w:tc>
          <w:tcPr>
            <w:tcW w:w="3456" w:type="dxa"/>
          </w:tcPr>
          <w:p w:rsidR="001F1CC1" w:rsidRDefault="001F1CC1">
            <w:pPr>
              <w:pStyle w:val="TableParagraph"/>
              <w:spacing w:before="174"/>
              <w:rPr>
                <w:b/>
                <w:sz w:val="24"/>
              </w:rPr>
            </w:pPr>
          </w:p>
          <w:p w:rsidR="001F1CC1" w:rsidRDefault="00000000">
            <w:pPr>
              <w:pStyle w:val="TableParagraph"/>
              <w:ind w:left="16"/>
              <w:jc w:val="center"/>
              <w:rPr>
                <w:sz w:val="24"/>
              </w:rPr>
            </w:pPr>
            <w:r>
              <w:rPr>
                <w:spacing w:val="-2"/>
                <w:sz w:val="24"/>
              </w:rPr>
              <w:t>Frequency</w:t>
            </w:r>
          </w:p>
        </w:tc>
        <w:tc>
          <w:tcPr>
            <w:tcW w:w="3461" w:type="dxa"/>
          </w:tcPr>
          <w:p w:rsidR="001F1CC1" w:rsidRDefault="001F1CC1">
            <w:pPr>
              <w:pStyle w:val="TableParagraph"/>
              <w:spacing w:before="174"/>
              <w:rPr>
                <w:b/>
                <w:sz w:val="24"/>
              </w:rPr>
            </w:pPr>
          </w:p>
          <w:p w:rsidR="001F1CC1" w:rsidRDefault="00000000">
            <w:pPr>
              <w:pStyle w:val="TableParagraph"/>
              <w:ind w:left="25" w:right="8"/>
              <w:jc w:val="center"/>
              <w:rPr>
                <w:sz w:val="24"/>
              </w:rPr>
            </w:pPr>
            <w:r>
              <w:rPr>
                <w:spacing w:val="-2"/>
                <w:sz w:val="24"/>
              </w:rPr>
              <w:t>percent</w:t>
            </w:r>
          </w:p>
        </w:tc>
      </w:tr>
      <w:tr w:rsidR="001F1CC1">
        <w:trPr>
          <w:trHeight w:val="546"/>
        </w:trPr>
        <w:tc>
          <w:tcPr>
            <w:tcW w:w="2770" w:type="dxa"/>
            <w:shd w:val="clear" w:color="auto" w:fill="CCCCFF"/>
          </w:tcPr>
          <w:p w:rsidR="001F1CC1" w:rsidRDefault="00000000">
            <w:pPr>
              <w:pStyle w:val="TableParagraph"/>
              <w:spacing w:line="270" w:lineRule="exact"/>
              <w:ind w:left="119"/>
              <w:rPr>
                <w:sz w:val="24"/>
              </w:rPr>
            </w:pPr>
            <w:r>
              <w:rPr>
                <w:spacing w:val="-4"/>
                <w:sz w:val="24"/>
              </w:rPr>
              <w:t>male</w:t>
            </w:r>
          </w:p>
        </w:tc>
        <w:tc>
          <w:tcPr>
            <w:tcW w:w="3456" w:type="dxa"/>
          </w:tcPr>
          <w:p w:rsidR="001F1CC1" w:rsidRDefault="00000000">
            <w:pPr>
              <w:pStyle w:val="TableParagraph"/>
              <w:spacing w:line="270" w:lineRule="exact"/>
              <w:ind w:right="81"/>
              <w:jc w:val="right"/>
              <w:rPr>
                <w:sz w:val="24"/>
              </w:rPr>
            </w:pPr>
            <w:r>
              <w:rPr>
                <w:spacing w:val="-5"/>
                <w:sz w:val="24"/>
              </w:rPr>
              <w:t>33</w:t>
            </w:r>
          </w:p>
        </w:tc>
        <w:tc>
          <w:tcPr>
            <w:tcW w:w="3461" w:type="dxa"/>
          </w:tcPr>
          <w:p w:rsidR="001F1CC1" w:rsidRDefault="00000000">
            <w:pPr>
              <w:pStyle w:val="TableParagraph"/>
              <w:spacing w:line="270" w:lineRule="exact"/>
              <w:ind w:right="85"/>
              <w:jc w:val="right"/>
              <w:rPr>
                <w:sz w:val="24"/>
              </w:rPr>
            </w:pPr>
            <w:r>
              <w:rPr>
                <w:spacing w:val="-5"/>
                <w:sz w:val="24"/>
              </w:rPr>
              <w:t>56</w:t>
            </w:r>
          </w:p>
        </w:tc>
      </w:tr>
      <w:tr w:rsidR="001F1CC1">
        <w:trPr>
          <w:trHeight w:val="537"/>
        </w:trPr>
        <w:tc>
          <w:tcPr>
            <w:tcW w:w="2770" w:type="dxa"/>
            <w:shd w:val="clear" w:color="auto" w:fill="CCCCFF"/>
          </w:tcPr>
          <w:p w:rsidR="001F1CC1" w:rsidRDefault="00000000">
            <w:pPr>
              <w:pStyle w:val="TableParagraph"/>
              <w:spacing w:line="265" w:lineRule="exact"/>
              <w:ind w:left="119"/>
              <w:rPr>
                <w:sz w:val="24"/>
              </w:rPr>
            </w:pPr>
            <w:r>
              <w:rPr>
                <w:spacing w:val="-2"/>
                <w:sz w:val="24"/>
              </w:rPr>
              <w:t>female</w:t>
            </w:r>
          </w:p>
        </w:tc>
        <w:tc>
          <w:tcPr>
            <w:tcW w:w="3456" w:type="dxa"/>
          </w:tcPr>
          <w:p w:rsidR="001F1CC1" w:rsidRDefault="00000000">
            <w:pPr>
              <w:pStyle w:val="TableParagraph"/>
              <w:spacing w:line="265" w:lineRule="exact"/>
              <w:ind w:right="81"/>
              <w:jc w:val="right"/>
              <w:rPr>
                <w:sz w:val="24"/>
              </w:rPr>
            </w:pPr>
            <w:r>
              <w:rPr>
                <w:spacing w:val="-5"/>
                <w:sz w:val="24"/>
              </w:rPr>
              <w:t>26</w:t>
            </w:r>
          </w:p>
        </w:tc>
        <w:tc>
          <w:tcPr>
            <w:tcW w:w="3461" w:type="dxa"/>
          </w:tcPr>
          <w:p w:rsidR="001F1CC1" w:rsidRDefault="00000000">
            <w:pPr>
              <w:pStyle w:val="TableParagraph"/>
              <w:spacing w:line="265" w:lineRule="exact"/>
              <w:ind w:right="85"/>
              <w:jc w:val="right"/>
              <w:rPr>
                <w:sz w:val="24"/>
              </w:rPr>
            </w:pPr>
            <w:r>
              <w:rPr>
                <w:spacing w:val="-5"/>
                <w:sz w:val="24"/>
              </w:rPr>
              <w:t>44</w:t>
            </w:r>
          </w:p>
        </w:tc>
      </w:tr>
      <w:tr w:rsidR="001F1CC1">
        <w:trPr>
          <w:trHeight w:val="575"/>
        </w:trPr>
        <w:tc>
          <w:tcPr>
            <w:tcW w:w="2770" w:type="dxa"/>
            <w:shd w:val="clear" w:color="auto" w:fill="CCCCFF"/>
          </w:tcPr>
          <w:p w:rsidR="001F1CC1" w:rsidRDefault="00000000">
            <w:pPr>
              <w:pStyle w:val="TableParagraph"/>
              <w:spacing w:line="273" w:lineRule="exact"/>
              <w:ind w:left="119"/>
              <w:rPr>
                <w:sz w:val="24"/>
              </w:rPr>
            </w:pPr>
            <w:r>
              <w:rPr>
                <w:spacing w:val="-2"/>
                <w:sz w:val="24"/>
              </w:rPr>
              <w:t>Total</w:t>
            </w:r>
          </w:p>
        </w:tc>
        <w:tc>
          <w:tcPr>
            <w:tcW w:w="3456" w:type="dxa"/>
          </w:tcPr>
          <w:p w:rsidR="001F1CC1" w:rsidRDefault="00000000">
            <w:pPr>
              <w:pStyle w:val="TableParagraph"/>
              <w:spacing w:line="273" w:lineRule="exact"/>
              <w:ind w:right="81"/>
              <w:jc w:val="right"/>
              <w:rPr>
                <w:sz w:val="24"/>
              </w:rPr>
            </w:pPr>
            <w:r>
              <w:rPr>
                <w:spacing w:val="-5"/>
                <w:sz w:val="24"/>
              </w:rPr>
              <w:t>59</w:t>
            </w:r>
          </w:p>
        </w:tc>
        <w:tc>
          <w:tcPr>
            <w:tcW w:w="3461" w:type="dxa"/>
          </w:tcPr>
          <w:p w:rsidR="001F1CC1" w:rsidRDefault="00000000">
            <w:pPr>
              <w:pStyle w:val="TableParagraph"/>
              <w:spacing w:line="273" w:lineRule="exact"/>
              <w:ind w:right="85"/>
              <w:jc w:val="right"/>
              <w:rPr>
                <w:sz w:val="24"/>
              </w:rPr>
            </w:pPr>
            <w:r>
              <w:rPr>
                <w:spacing w:val="-5"/>
                <w:sz w:val="24"/>
              </w:rPr>
              <w:t>100</w:t>
            </w:r>
          </w:p>
        </w:tc>
      </w:tr>
    </w:tbl>
    <w:p w:rsidR="001F1CC1" w:rsidRDefault="001F1CC1">
      <w:pPr>
        <w:pStyle w:val="BodyText"/>
        <w:rPr>
          <w:b/>
        </w:rPr>
      </w:pPr>
    </w:p>
    <w:p w:rsidR="001F1CC1" w:rsidRDefault="001F1CC1">
      <w:pPr>
        <w:pStyle w:val="BodyText"/>
        <w:spacing w:before="255"/>
        <w:rPr>
          <w:b/>
        </w:rPr>
      </w:pPr>
    </w:p>
    <w:p w:rsidR="001F1CC1" w:rsidRDefault="00000000">
      <w:pPr>
        <w:ind w:left="1800"/>
        <w:rPr>
          <w:b/>
          <w:sz w:val="24"/>
        </w:rPr>
      </w:pPr>
      <w:bookmarkStart w:id="46" w:name="_bookmark46"/>
      <w:bookmarkEnd w:id="46"/>
      <w:r>
        <w:rPr>
          <w:b/>
          <w:sz w:val="24"/>
        </w:rPr>
        <w:t>Figure4.1.1</w:t>
      </w:r>
      <w:r>
        <w:rPr>
          <w:b/>
          <w:spacing w:val="-7"/>
          <w:sz w:val="24"/>
        </w:rPr>
        <w:t xml:space="preserve"> </w:t>
      </w:r>
      <w:r>
        <w:rPr>
          <w:b/>
          <w:sz w:val="24"/>
        </w:rPr>
        <w:t>age</w:t>
      </w:r>
      <w:r>
        <w:rPr>
          <w:b/>
          <w:spacing w:val="-9"/>
          <w:sz w:val="24"/>
        </w:rPr>
        <w:t xml:space="preserve"> </w:t>
      </w:r>
      <w:r>
        <w:rPr>
          <w:b/>
          <w:sz w:val="24"/>
        </w:rPr>
        <w:t>of</w:t>
      </w:r>
      <w:r>
        <w:rPr>
          <w:b/>
          <w:spacing w:val="-8"/>
          <w:sz w:val="24"/>
        </w:rPr>
        <w:t xml:space="preserve"> </w:t>
      </w:r>
      <w:r>
        <w:rPr>
          <w:b/>
          <w:sz w:val="24"/>
        </w:rPr>
        <w:t>the</w:t>
      </w:r>
      <w:r>
        <w:rPr>
          <w:b/>
          <w:spacing w:val="-5"/>
          <w:sz w:val="24"/>
        </w:rPr>
        <w:t xml:space="preserve"> </w:t>
      </w:r>
      <w:r>
        <w:rPr>
          <w:b/>
          <w:spacing w:val="-2"/>
          <w:sz w:val="24"/>
        </w:rPr>
        <w:t>respondents</w:t>
      </w:r>
    </w:p>
    <w:p w:rsidR="001F1CC1" w:rsidRDefault="00000000">
      <w:pPr>
        <w:pStyle w:val="BodyText"/>
        <w:spacing w:before="2"/>
        <w:rPr>
          <w:b/>
          <w:sz w:val="10"/>
        </w:rPr>
      </w:pPr>
      <w:r>
        <w:rPr>
          <w:b/>
          <w:noProof/>
          <w:sz w:val="10"/>
        </w:rPr>
        <w:drawing>
          <wp:anchor distT="0" distB="0" distL="0" distR="0" simplePos="0" relativeHeight="487591936" behindDoc="1" locked="0" layoutInCell="1" allowOverlap="1">
            <wp:simplePos x="0" y="0"/>
            <wp:positionH relativeFrom="page">
              <wp:posOffset>1143000</wp:posOffset>
            </wp:positionH>
            <wp:positionV relativeFrom="paragraph">
              <wp:posOffset>89960</wp:posOffset>
            </wp:positionV>
            <wp:extent cx="5919792" cy="2328672"/>
            <wp:effectExtent l="0" t="0" r="0" b="0"/>
            <wp:wrapTopAndBottom/>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1" cstate="print"/>
                    <a:stretch>
                      <a:fillRect/>
                    </a:stretch>
                  </pic:blipFill>
                  <pic:spPr>
                    <a:xfrm>
                      <a:off x="0" y="0"/>
                      <a:ext cx="5919792" cy="2328672"/>
                    </a:xfrm>
                    <a:prstGeom prst="rect">
                      <a:avLst/>
                    </a:prstGeom>
                  </pic:spPr>
                </pic:pic>
              </a:graphicData>
            </a:graphic>
          </wp:anchor>
        </w:drawing>
      </w:r>
    </w:p>
    <w:p w:rsidR="001F1CC1" w:rsidRDefault="001F1CC1">
      <w:pPr>
        <w:pStyle w:val="BodyText"/>
        <w:spacing w:before="5"/>
        <w:rPr>
          <w:b/>
        </w:rPr>
      </w:pPr>
    </w:p>
    <w:p w:rsidR="001F1CC1" w:rsidRDefault="00000000">
      <w:pPr>
        <w:ind w:left="1800"/>
        <w:rPr>
          <w:b/>
          <w:sz w:val="24"/>
        </w:rPr>
      </w:pPr>
      <w:r>
        <w:rPr>
          <w:b/>
          <w:sz w:val="24"/>
        </w:rPr>
        <w:t>The</w:t>
      </w:r>
      <w:r>
        <w:rPr>
          <w:b/>
          <w:spacing w:val="-5"/>
          <w:sz w:val="24"/>
        </w:rPr>
        <w:t xml:space="preserve"> </w:t>
      </w:r>
      <w:r>
        <w:rPr>
          <w:b/>
          <w:sz w:val="24"/>
        </w:rPr>
        <w:t>above</w:t>
      </w:r>
      <w:r>
        <w:rPr>
          <w:b/>
          <w:spacing w:val="-3"/>
          <w:sz w:val="24"/>
        </w:rPr>
        <w:t xml:space="preserve"> </w:t>
      </w:r>
      <w:r>
        <w:rPr>
          <w:b/>
          <w:sz w:val="24"/>
        </w:rPr>
        <w:t>table</w:t>
      </w:r>
      <w:r>
        <w:rPr>
          <w:b/>
          <w:spacing w:val="-2"/>
          <w:sz w:val="24"/>
        </w:rPr>
        <w:t xml:space="preserve"> </w:t>
      </w:r>
      <w:r>
        <w:rPr>
          <w:b/>
          <w:sz w:val="24"/>
        </w:rPr>
        <w:t>and</w:t>
      </w:r>
      <w:r>
        <w:rPr>
          <w:b/>
          <w:spacing w:val="-14"/>
          <w:sz w:val="24"/>
        </w:rPr>
        <w:t xml:space="preserve"> </w:t>
      </w:r>
      <w:r>
        <w:rPr>
          <w:b/>
          <w:sz w:val="24"/>
        </w:rPr>
        <w:t>figure</w:t>
      </w:r>
      <w:r>
        <w:rPr>
          <w:b/>
          <w:spacing w:val="-3"/>
          <w:sz w:val="24"/>
        </w:rPr>
        <w:t xml:space="preserve"> </w:t>
      </w:r>
      <w:r>
        <w:rPr>
          <w:b/>
          <w:sz w:val="24"/>
        </w:rPr>
        <w:t>indicates</w:t>
      </w:r>
      <w:r>
        <w:rPr>
          <w:b/>
          <w:spacing w:val="-7"/>
          <w:sz w:val="24"/>
        </w:rPr>
        <w:t xml:space="preserve"> </w:t>
      </w:r>
      <w:r>
        <w:rPr>
          <w:b/>
          <w:sz w:val="24"/>
        </w:rPr>
        <w:t>that</w:t>
      </w:r>
      <w:r>
        <w:rPr>
          <w:b/>
          <w:spacing w:val="-7"/>
          <w:sz w:val="24"/>
        </w:rPr>
        <w:t xml:space="preserve"> </w:t>
      </w:r>
      <w:r>
        <w:rPr>
          <w:b/>
          <w:sz w:val="24"/>
        </w:rPr>
        <w:t>the</w:t>
      </w:r>
      <w:r>
        <w:rPr>
          <w:b/>
          <w:spacing w:val="4"/>
          <w:sz w:val="24"/>
        </w:rPr>
        <w:t xml:space="preserve"> </w:t>
      </w:r>
      <w:r>
        <w:rPr>
          <w:b/>
          <w:sz w:val="24"/>
        </w:rPr>
        <w:t>most</w:t>
      </w:r>
      <w:r>
        <w:rPr>
          <w:b/>
          <w:spacing w:val="-7"/>
          <w:sz w:val="24"/>
        </w:rPr>
        <w:t xml:space="preserve"> </w:t>
      </w:r>
      <w:r>
        <w:rPr>
          <w:b/>
          <w:sz w:val="24"/>
        </w:rPr>
        <w:t>respondents</w:t>
      </w:r>
      <w:r>
        <w:rPr>
          <w:b/>
          <w:spacing w:val="-7"/>
          <w:sz w:val="24"/>
        </w:rPr>
        <w:t xml:space="preserve"> </w:t>
      </w:r>
      <w:r>
        <w:rPr>
          <w:b/>
          <w:sz w:val="24"/>
        </w:rPr>
        <w:t>38%</w:t>
      </w:r>
      <w:r>
        <w:rPr>
          <w:b/>
          <w:spacing w:val="-13"/>
          <w:sz w:val="24"/>
        </w:rPr>
        <w:t xml:space="preserve"> </w:t>
      </w:r>
      <w:r>
        <w:rPr>
          <w:b/>
          <w:sz w:val="24"/>
        </w:rPr>
        <w:t>were</w:t>
      </w:r>
      <w:r>
        <w:rPr>
          <w:b/>
          <w:spacing w:val="-2"/>
          <w:sz w:val="24"/>
        </w:rPr>
        <w:t xml:space="preserve"> </w:t>
      </w:r>
      <w:r>
        <w:rPr>
          <w:b/>
          <w:spacing w:val="-4"/>
          <w:sz w:val="24"/>
        </w:rPr>
        <w:t>male</w:t>
      </w:r>
    </w:p>
    <w:p w:rsidR="001F1CC1" w:rsidRDefault="00000000">
      <w:pPr>
        <w:spacing w:before="140"/>
        <w:ind w:left="1800"/>
        <w:rPr>
          <w:b/>
          <w:sz w:val="24"/>
        </w:rPr>
      </w:pPr>
      <w:r>
        <w:rPr>
          <w:b/>
          <w:sz w:val="24"/>
        </w:rPr>
        <w:t>,while</w:t>
      </w:r>
      <w:r>
        <w:rPr>
          <w:b/>
          <w:spacing w:val="-9"/>
          <w:sz w:val="24"/>
        </w:rPr>
        <w:t xml:space="preserve"> </w:t>
      </w:r>
      <w:r>
        <w:rPr>
          <w:b/>
          <w:sz w:val="24"/>
        </w:rPr>
        <w:t>the</w:t>
      </w:r>
      <w:r>
        <w:rPr>
          <w:b/>
          <w:spacing w:val="-6"/>
          <w:sz w:val="24"/>
        </w:rPr>
        <w:t xml:space="preserve"> </w:t>
      </w:r>
      <w:r>
        <w:rPr>
          <w:b/>
          <w:sz w:val="24"/>
        </w:rPr>
        <w:t>minority</w:t>
      </w:r>
      <w:r>
        <w:rPr>
          <w:b/>
          <w:spacing w:val="-4"/>
          <w:sz w:val="24"/>
        </w:rPr>
        <w:t xml:space="preserve"> </w:t>
      </w:r>
      <w:r>
        <w:rPr>
          <w:b/>
          <w:sz w:val="24"/>
        </w:rPr>
        <w:t>of</w:t>
      </w:r>
      <w:r>
        <w:rPr>
          <w:b/>
          <w:spacing w:val="-7"/>
          <w:sz w:val="24"/>
        </w:rPr>
        <w:t xml:space="preserve"> </w:t>
      </w:r>
      <w:r>
        <w:rPr>
          <w:b/>
          <w:sz w:val="24"/>
        </w:rPr>
        <w:t>the</w:t>
      </w:r>
      <w:r>
        <w:rPr>
          <w:b/>
          <w:spacing w:val="-5"/>
          <w:sz w:val="24"/>
        </w:rPr>
        <w:t xml:space="preserve"> </w:t>
      </w:r>
      <w:r>
        <w:rPr>
          <w:b/>
          <w:sz w:val="24"/>
        </w:rPr>
        <w:t>respondents</w:t>
      </w:r>
      <w:r>
        <w:rPr>
          <w:b/>
          <w:spacing w:val="-6"/>
          <w:sz w:val="24"/>
        </w:rPr>
        <w:t xml:space="preserve"> </w:t>
      </w:r>
      <w:r>
        <w:rPr>
          <w:b/>
          <w:sz w:val="24"/>
        </w:rPr>
        <w:t>23%</w:t>
      </w:r>
      <w:r>
        <w:rPr>
          <w:b/>
          <w:spacing w:val="-15"/>
          <w:sz w:val="24"/>
        </w:rPr>
        <w:t xml:space="preserve"> </w:t>
      </w:r>
      <w:r>
        <w:rPr>
          <w:b/>
          <w:sz w:val="24"/>
        </w:rPr>
        <w:t>were</w:t>
      </w:r>
      <w:r>
        <w:rPr>
          <w:b/>
          <w:spacing w:val="-6"/>
          <w:sz w:val="24"/>
        </w:rPr>
        <w:t xml:space="preserve"> </w:t>
      </w:r>
      <w:r>
        <w:rPr>
          <w:b/>
          <w:spacing w:val="-2"/>
          <w:sz w:val="24"/>
        </w:rPr>
        <w:t>female</w:t>
      </w:r>
    </w:p>
    <w:p w:rsidR="001F1CC1" w:rsidRDefault="001F1CC1">
      <w:pPr>
        <w:rPr>
          <w:b/>
          <w:sz w:val="24"/>
        </w:rPr>
        <w:sectPr w:rsidR="001F1CC1">
          <w:pgSz w:w="12240" w:h="15840"/>
          <w:pgMar w:top="1820" w:right="360" w:bottom="1240" w:left="0" w:header="0" w:footer="967" w:gutter="0"/>
          <w:cols w:space="720"/>
        </w:sectPr>
      </w:pPr>
    </w:p>
    <w:p w:rsidR="001F1CC1" w:rsidRDefault="00000000">
      <w:pPr>
        <w:spacing w:before="226"/>
        <w:ind w:left="1800"/>
        <w:rPr>
          <w:b/>
          <w:sz w:val="24"/>
        </w:rPr>
      </w:pPr>
      <w:bookmarkStart w:id="47" w:name="_bookmark47"/>
      <w:bookmarkEnd w:id="47"/>
      <w:r>
        <w:rPr>
          <w:b/>
          <w:sz w:val="24"/>
        </w:rPr>
        <w:lastRenderedPageBreak/>
        <w:t>Table4.1.2</w:t>
      </w:r>
      <w:r>
        <w:rPr>
          <w:b/>
          <w:spacing w:val="-8"/>
          <w:sz w:val="24"/>
        </w:rPr>
        <w:t xml:space="preserve"> </w:t>
      </w:r>
      <w:r>
        <w:rPr>
          <w:b/>
          <w:sz w:val="24"/>
        </w:rPr>
        <w:t>age</w:t>
      </w:r>
      <w:r>
        <w:rPr>
          <w:b/>
          <w:spacing w:val="-4"/>
          <w:sz w:val="24"/>
        </w:rPr>
        <w:t xml:space="preserve"> </w:t>
      </w:r>
      <w:r>
        <w:rPr>
          <w:b/>
          <w:sz w:val="24"/>
        </w:rPr>
        <w:t>of</w:t>
      </w:r>
      <w:r>
        <w:rPr>
          <w:b/>
          <w:spacing w:val="-8"/>
          <w:sz w:val="24"/>
        </w:rPr>
        <w:t xml:space="preserve"> </w:t>
      </w:r>
      <w:r>
        <w:rPr>
          <w:b/>
          <w:sz w:val="24"/>
        </w:rPr>
        <w:t>the</w:t>
      </w:r>
      <w:r>
        <w:rPr>
          <w:b/>
          <w:spacing w:val="-8"/>
          <w:sz w:val="24"/>
        </w:rPr>
        <w:t xml:space="preserve"> </w:t>
      </w:r>
      <w:r>
        <w:rPr>
          <w:b/>
          <w:spacing w:val="-2"/>
          <w:sz w:val="24"/>
        </w:rPr>
        <w:t>respondents</w:t>
      </w:r>
    </w:p>
    <w:p w:rsidR="001F1CC1" w:rsidRDefault="001F1CC1">
      <w:pPr>
        <w:pStyle w:val="BodyText"/>
        <w:rPr>
          <w:b/>
          <w:sz w:val="20"/>
        </w:rPr>
      </w:pPr>
    </w:p>
    <w:p w:rsidR="001F1CC1" w:rsidRDefault="001F1CC1">
      <w:pPr>
        <w:pStyle w:val="BodyText"/>
        <w:rPr>
          <w:b/>
          <w:sz w:val="20"/>
        </w:rPr>
      </w:pPr>
    </w:p>
    <w:p w:rsidR="001F1CC1" w:rsidRDefault="001F1CC1">
      <w:pPr>
        <w:pStyle w:val="BodyText"/>
        <w:spacing w:before="67"/>
        <w:rPr>
          <w:b/>
          <w:sz w:val="20"/>
        </w:rPr>
      </w:pPr>
    </w:p>
    <w:tbl>
      <w:tblPr>
        <w:tblW w:w="0" w:type="auto"/>
        <w:tblInd w:w="1791"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917"/>
        <w:gridCol w:w="3639"/>
        <w:gridCol w:w="3272"/>
      </w:tblGrid>
      <w:tr w:rsidR="001F1CC1">
        <w:trPr>
          <w:trHeight w:val="685"/>
        </w:trPr>
        <w:tc>
          <w:tcPr>
            <w:tcW w:w="2917" w:type="dxa"/>
          </w:tcPr>
          <w:p w:rsidR="001F1CC1" w:rsidRDefault="001F1CC1">
            <w:pPr>
              <w:pStyle w:val="TableParagraph"/>
              <w:rPr>
                <w:sz w:val="24"/>
              </w:rPr>
            </w:pPr>
          </w:p>
        </w:tc>
        <w:tc>
          <w:tcPr>
            <w:tcW w:w="3639" w:type="dxa"/>
          </w:tcPr>
          <w:p w:rsidR="001F1CC1" w:rsidRDefault="00000000">
            <w:pPr>
              <w:pStyle w:val="TableParagraph"/>
              <w:spacing w:before="263"/>
              <w:ind w:left="14"/>
              <w:jc w:val="center"/>
              <w:rPr>
                <w:sz w:val="24"/>
              </w:rPr>
            </w:pPr>
            <w:r>
              <w:rPr>
                <w:spacing w:val="-2"/>
                <w:sz w:val="24"/>
              </w:rPr>
              <w:t>Frequency</w:t>
            </w:r>
          </w:p>
        </w:tc>
        <w:tc>
          <w:tcPr>
            <w:tcW w:w="3272" w:type="dxa"/>
          </w:tcPr>
          <w:p w:rsidR="001F1CC1" w:rsidRDefault="00000000">
            <w:pPr>
              <w:pStyle w:val="TableParagraph"/>
              <w:spacing w:before="263"/>
              <w:ind w:left="22"/>
              <w:jc w:val="center"/>
              <w:rPr>
                <w:sz w:val="24"/>
              </w:rPr>
            </w:pPr>
            <w:r>
              <w:rPr>
                <w:spacing w:val="-2"/>
                <w:sz w:val="24"/>
              </w:rPr>
              <w:t>Percent</w:t>
            </w:r>
          </w:p>
        </w:tc>
      </w:tr>
      <w:tr w:rsidR="001F1CC1">
        <w:trPr>
          <w:trHeight w:val="530"/>
        </w:trPr>
        <w:tc>
          <w:tcPr>
            <w:tcW w:w="2917" w:type="dxa"/>
            <w:shd w:val="clear" w:color="auto" w:fill="CCCCFF"/>
          </w:tcPr>
          <w:p w:rsidR="001F1CC1" w:rsidRDefault="00000000">
            <w:pPr>
              <w:pStyle w:val="TableParagraph"/>
              <w:spacing w:line="268" w:lineRule="exact"/>
              <w:ind w:left="119"/>
              <w:rPr>
                <w:sz w:val="24"/>
              </w:rPr>
            </w:pPr>
            <w:r>
              <w:rPr>
                <w:spacing w:val="-2"/>
                <w:sz w:val="24"/>
              </w:rPr>
              <w:t>15-</w:t>
            </w:r>
            <w:r>
              <w:rPr>
                <w:spacing w:val="-5"/>
                <w:sz w:val="24"/>
              </w:rPr>
              <w:t>20</w:t>
            </w:r>
          </w:p>
        </w:tc>
        <w:tc>
          <w:tcPr>
            <w:tcW w:w="3639" w:type="dxa"/>
          </w:tcPr>
          <w:p w:rsidR="001F1CC1" w:rsidRDefault="00000000">
            <w:pPr>
              <w:pStyle w:val="TableParagraph"/>
              <w:spacing w:line="268" w:lineRule="exact"/>
              <w:ind w:right="84"/>
              <w:jc w:val="right"/>
              <w:rPr>
                <w:sz w:val="24"/>
              </w:rPr>
            </w:pPr>
            <w:r>
              <w:rPr>
                <w:spacing w:val="-5"/>
                <w:sz w:val="24"/>
              </w:rPr>
              <w:t>19</w:t>
            </w:r>
          </w:p>
        </w:tc>
        <w:tc>
          <w:tcPr>
            <w:tcW w:w="3272" w:type="dxa"/>
          </w:tcPr>
          <w:p w:rsidR="001F1CC1" w:rsidRDefault="00000000">
            <w:pPr>
              <w:pStyle w:val="TableParagraph"/>
              <w:spacing w:line="268" w:lineRule="exact"/>
              <w:ind w:right="85"/>
              <w:jc w:val="right"/>
              <w:rPr>
                <w:sz w:val="24"/>
              </w:rPr>
            </w:pPr>
            <w:r>
              <w:rPr>
                <w:spacing w:val="-5"/>
                <w:sz w:val="24"/>
              </w:rPr>
              <w:t>32</w:t>
            </w:r>
          </w:p>
        </w:tc>
      </w:tr>
      <w:tr w:rsidR="001F1CC1">
        <w:trPr>
          <w:trHeight w:val="530"/>
        </w:trPr>
        <w:tc>
          <w:tcPr>
            <w:tcW w:w="2917" w:type="dxa"/>
            <w:shd w:val="clear" w:color="auto" w:fill="CCCCFF"/>
          </w:tcPr>
          <w:p w:rsidR="001F1CC1" w:rsidRDefault="00000000">
            <w:pPr>
              <w:pStyle w:val="TableParagraph"/>
              <w:spacing w:line="273" w:lineRule="exact"/>
              <w:ind w:left="119"/>
              <w:rPr>
                <w:sz w:val="24"/>
              </w:rPr>
            </w:pPr>
            <w:r>
              <w:rPr>
                <w:spacing w:val="-2"/>
                <w:sz w:val="24"/>
              </w:rPr>
              <w:t>25-</w:t>
            </w:r>
            <w:r>
              <w:rPr>
                <w:spacing w:val="-5"/>
                <w:sz w:val="24"/>
              </w:rPr>
              <w:t>30</w:t>
            </w:r>
          </w:p>
        </w:tc>
        <w:tc>
          <w:tcPr>
            <w:tcW w:w="3639" w:type="dxa"/>
          </w:tcPr>
          <w:p w:rsidR="001F1CC1" w:rsidRDefault="00000000">
            <w:pPr>
              <w:pStyle w:val="TableParagraph"/>
              <w:spacing w:line="273" w:lineRule="exact"/>
              <w:ind w:right="84"/>
              <w:jc w:val="right"/>
              <w:rPr>
                <w:sz w:val="24"/>
              </w:rPr>
            </w:pPr>
            <w:r>
              <w:rPr>
                <w:spacing w:val="-5"/>
                <w:sz w:val="24"/>
              </w:rPr>
              <w:t>29</w:t>
            </w:r>
          </w:p>
        </w:tc>
        <w:tc>
          <w:tcPr>
            <w:tcW w:w="3272" w:type="dxa"/>
          </w:tcPr>
          <w:p w:rsidR="001F1CC1" w:rsidRDefault="00000000">
            <w:pPr>
              <w:pStyle w:val="TableParagraph"/>
              <w:spacing w:line="273" w:lineRule="exact"/>
              <w:ind w:right="85"/>
              <w:jc w:val="right"/>
              <w:rPr>
                <w:sz w:val="24"/>
              </w:rPr>
            </w:pPr>
            <w:r>
              <w:rPr>
                <w:spacing w:val="-5"/>
                <w:sz w:val="24"/>
              </w:rPr>
              <w:t>49</w:t>
            </w:r>
          </w:p>
        </w:tc>
      </w:tr>
      <w:tr w:rsidR="001F1CC1">
        <w:trPr>
          <w:trHeight w:val="535"/>
        </w:trPr>
        <w:tc>
          <w:tcPr>
            <w:tcW w:w="2917" w:type="dxa"/>
            <w:shd w:val="clear" w:color="auto" w:fill="CCCCFF"/>
          </w:tcPr>
          <w:p w:rsidR="001F1CC1" w:rsidRDefault="00000000">
            <w:pPr>
              <w:pStyle w:val="TableParagraph"/>
              <w:spacing w:line="273" w:lineRule="exact"/>
              <w:ind w:left="119"/>
              <w:rPr>
                <w:sz w:val="24"/>
              </w:rPr>
            </w:pPr>
            <w:r>
              <w:rPr>
                <w:spacing w:val="-2"/>
                <w:sz w:val="24"/>
              </w:rPr>
              <w:t>36-</w:t>
            </w:r>
            <w:r>
              <w:rPr>
                <w:spacing w:val="-5"/>
                <w:sz w:val="24"/>
              </w:rPr>
              <w:t>40</w:t>
            </w:r>
          </w:p>
        </w:tc>
        <w:tc>
          <w:tcPr>
            <w:tcW w:w="3639" w:type="dxa"/>
          </w:tcPr>
          <w:p w:rsidR="001F1CC1" w:rsidRDefault="00000000">
            <w:pPr>
              <w:pStyle w:val="TableParagraph"/>
              <w:spacing w:line="273" w:lineRule="exact"/>
              <w:ind w:right="84"/>
              <w:jc w:val="right"/>
              <w:rPr>
                <w:sz w:val="24"/>
              </w:rPr>
            </w:pPr>
            <w:r>
              <w:rPr>
                <w:spacing w:val="-5"/>
                <w:sz w:val="24"/>
              </w:rPr>
              <w:t>11</w:t>
            </w:r>
          </w:p>
        </w:tc>
        <w:tc>
          <w:tcPr>
            <w:tcW w:w="3272" w:type="dxa"/>
          </w:tcPr>
          <w:p w:rsidR="001F1CC1" w:rsidRDefault="00000000">
            <w:pPr>
              <w:pStyle w:val="TableParagraph"/>
              <w:spacing w:line="273" w:lineRule="exact"/>
              <w:ind w:right="85"/>
              <w:jc w:val="right"/>
              <w:rPr>
                <w:sz w:val="24"/>
              </w:rPr>
            </w:pPr>
            <w:r>
              <w:rPr>
                <w:spacing w:val="-5"/>
                <w:sz w:val="24"/>
              </w:rPr>
              <w:t>19</w:t>
            </w:r>
          </w:p>
        </w:tc>
      </w:tr>
      <w:tr w:rsidR="001F1CC1">
        <w:trPr>
          <w:trHeight w:val="556"/>
        </w:trPr>
        <w:tc>
          <w:tcPr>
            <w:tcW w:w="2917" w:type="dxa"/>
            <w:shd w:val="clear" w:color="auto" w:fill="CCCCFF"/>
          </w:tcPr>
          <w:p w:rsidR="001F1CC1" w:rsidRDefault="00000000">
            <w:pPr>
              <w:pStyle w:val="TableParagraph"/>
              <w:spacing w:line="268" w:lineRule="exact"/>
              <w:ind w:left="119"/>
              <w:rPr>
                <w:sz w:val="24"/>
              </w:rPr>
            </w:pPr>
            <w:r>
              <w:rPr>
                <w:spacing w:val="-2"/>
                <w:sz w:val="24"/>
              </w:rPr>
              <w:t>Total</w:t>
            </w:r>
          </w:p>
        </w:tc>
        <w:tc>
          <w:tcPr>
            <w:tcW w:w="3639" w:type="dxa"/>
          </w:tcPr>
          <w:p w:rsidR="001F1CC1" w:rsidRDefault="00000000">
            <w:pPr>
              <w:pStyle w:val="TableParagraph"/>
              <w:spacing w:line="268" w:lineRule="exact"/>
              <w:ind w:right="84"/>
              <w:jc w:val="right"/>
              <w:rPr>
                <w:sz w:val="24"/>
              </w:rPr>
            </w:pPr>
            <w:r>
              <w:rPr>
                <w:spacing w:val="-5"/>
                <w:sz w:val="24"/>
              </w:rPr>
              <w:t>59</w:t>
            </w:r>
          </w:p>
        </w:tc>
        <w:tc>
          <w:tcPr>
            <w:tcW w:w="3272" w:type="dxa"/>
          </w:tcPr>
          <w:p w:rsidR="001F1CC1" w:rsidRDefault="00000000">
            <w:pPr>
              <w:pStyle w:val="TableParagraph"/>
              <w:spacing w:line="268" w:lineRule="exact"/>
              <w:ind w:right="85"/>
              <w:jc w:val="right"/>
              <w:rPr>
                <w:sz w:val="24"/>
              </w:rPr>
            </w:pPr>
            <w:r>
              <w:rPr>
                <w:spacing w:val="-5"/>
                <w:sz w:val="24"/>
              </w:rPr>
              <w:t>100</w:t>
            </w:r>
          </w:p>
        </w:tc>
      </w:tr>
    </w:tbl>
    <w:p w:rsidR="001F1CC1" w:rsidRDefault="001F1CC1">
      <w:pPr>
        <w:pStyle w:val="BodyText"/>
        <w:rPr>
          <w:b/>
        </w:rPr>
      </w:pPr>
    </w:p>
    <w:p w:rsidR="001F1CC1" w:rsidRDefault="001F1CC1">
      <w:pPr>
        <w:pStyle w:val="BodyText"/>
        <w:spacing w:before="60"/>
        <w:rPr>
          <w:b/>
        </w:rPr>
      </w:pPr>
    </w:p>
    <w:p w:rsidR="001F1CC1" w:rsidRDefault="00000000">
      <w:pPr>
        <w:ind w:left="1800"/>
        <w:rPr>
          <w:b/>
          <w:sz w:val="24"/>
        </w:rPr>
      </w:pPr>
      <w:bookmarkStart w:id="48" w:name="_bookmark48"/>
      <w:bookmarkEnd w:id="48"/>
      <w:r>
        <w:rPr>
          <w:b/>
          <w:sz w:val="24"/>
        </w:rPr>
        <w:t>Figure4.1.2</w:t>
      </w:r>
      <w:r>
        <w:rPr>
          <w:b/>
          <w:spacing w:val="-7"/>
          <w:sz w:val="24"/>
        </w:rPr>
        <w:t xml:space="preserve"> </w:t>
      </w:r>
      <w:r>
        <w:rPr>
          <w:b/>
          <w:sz w:val="24"/>
        </w:rPr>
        <w:t>age</w:t>
      </w:r>
      <w:r>
        <w:rPr>
          <w:b/>
          <w:spacing w:val="-9"/>
          <w:sz w:val="24"/>
        </w:rPr>
        <w:t xml:space="preserve"> </w:t>
      </w:r>
      <w:r>
        <w:rPr>
          <w:b/>
          <w:sz w:val="24"/>
        </w:rPr>
        <w:t>of</w:t>
      </w:r>
      <w:r>
        <w:rPr>
          <w:b/>
          <w:spacing w:val="-8"/>
          <w:sz w:val="24"/>
        </w:rPr>
        <w:t xml:space="preserve"> </w:t>
      </w:r>
      <w:r>
        <w:rPr>
          <w:b/>
          <w:sz w:val="24"/>
        </w:rPr>
        <w:t>the</w:t>
      </w:r>
      <w:r>
        <w:rPr>
          <w:b/>
          <w:spacing w:val="-8"/>
          <w:sz w:val="24"/>
        </w:rPr>
        <w:t xml:space="preserve"> </w:t>
      </w:r>
      <w:r>
        <w:rPr>
          <w:b/>
          <w:spacing w:val="-2"/>
          <w:sz w:val="24"/>
        </w:rPr>
        <w:t>respondents</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38"/>
        <w:rPr>
          <w:b/>
          <w:sz w:val="20"/>
        </w:rPr>
      </w:pPr>
      <w:r>
        <w:rPr>
          <w:b/>
          <w:noProof/>
          <w:sz w:val="20"/>
        </w:rPr>
        <w:drawing>
          <wp:anchor distT="0" distB="0" distL="0" distR="0" simplePos="0" relativeHeight="487592448" behindDoc="1" locked="0" layoutInCell="1" allowOverlap="1">
            <wp:simplePos x="0" y="0"/>
            <wp:positionH relativeFrom="page">
              <wp:posOffset>1143000</wp:posOffset>
            </wp:positionH>
            <wp:positionV relativeFrom="paragraph">
              <wp:posOffset>185743</wp:posOffset>
            </wp:positionV>
            <wp:extent cx="6155568" cy="3041904"/>
            <wp:effectExtent l="0" t="0" r="0" b="0"/>
            <wp:wrapTopAndBottom/>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22" cstate="print"/>
                    <a:stretch>
                      <a:fillRect/>
                    </a:stretch>
                  </pic:blipFill>
                  <pic:spPr>
                    <a:xfrm>
                      <a:off x="0" y="0"/>
                      <a:ext cx="6155568" cy="3041904"/>
                    </a:xfrm>
                    <a:prstGeom prst="rect">
                      <a:avLst/>
                    </a:prstGeom>
                  </pic:spPr>
                </pic:pic>
              </a:graphicData>
            </a:graphic>
          </wp:anchor>
        </w:drawing>
      </w:r>
    </w:p>
    <w:p w:rsidR="001F1CC1" w:rsidRDefault="001F1CC1">
      <w:pPr>
        <w:pStyle w:val="BodyText"/>
        <w:spacing w:before="7"/>
        <w:rPr>
          <w:b/>
        </w:rPr>
      </w:pPr>
    </w:p>
    <w:p w:rsidR="001F1CC1" w:rsidRDefault="00000000">
      <w:pPr>
        <w:spacing w:line="355" w:lineRule="auto"/>
        <w:ind w:left="1800" w:right="1694"/>
        <w:rPr>
          <w:b/>
          <w:sz w:val="24"/>
        </w:rPr>
      </w:pPr>
      <w:r>
        <w:rPr>
          <w:b/>
          <w:sz w:val="24"/>
        </w:rPr>
        <w:t>The above table and</w:t>
      </w:r>
      <w:r>
        <w:rPr>
          <w:b/>
          <w:spacing w:val="40"/>
          <w:sz w:val="24"/>
        </w:rPr>
        <w:t xml:space="preserve"> </w:t>
      </w:r>
      <w:r>
        <w:rPr>
          <w:b/>
          <w:sz w:val="24"/>
        </w:rPr>
        <w:t>figure indicates</w:t>
      </w:r>
      <w:r>
        <w:rPr>
          <w:b/>
          <w:spacing w:val="-3"/>
          <w:sz w:val="24"/>
        </w:rPr>
        <w:t xml:space="preserve"> </w:t>
      </w:r>
      <w:r>
        <w:rPr>
          <w:b/>
          <w:sz w:val="24"/>
        </w:rPr>
        <w:t>that most</w:t>
      </w:r>
      <w:r>
        <w:rPr>
          <w:b/>
          <w:spacing w:val="-3"/>
          <w:sz w:val="24"/>
        </w:rPr>
        <w:t xml:space="preserve"> </w:t>
      </w:r>
      <w:r>
        <w:rPr>
          <w:b/>
          <w:sz w:val="24"/>
        </w:rPr>
        <w:t>respondents 50%</w:t>
      </w:r>
      <w:r>
        <w:rPr>
          <w:b/>
          <w:spacing w:val="-3"/>
          <w:sz w:val="24"/>
        </w:rPr>
        <w:t xml:space="preserve"> </w:t>
      </w:r>
      <w:r>
        <w:rPr>
          <w:b/>
          <w:sz w:val="24"/>
        </w:rPr>
        <w:t>of my questionnaire ,</w:t>
      </w:r>
    </w:p>
    <w:p w:rsidR="001F1CC1" w:rsidRDefault="00000000">
      <w:pPr>
        <w:spacing w:before="210"/>
        <w:ind w:left="1800"/>
        <w:rPr>
          <w:b/>
          <w:sz w:val="24"/>
        </w:rPr>
      </w:pPr>
      <w:r>
        <w:rPr>
          <w:b/>
          <w:sz w:val="24"/>
        </w:rPr>
        <w:t>Were</w:t>
      </w:r>
      <w:r>
        <w:rPr>
          <w:b/>
          <w:spacing w:val="-3"/>
          <w:sz w:val="24"/>
        </w:rPr>
        <w:t xml:space="preserve"> </w:t>
      </w:r>
      <w:r>
        <w:rPr>
          <w:b/>
          <w:sz w:val="24"/>
        </w:rPr>
        <w:t>25-30</w:t>
      </w:r>
      <w:r>
        <w:rPr>
          <w:b/>
          <w:spacing w:val="-9"/>
          <w:sz w:val="24"/>
        </w:rPr>
        <w:t xml:space="preserve"> </w:t>
      </w:r>
      <w:r>
        <w:rPr>
          <w:b/>
          <w:sz w:val="24"/>
        </w:rPr>
        <w:t>were</w:t>
      </w:r>
      <w:r>
        <w:rPr>
          <w:b/>
          <w:spacing w:val="-1"/>
          <w:sz w:val="24"/>
        </w:rPr>
        <w:t xml:space="preserve"> </w:t>
      </w:r>
      <w:r>
        <w:rPr>
          <w:b/>
          <w:sz w:val="24"/>
        </w:rPr>
        <w:t>25%</w:t>
      </w:r>
      <w:r>
        <w:rPr>
          <w:b/>
          <w:spacing w:val="-15"/>
          <w:sz w:val="24"/>
        </w:rPr>
        <w:t xml:space="preserve"> </w:t>
      </w:r>
      <w:r>
        <w:rPr>
          <w:b/>
          <w:sz w:val="24"/>
        </w:rPr>
        <w:t>15-20</w:t>
      </w:r>
      <w:r>
        <w:rPr>
          <w:b/>
          <w:spacing w:val="-1"/>
          <w:sz w:val="24"/>
        </w:rPr>
        <w:t xml:space="preserve"> </w:t>
      </w:r>
      <w:r>
        <w:rPr>
          <w:b/>
          <w:sz w:val="24"/>
        </w:rPr>
        <w:t>were 16%</w:t>
      </w:r>
      <w:r>
        <w:rPr>
          <w:b/>
          <w:spacing w:val="-8"/>
          <w:sz w:val="24"/>
        </w:rPr>
        <w:t xml:space="preserve"> </w:t>
      </w:r>
      <w:r>
        <w:rPr>
          <w:b/>
          <w:sz w:val="24"/>
        </w:rPr>
        <w:t>while</w:t>
      </w:r>
      <w:r>
        <w:rPr>
          <w:b/>
          <w:spacing w:val="1"/>
          <w:sz w:val="24"/>
        </w:rPr>
        <w:t xml:space="preserve"> </w:t>
      </w:r>
      <w:r>
        <w:rPr>
          <w:b/>
          <w:sz w:val="24"/>
        </w:rPr>
        <w:t>the minority</w:t>
      </w:r>
      <w:r>
        <w:rPr>
          <w:b/>
          <w:spacing w:val="8"/>
          <w:sz w:val="24"/>
        </w:rPr>
        <w:t xml:space="preserve"> </w:t>
      </w:r>
      <w:r>
        <w:rPr>
          <w:b/>
          <w:sz w:val="24"/>
        </w:rPr>
        <w:t>9%</w:t>
      </w:r>
      <w:r>
        <w:rPr>
          <w:b/>
          <w:spacing w:val="-17"/>
          <w:sz w:val="24"/>
        </w:rPr>
        <w:t xml:space="preserve"> </w:t>
      </w:r>
      <w:r>
        <w:rPr>
          <w:b/>
          <w:sz w:val="24"/>
        </w:rPr>
        <w:t>36</w:t>
      </w:r>
      <w:r>
        <w:rPr>
          <w:b/>
          <w:spacing w:val="-1"/>
          <w:sz w:val="24"/>
        </w:rPr>
        <w:t xml:space="preserve"> </w:t>
      </w:r>
      <w:r>
        <w:rPr>
          <w:b/>
          <w:sz w:val="24"/>
        </w:rPr>
        <w:t>and</w:t>
      </w:r>
      <w:r>
        <w:rPr>
          <w:b/>
          <w:spacing w:val="-4"/>
          <w:sz w:val="24"/>
        </w:rPr>
        <w:t xml:space="preserve"> </w:t>
      </w:r>
      <w:r>
        <w:rPr>
          <w:b/>
          <w:spacing w:val="-2"/>
          <w:sz w:val="24"/>
        </w:rPr>
        <w:t>above</w:t>
      </w:r>
    </w:p>
    <w:p w:rsidR="001F1CC1" w:rsidRDefault="001F1CC1">
      <w:pPr>
        <w:rPr>
          <w:b/>
          <w:sz w:val="24"/>
        </w:rPr>
        <w:sectPr w:rsidR="001F1CC1">
          <w:pgSz w:w="12240" w:h="15840"/>
          <w:pgMar w:top="1820" w:right="360" w:bottom="1240" w:left="0" w:header="0" w:footer="967" w:gutter="0"/>
          <w:cols w:space="720"/>
        </w:sectPr>
      </w:pPr>
    </w:p>
    <w:p w:rsidR="001F1CC1" w:rsidRDefault="00000000">
      <w:pPr>
        <w:spacing w:before="226"/>
        <w:ind w:left="1800"/>
        <w:rPr>
          <w:b/>
          <w:sz w:val="24"/>
        </w:rPr>
      </w:pPr>
      <w:bookmarkStart w:id="49" w:name="_bookmark49"/>
      <w:bookmarkEnd w:id="49"/>
      <w:r>
        <w:rPr>
          <w:b/>
          <w:sz w:val="24"/>
        </w:rPr>
        <w:lastRenderedPageBreak/>
        <w:t>Table</w:t>
      </w:r>
      <w:r>
        <w:rPr>
          <w:b/>
          <w:spacing w:val="-9"/>
          <w:sz w:val="24"/>
        </w:rPr>
        <w:t xml:space="preserve"> </w:t>
      </w:r>
      <w:r>
        <w:rPr>
          <w:b/>
          <w:sz w:val="24"/>
        </w:rPr>
        <w:t>4.1.3</w:t>
      </w:r>
      <w:r>
        <w:rPr>
          <w:b/>
          <w:spacing w:val="-9"/>
          <w:sz w:val="24"/>
        </w:rPr>
        <w:t xml:space="preserve"> </w:t>
      </w:r>
      <w:r>
        <w:rPr>
          <w:b/>
          <w:sz w:val="24"/>
        </w:rPr>
        <w:t>educational</w:t>
      </w:r>
      <w:r>
        <w:rPr>
          <w:b/>
          <w:spacing w:val="-3"/>
          <w:sz w:val="24"/>
        </w:rPr>
        <w:t xml:space="preserve"> </w:t>
      </w:r>
      <w:r>
        <w:rPr>
          <w:b/>
          <w:sz w:val="24"/>
        </w:rPr>
        <w:t>level</w:t>
      </w:r>
      <w:r>
        <w:rPr>
          <w:b/>
          <w:spacing w:val="-6"/>
          <w:sz w:val="24"/>
        </w:rPr>
        <w:t xml:space="preserve"> </w:t>
      </w:r>
      <w:r>
        <w:rPr>
          <w:b/>
          <w:sz w:val="24"/>
        </w:rPr>
        <w:t>of</w:t>
      </w:r>
      <w:r>
        <w:rPr>
          <w:b/>
          <w:spacing w:val="-9"/>
          <w:sz w:val="24"/>
        </w:rPr>
        <w:t xml:space="preserve"> </w:t>
      </w:r>
      <w:r>
        <w:rPr>
          <w:b/>
          <w:sz w:val="24"/>
        </w:rPr>
        <w:t>the</w:t>
      </w:r>
      <w:r>
        <w:rPr>
          <w:b/>
          <w:spacing w:val="-6"/>
          <w:sz w:val="24"/>
        </w:rPr>
        <w:t xml:space="preserve"> </w:t>
      </w:r>
      <w:r>
        <w:rPr>
          <w:b/>
          <w:spacing w:val="-2"/>
          <w:sz w:val="24"/>
        </w:rPr>
        <w:t>respondents</w:t>
      </w:r>
    </w:p>
    <w:p w:rsidR="001F1CC1" w:rsidRDefault="001F1CC1">
      <w:pPr>
        <w:pStyle w:val="BodyText"/>
        <w:spacing w:before="10"/>
        <w:rPr>
          <w:b/>
          <w:sz w:val="12"/>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4496"/>
        <w:gridCol w:w="3056"/>
        <w:gridCol w:w="2398"/>
      </w:tblGrid>
      <w:tr w:rsidR="001F1CC1">
        <w:trPr>
          <w:trHeight w:val="630"/>
        </w:trPr>
        <w:tc>
          <w:tcPr>
            <w:tcW w:w="4496" w:type="dxa"/>
          </w:tcPr>
          <w:p w:rsidR="001F1CC1" w:rsidRDefault="00000000">
            <w:pPr>
              <w:pStyle w:val="TableParagraph"/>
              <w:spacing w:before="205"/>
              <w:ind w:left="175"/>
              <w:rPr>
                <w:sz w:val="24"/>
              </w:rPr>
            </w:pPr>
            <w:r>
              <w:rPr>
                <w:sz w:val="24"/>
              </w:rPr>
              <w:t xml:space="preserve">Table </w:t>
            </w:r>
            <w:r>
              <w:rPr>
                <w:spacing w:val="-2"/>
                <w:sz w:val="24"/>
              </w:rPr>
              <w:t>4.1.3</w:t>
            </w:r>
          </w:p>
        </w:tc>
        <w:tc>
          <w:tcPr>
            <w:tcW w:w="3056" w:type="dxa"/>
          </w:tcPr>
          <w:p w:rsidR="001F1CC1" w:rsidRDefault="00000000">
            <w:pPr>
              <w:pStyle w:val="TableParagraph"/>
              <w:spacing w:before="205"/>
              <w:ind w:left="1024"/>
              <w:rPr>
                <w:sz w:val="24"/>
              </w:rPr>
            </w:pPr>
            <w:r>
              <w:rPr>
                <w:spacing w:val="-2"/>
                <w:sz w:val="24"/>
              </w:rPr>
              <w:t>Frequency</w:t>
            </w:r>
          </w:p>
        </w:tc>
        <w:tc>
          <w:tcPr>
            <w:tcW w:w="2398" w:type="dxa"/>
          </w:tcPr>
          <w:p w:rsidR="001F1CC1" w:rsidRDefault="00000000">
            <w:pPr>
              <w:pStyle w:val="TableParagraph"/>
              <w:spacing w:before="205"/>
              <w:ind w:left="8"/>
              <w:jc w:val="center"/>
              <w:rPr>
                <w:sz w:val="24"/>
              </w:rPr>
            </w:pPr>
            <w:r>
              <w:rPr>
                <w:spacing w:val="-2"/>
                <w:sz w:val="24"/>
              </w:rPr>
              <w:t>Percent</w:t>
            </w:r>
          </w:p>
        </w:tc>
      </w:tr>
      <w:tr w:rsidR="001F1CC1">
        <w:trPr>
          <w:trHeight w:val="918"/>
        </w:trPr>
        <w:tc>
          <w:tcPr>
            <w:tcW w:w="4496" w:type="dxa"/>
            <w:shd w:val="clear" w:color="auto" w:fill="CCCCFF"/>
          </w:tcPr>
          <w:p w:rsidR="001F1CC1" w:rsidRDefault="00000000">
            <w:pPr>
              <w:pStyle w:val="TableParagraph"/>
              <w:spacing w:line="268" w:lineRule="exact"/>
              <w:ind w:left="115"/>
              <w:rPr>
                <w:sz w:val="24"/>
              </w:rPr>
            </w:pPr>
            <w:r>
              <w:rPr>
                <w:sz w:val="24"/>
              </w:rPr>
              <w:t>Education</w:t>
            </w:r>
            <w:r>
              <w:rPr>
                <w:spacing w:val="-6"/>
                <w:sz w:val="24"/>
              </w:rPr>
              <w:t xml:space="preserve"> </w:t>
            </w:r>
            <w:r>
              <w:rPr>
                <w:spacing w:val="-2"/>
                <w:sz w:val="24"/>
              </w:rPr>
              <w:t>Secondary</w:t>
            </w:r>
          </w:p>
        </w:tc>
        <w:tc>
          <w:tcPr>
            <w:tcW w:w="3056" w:type="dxa"/>
          </w:tcPr>
          <w:p w:rsidR="001F1CC1" w:rsidRDefault="00000000">
            <w:pPr>
              <w:pStyle w:val="TableParagraph"/>
              <w:spacing w:line="268" w:lineRule="exact"/>
              <w:ind w:right="80"/>
              <w:jc w:val="right"/>
              <w:rPr>
                <w:sz w:val="24"/>
              </w:rPr>
            </w:pPr>
            <w:r>
              <w:rPr>
                <w:spacing w:val="-5"/>
                <w:sz w:val="24"/>
              </w:rPr>
              <w:t>10</w:t>
            </w:r>
          </w:p>
        </w:tc>
        <w:tc>
          <w:tcPr>
            <w:tcW w:w="2398" w:type="dxa"/>
          </w:tcPr>
          <w:p w:rsidR="001F1CC1" w:rsidRDefault="00000000">
            <w:pPr>
              <w:pStyle w:val="TableParagraph"/>
              <w:spacing w:line="268" w:lineRule="exact"/>
              <w:ind w:right="89"/>
              <w:jc w:val="right"/>
              <w:rPr>
                <w:sz w:val="24"/>
              </w:rPr>
            </w:pPr>
            <w:r>
              <w:rPr>
                <w:spacing w:val="-5"/>
                <w:sz w:val="24"/>
              </w:rPr>
              <w:t>17</w:t>
            </w:r>
          </w:p>
        </w:tc>
      </w:tr>
      <w:tr w:rsidR="001F1CC1">
        <w:trPr>
          <w:trHeight w:val="609"/>
        </w:trPr>
        <w:tc>
          <w:tcPr>
            <w:tcW w:w="4496" w:type="dxa"/>
            <w:shd w:val="clear" w:color="auto" w:fill="CCCCFF"/>
          </w:tcPr>
          <w:p w:rsidR="001F1CC1" w:rsidRDefault="00000000">
            <w:pPr>
              <w:pStyle w:val="TableParagraph"/>
              <w:spacing w:line="265" w:lineRule="exact"/>
              <w:ind w:left="115"/>
              <w:rPr>
                <w:sz w:val="24"/>
              </w:rPr>
            </w:pPr>
            <w:r>
              <w:rPr>
                <w:sz w:val="24"/>
              </w:rPr>
              <w:t>Bachelor</w:t>
            </w:r>
            <w:r>
              <w:rPr>
                <w:spacing w:val="-11"/>
                <w:sz w:val="24"/>
              </w:rPr>
              <w:t xml:space="preserve"> </w:t>
            </w:r>
            <w:r>
              <w:rPr>
                <w:spacing w:val="-2"/>
                <w:sz w:val="24"/>
              </w:rPr>
              <w:t>degree</w:t>
            </w:r>
          </w:p>
        </w:tc>
        <w:tc>
          <w:tcPr>
            <w:tcW w:w="3056" w:type="dxa"/>
          </w:tcPr>
          <w:p w:rsidR="001F1CC1" w:rsidRDefault="00000000">
            <w:pPr>
              <w:pStyle w:val="TableParagraph"/>
              <w:spacing w:line="265" w:lineRule="exact"/>
              <w:ind w:right="80"/>
              <w:jc w:val="right"/>
              <w:rPr>
                <w:sz w:val="24"/>
              </w:rPr>
            </w:pPr>
            <w:r>
              <w:rPr>
                <w:spacing w:val="-5"/>
                <w:sz w:val="24"/>
              </w:rPr>
              <w:t>35</w:t>
            </w:r>
          </w:p>
        </w:tc>
        <w:tc>
          <w:tcPr>
            <w:tcW w:w="2398" w:type="dxa"/>
          </w:tcPr>
          <w:p w:rsidR="001F1CC1" w:rsidRDefault="00000000">
            <w:pPr>
              <w:pStyle w:val="TableParagraph"/>
              <w:spacing w:line="265" w:lineRule="exact"/>
              <w:ind w:right="89"/>
              <w:jc w:val="right"/>
              <w:rPr>
                <w:sz w:val="24"/>
              </w:rPr>
            </w:pPr>
            <w:r>
              <w:rPr>
                <w:spacing w:val="-5"/>
                <w:sz w:val="24"/>
              </w:rPr>
              <w:t>59</w:t>
            </w:r>
          </w:p>
        </w:tc>
      </w:tr>
      <w:tr w:rsidR="001F1CC1">
        <w:trPr>
          <w:trHeight w:val="619"/>
        </w:trPr>
        <w:tc>
          <w:tcPr>
            <w:tcW w:w="4496" w:type="dxa"/>
            <w:shd w:val="clear" w:color="auto" w:fill="CCCCFF"/>
          </w:tcPr>
          <w:p w:rsidR="001F1CC1" w:rsidRDefault="00000000">
            <w:pPr>
              <w:pStyle w:val="TableParagraph"/>
              <w:spacing w:line="273" w:lineRule="exact"/>
              <w:ind w:left="115"/>
              <w:rPr>
                <w:sz w:val="24"/>
              </w:rPr>
            </w:pPr>
            <w:r>
              <w:rPr>
                <w:sz w:val="24"/>
              </w:rPr>
              <w:t>Master</w:t>
            </w:r>
            <w:r>
              <w:rPr>
                <w:spacing w:val="-10"/>
                <w:sz w:val="24"/>
              </w:rPr>
              <w:t xml:space="preserve"> </w:t>
            </w:r>
            <w:r>
              <w:rPr>
                <w:spacing w:val="-2"/>
                <w:sz w:val="24"/>
              </w:rPr>
              <w:t>degree</w:t>
            </w:r>
          </w:p>
        </w:tc>
        <w:tc>
          <w:tcPr>
            <w:tcW w:w="3056" w:type="dxa"/>
          </w:tcPr>
          <w:p w:rsidR="001F1CC1" w:rsidRDefault="00000000">
            <w:pPr>
              <w:pStyle w:val="TableParagraph"/>
              <w:spacing w:line="273" w:lineRule="exact"/>
              <w:ind w:right="80"/>
              <w:jc w:val="right"/>
              <w:rPr>
                <w:sz w:val="24"/>
              </w:rPr>
            </w:pPr>
            <w:r>
              <w:rPr>
                <w:spacing w:val="-5"/>
                <w:sz w:val="24"/>
              </w:rPr>
              <w:t>14</w:t>
            </w:r>
          </w:p>
        </w:tc>
        <w:tc>
          <w:tcPr>
            <w:tcW w:w="2398" w:type="dxa"/>
          </w:tcPr>
          <w:p w:rsidR="001F1CC1" w:rsidRDefault="00000000">
            <w:pPr>
              <w:pStyle w:val="TableParagraph"/>
              <w:spacing w:line="273" w:lineRule="exact"/>
              <w:ind w:right="89"/>
              <w:jc w:val="right"/>
              <w:rPr>
                <w:sz w:val="24"/>
              </w:rPr>
            </w:pPr>
            <w:r>
              <w:rPr>
                <w:spacing w:val="-5"/>
                <w:sz w:val="24"/>
              </w:rPr>
              <w:t>24</w:t>
            </w:r>
          </w:p>
        </w:tc>
      </w:tr>
      <w:tr w:rsidR="001F1CC1">
        <w:trPr>
          <w:trHeight w:val="419"/>
        </w:trPr>
        <w:tc>
          <w:tcPr>
            <w:tcW w:w="4496" w:type="dxa"/>
            <w:shd w:val="clear" w:color="auto" w:fill="CCCCFF"/>
          </w:tcPr>
          <w:p w:rsidR="001F1CC1" w:rsidRDefault="00000000">
            <w:pPr>
              <w:pStyle w:val="TableParagraph"/>
              <w:spacing w:line="268" w:lineRule="exact"/>
              <w:ind w:left="115"/>
              <w:rPr>
                <w:sz w:val="24"/>
              </w:rPr>
            </w:pPr>
            <w:r>
              <w:rPr>
                <w:spacing w:val="-2"/>
                <w:sz w:val="24"/>
              </w:rPr>
              <w:t>Total</w:t>
            </w:r>
          </w:p>
        </w:tc>
        <w:tc>
          <w:tcPr>
            <w:tcW w:w="3056" w:type="dxa"/>
          </w:tcPr>
          <w:p w:rsidR="001F1CC1" w:rsidRDefault="00000000">
            <w:pPr>
              <w:pStyle w:val="TableParagraph"/>
              <w:spacing w:line="268" w:lineRule="exact"/>
              <w:ind w:right="80"/>
              <w:jc w:val="right"/>
              <w:rPr>
                <w:sz w:val="24"/>
              </w:rPr>
            </w:pPr>
            <w:r>
              <w:rPr>
                <w:spacing w:val="-5"/>
                <w:sz w:val="24"/>
              </w:rPr>
              <w:t>59</w:t>
            </w:r>
          </w:p>
        </w:tc>
        <w:tc>
          <w:tcPr>
            <w:tcW w:w="2398" w:type="dxa"/>
          </w:tcPr>
          <w:p w:rsidR="001F1CC1" w:rsidRDefault="00000000">
            <w:pPr>
              <w:pStyle w:val="TableParagraph"/>
              <w:spacing w:line="268" w:lineRule="exact"/>
              <w:ind w:right="89"/>
              <w:jc w:val="right"/>
              <w:rPr>
                <w:sz w:val="24"/>
              </w:rPr>
            </w:pPr>
            <w:r>
              <w:rPr>
                <w:spacing w:val="-5"/>
                <w:sz w:val="24"/>
              </w:rPr>
              <w:t>100</w:t>
            </w:r>
          </w:p>
        </w:tc>
      </w:tr>
    </w:tbl>
    <w:p w:rsidR="001F1CC1" w:rsidRDefault="001F1CC1">
      <w:pPr>
        <w:pStyle w:val="BodyText"/>
        <w:rPr>
          <w:b/>
        </w:rPr>
      </w:pPr>
    </w:p>
    <w:p w:rsidR="001F1CC1" w:rsidRDefault="001F1CC1">
      <w:pPr>
        <w:pStyle w:val="BodyText"/>
        <w:spacing w:before="59"/>
        <w:rPr>
          <w:b/>
        </w:rPr>
      </w:pPr>
    </w:p>
    <w:p w:rsidR="001F1CC1" w:rsidRDefault="00000000">
      <w:pPr>
        <w:ind w:left="1800"/>
        <w:rPr>
          <w:b/>
          <w:sz w:val="24"/>
        </w:rPr>
      </w:pPr>
      <w:bookmarkStart w:id="50" w:name="_bookmark50"/>
      <w:bookmarkEnd w:id="50"/>
      <w:r>
        <w:rPr>
          <w:b/>
          <w:sz w:val="24"/>
        </w:rPr>
        <w:t>figure</w:t>
      </w:r>
      <w:r>
        <w:rPr>
          <w:b/>
          <w:spacing w:val="-7"/>
          <w:sz w:val="24"/>
        </w:rPr>
        <w:t xml:space="preserve"> </w:t>
      </w:r>
      <w:r>
        <w:rPr>
          <w:b/>
          <w:sz w:val="24"/>
        </w:rPr>
        <w:t>4.1.3</w:t>
      </w:r>
      <w:r>
        <w:rPr>
          <w:b/>
          <w:spacing w:val="-9"/>
          <w:sz w:val="24"/>
        </w:rPr>
        <w:t xml:space="preserve"> </w:t>
      </w:r>
      <w:r>
        <w:rPr>
          <w:b/>
          <w:sz w:val="24"/>
        </w:rPr>
        <w:t>educational</w:t>
      </w:r>
      <w:r>
        <w:rPr>
          <w:b/>
          <w:spacing w:val="-4"/>
          <w:sz w:val="24"/>
        </w:rPr>
        <w:t xml:space="preserve"> </w:t>
      </w:r>
      <w:r>
        <w:rPr>
          <w:b/>
          <w:sz w:val="24"/>
        </w:rPr>
        <w:t>level</w:t>
      </w:r>
      <w:r>
        <w:rPr>
          <w:b/>
          <w:spacing w:val="-6"/>
          <w:sz w:val="24"/>
        </w:rPr>
        <w:t xml:space="preserve"> </w:t>
      </w:r>
      <w:r>
        <w:rPr>
          <w:b/>
          <w:sz w:val="24"/>
        </w:rPr>
        <w:t>of</w:t>
      </w:r>
      <w:r>
        <w:rPr>
          <w:b/>
          <w:spacing w:val="-9"/>
          <w:sz w:val="24"/>
        </w:rPr>
        <w:t xml:space="preserve"> </w:t>
      </w:r>
      <w:r>
        <w:rPr>
          <w:b/>
          <w:sz w:val="24"/>
        </w:rPr>
        <w:t>the</w:t>
      </w:r>
      <w:r>
        <w:rPr>
          <w:b/>
          <w:spacing w:val="-6"/>
          <w:sz w:val="24"/>
        </w:rPr>
        <w:t xml:space="preserve"> </w:t>
      </w:r>
      <w:r>
        <w:rPr>
          <w:b/>
          <w:spacing w:val="-2"/>
          <w:sz w:val="24"/>
        </w:rPr>
        <w:t>respondents</w:t>
      </w:r>
    </w:p>
    <w:p w:rsidR="001F1CC1" w:rsidRDefault="00000000">
      <w:pPr>
        <w:pStyle w:val="BodyText"/>
        <w:spacing w:before="4"/>
        <w:rPr>
          <w:b/>
          <w:sz w:val="9"/>
        </w:rPr>
      </w:pPr>
      <w:r>
        <w:rPr>
          <w:b/>
          <w:noProof/>
          <w:sz w:val="9"/>
        </w:rPr>
        <w:drawing>
          <wp:anchor distT="0" distB="0" distL="0" distR="0" simplePos="0" relativeHeight="487592960" behindDoc="1" locked="0" layoutInCell="1" allowOverlap="1">
            <wp:simplePos x="0" y="0"/>
            <wp:positionH relativeFrom="page">
              <wp:posOffset>1143000</wp:posOffset>
            </wp:positionH>
            <wp:positionV relativeFrom="paragraph">
              <wp:posOffset>83864</wp:posOffset>
            </wp:positionV>
            <wp:extent cx="6044768" cy="3236976"/>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23" cstate="print"/>
                    <a:stretch>
                      <a:fillRect/>
                    </a:stretch>
                  </pic:blipFill>
                  <pic:spPr>
                    <a:xfrm>
                      <a:off x="0" y="0"/>
                      <a:ext cx="6044768" cy="3236976"/>
                    </a:xfrm>
                    <a:prstGeom prst="rect">
                      <a:avLst/>
                    </a:prstGeom>
                  </pic:spPr>
                </pic:pic>
              </a:graphicData>
            </a:graphic>
          </wp:anchor>
        </w:drawing>
      </w:r>
    </w:p>
    <w:p w:rsidR="001F1CC1" w:rsidRDefault="001F1CC1">
      <w:pPr>
        <w:pStyle w:val="BodyText"/>
        <w:spacing w:before="17"/>
        <w:rPr>
          <w:b/>
        </w:rPr>
      </w:pPr>
    </w:p>
    <w:p w:rsidR="001F1CC1" w:rsidRDefault="00000000">
      <w:pPr>
        <w:spacing w:before="1" w:line="360" w:lineRule="auto"/>
        <w:ind w:left="1800" w:right="1466"/>
        <w:jc w:val="both"/>
        <w:rPr>
          <w:b/>
          <w:sz w:val="24"/>
        </w:rPr>
      </w:pPr>
      <w:r>
        <w:rPr>
          <w:b/>
          <w:sz w:val="24"/>
        </w:rPr>
        <w:t>The</w:t>
      </w:r>
      <w:r>
        <w:rPr>
          <w:b/>
          <w:spacing w:val="-2"/>
          <w:sz w:val="24"/>
        </w:rPr>
        <w:t xml:space="preserve"> </w:t>
      </w:r>
      <w:r>
        <w:rPr>
          <w:b/>
          <w:sz w:val="24"/>
        </w:rPr>
        <w:t>above</w:t>
      </w:r>
      <w:r>
        <w:rPr>
          <w:b/>
          <w:spacing w:val="-2"/>
          <w:sz w:val="24"/>
        </w:rPr>
        <w:t xml:space="preserve"> </w:t>
      </w:r>
      <w:r>
        <w:rPr>
          <w:b/>
          <w:sz w:val="24"/>
        </w:rPr>
        <w:t>table</w:t>
      </w:r>
      <w:r>
        <w:rPr>
          <w:b/>
          <w:spacing w:val="-2"/>
          <w:sz w:val="24"/>
        </w:rPr>
        <w:t xml:space="preserve"> </w:t>
      </w:r>
      <w:r>
        <w:rPr>
          <w:b/>
          <w:sz w:val="24"/>
        </w:rPr>
        <w:t>and</w:t>
      </w:r>
      <w:r>
        <w:rPr>
          <w:b/>
          <w:spacing w:val="-1"/>
          <w:sz w:val="24"/>
        </w:rPr>
        <w:t xml:space="preserve"> </w:t>
      </w:r>
      <w:r>
        <w:rPr>
          <w:b/>
          <w:sz w:val="24"/>
        </w:rPr>
        <w:t>figure</w:t>
      </w:r>
      <w:r>
        <w:rPr>
          <w:b/>
          <w:spacing w:val="-2"/>
          <w:sz w:val="24"/>
        </w:rPr>
        <w:t xml:space="preserve"> </w:t>
      </w:r>
      <w:r>
        <w:rPr>
          <w:b/>
          <w:sz w:val="24"/>
        </w:rPr>
        <w:t>indicates</w:t>
      </w:r>
      <w:r>
        <w:rPr>
          <w:b/>
          <w:spacing w:val="-1"/>
          <w:sz w:val="24"/>
        </w:rPr>
        <w:t xml:space="preserve"> </w:t>
      </w:r>
      <w:r>
        <w:rPr>
          <w:b/>
          <w:sz w:val="24"/>
        </w:rPr>
        <w:t>the</w:t>
      </w:r>
      <w:r>
        <w:rPr>
          <w:b/>
          <w:spacing w:val="-2"/>
          <w:sz w:val="24"/>
        </w:rPr>
        <w:t xml:space="preserve"> </w:t>
      </w:r>
      <w:r>
        <w:rPr>
          <w:b/>
          <w:sz w:val="24"/>
        </w:rPr>
        <w:t>most</w:t>
      </w:r>
      <w:r>
        <w:rPr>
          <w:b/>
          <w:spacing w:val="-2"/>
          <w:sz w:val="24"/>
        </w:rPr>
        <w:t xml:space="preserve"> </w:t>
      </w:r>
      <w:r>
        <w:rPr>
          <w:b/>
          <w:sz w:val="24"/>
        </w:rPr>
        <w:t>respondents</w:t>
      </w:r>
      <w:r>
        <w:rPr>
          <w:b/>
          <w:spacing w:val="-2"/>
          <w:sz w:val="24"/>
        </w:rPr>
        <w:t xml:space="preserve"> </w:t>
      </w:r>
      <w:r>
        <w:rPr>
          <w:b/>
          <w:sz w:val="24"/>
        </w:rPr>
        <w:t>50%</w:t>
      </w:r>
      <w:r>
        <w:rPr>
          <w:b/>
          <w:spacing w:val="-1"/>
          <w:sz w:val="24"/>
        </w:rPr>
        <w:t xml:space="preserve"> </w:t>
      </w:r>
      <w:r>
        <w:rPr>
          <w:b/>
          <w:sz w:val="24"/>
        </w:rPr>
        <w:t>of</w:t>
      </w:r>
      <w:r>
        <w:rPr>
          <w:b/>
          <w:spacing w:val="-3"/>
          <w:sz w:val="24"/>
        </w:rPr>
        <w:t xml:space="preserve"> </w:t>
      </w:r>
      <w:r>
        <w:rPr>
          <w:b/>
          <w:sz w:val="24"/>
        </w:rPr>
        <w:t>my questionnaire were bachelor degree holders while 35( 30% ) were master degree 14(12%) and the minority 10(8%) were education secondary</w:t>
      </w:r>
    </w:p>
    <w:p w:rsidR="001F1CC1" w:rsidRDefault="001F1CC1">
      <w:pPr>
        <w:spacing w:line="360" w:lineRule="auto"/>
        <w:jc w:val="both"/>
        <w:rPr>
          <w:b/>
          <w:sz w:val="24"/>
        </w:rPr>
        <w:sectPr w:rsidR="001F1CC1">
          <w:pgSz w:w="12240" w:h="15840"/>
          <w:pgMar w:top="1820" w:right="360" w:bottom="1240" w:left="0" w:header="0" w:footer="967" w:gutter="0"/>
          <w:cols w:space="720"/>
        </w:sectPr>
      </w:pPr>
    </w:p>
    <w:p w:rsidR="001F1CC1" w:rsidRDefault="00000000">
      <w:pPr>
        <w:spacing w:before="226"/>
        <w:ind w:left="1800"/>
        <w:rPr>
          <w:b/>
          <w:sz w:val="24"/>
        </w:rPr>
      </w:pPr>
      <w:bookmarkStart w:id="51" w:name="_bookmark51"/>
      <w:bookmarkEnd w:id="51"/>
      <w:r>
        <w:rPr>
          <w:b/>
          <w:sz w:val="24"/>
        </w:rPr>
        <w:lastRenderedPageBreak/>
        <w:t>Table</w:t>
      </w:r>
      <w:r>
        <w:rPr>
          <w:b/>
          <w:spacing w:val="-8"/>
          <w:sz w:val="24"/>
        </w:rPr>
        <w:t xml:space="preserve"> </w:t>
      </w:r>
      <w:r>
        <w:rPr>
          <w:b/>
          <w:sz w:val="24"/>
        </w:rPr>
        <w:t>4.1.4 martial</w:t>
      </w:r>
      <w:r>
        <w:rPr>
          <w:b/>
          <w:spacing w:val="-7"/>
          <w:sz w:val="24"/>
        </w:rPr>
        <w:t xml:space="preserve"> </w:t>
      </w:r>
      <w:r>
        <w:rPr>
          <w:b/>
          <w:spacing w:val="-2"/>
          <w:sz w:val="24"/>
        </w:rPr>
        <w:t>states</w:t>
      </w:r>
    </w:p>
    <w:p w:rsidR="001F1CC1" w:rsidRDefault="001F1CC1">
      <w:pPr>
        <w:pStyle w:val="BodyText"/>
        <w:spacing w:before="10"/>
        <w:rPr>
          <w:b/>
          <w:sz w:val="12"/>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3058"/>
        <w:gridCol w:w="3761"/>
        <w:gridCol w:w="3070"/>
      </w:tblGrid>
      <w:tr w:rsidR="001F1CC1">
        <w:trPr>
          <w:trHeight w:val="1005"/>
        </w:trPr>
        <w:tc>
          <w:tcPr>
            <w:tcW w:w="3058" w:type="dxa"/>
          </w:tcPr>
          <w:p w:rsidR="001F1CC1" w:rsidRDefault="001F1CC1">
            <w:pPr>
              <w:pStyle w:val="TableParagraph"/>
              <w:rPr>
                <w:b/>
                <w:sz w:val="24"/>
              </w:rPr>
            </w:pPr>
          </w:p>
          <w:p w:rsidR="001F1CC1" w:rsidRDefault="001F1CC1">
            <w:pPr>
              <w:pStyle w:val="TableParagraph"/>
              <w:spacing w:before="32"/>
              <w:rPr>
                <w:b/>
                <w:sz w:val="24"/>
              </w:rPr>
            </w:pPr>
          </w:p>
          <w:p w:rsidR="001F1CC1" w:rsidRDefault="00000000">
            <w:pPr>
              <w:pStyle w:val="TableParagraph"/>
              <w:ind w:left="175"/>
              <w:rPr>
                <w:sz w:val="24"/>
              </w:rPr>
            </w:pPr>
            <w:r>
              <w:rPr>
                <w:spacing w:val="-2"/>
                <w:sz w:val="24"/>
              </w:rPr>
              <w:t>Table</w:t>
            </w:r>
          </w:p>
        </w:tc>
        <w:tc>
          <w:tcPr>
            <w:tcW w:w="3761" w:type="dxa"/>
          </w:tcPr>
          <w:p w:rsidR="001F1CC1" w:rsidRDefault="001F1CC1">
            <w:pPr>
              <w:pStyle w:val="TableParagraph"/>
              <w:rPr>
                <w:b/>
                <w:sz w:val="24"/>
              </w:rPr>
            </w:pPr>
          </w:p>
          <w:p w:rsidR="001F1CC1" w:rsidRDefault="001F1CC1">
            <w:pPr>
              <w:pStyle w:val="TableParagraph"/>
              <w:spacing w:before="32"/>
              <w:rPr>
                <w:b/>
                <w:sz w:val="24"/>
              </w:rPr>
            </w:pPr>
          </w:p>
          <w:p w:rsidR="001F1CC1" w:rsidRDefault="00000000">
            <w:pPr>
              <w:pStyle w:val="TableParagraph"/>
              <w:ind w:left="18"/>
              <w:jc w:val="center"/>
              <w:rPr>
                <w:sz w:val="24"/>
              </w:rPr>
            </w:pPr>
            <w:r>
              <w:rPr>
                <w:spacing w:val="-2"/>
                <w:sz w:val="24"/>
              </w:rPr>
              <w:t>Frequency</w:t>
            </w:r>
          </w:p>
        </w:tc>
        <w:tc>
          <w:tcPr>
            <w:tcW w:w="3070" w:type="dxa"/>
          </w:tcPr>
          <w:p w:rsidR="001F1CC1" w:rsidRDefault="001F1CC1">
            <w:pPr>
              <w:pStyle w:val="TableParagraph"/>
              <w:rPr>
                <w:b/>
                <w:sz w:val="24"/>
              </w:rPr>
            </w:pPr>
          </w:p>
          <w:p w:rsidR="001F1CC1" w:rsidRDefault="001F1CC1">
            <w:pPr>
              <w:pStyle w:val="TableParagraph"/>
              <w:spacing w:before="32"/>
              <w:rPr>
                <w:b/>
                <w:sz w:val="24"/>
              </w:rPr>
            </w:pPr>
          </w:p>
          <w:p w:rsidR="001F1CC1" w:rsidRDefault="00000000">
            <w:pPr>
              <w:pStyle w:val="TableParagraph"/>
              <w:ind w:left="19"/>
              <w:jc w:val="center"/>
              <w:rPr>
                <w:sz w:val="24"/>
              </w:rPr>
            </w:pPr>
            <w:r>
              <w:rPr>
                <w:spacing w:val="-2"/>
                <w:sz w:val="24"/>
              </w:rPr>
              <w:t>Percent</w:t>
            </w:r>
          </w:p>
        </w:tc>
      </w:tr>
      <w:tr w:rsidR="001F1CC1">
        <w:trPr>
          <w:trHeight w:val="621"/>
        </w:trPr>
        <w:tc>
          <w:tcPr>
            <w:tcW w:w="3058" w:type="dxa"/>
            <w:shd w:val="clear" w:color="auto" w:fill="CCCCFF"/>
          </w:tcPr>
          <w:p w:rsidR="001F1CC1" w:rsidRDefault="00000000">
            <w:pPr>
              <w:pStyle w:val="TableParagraph"/>
              <w:spacing w:line="268" w:lineRule="exact"/>
              <w:ind w:left="115"/>
              <w:rPr>
                <w:sz w:val="24"/>
              </w:rPr>
            </w:pPr>
            <w:r>
              <w:rPr>
                <w:spacing w:val="-2"/>
                <w:sz w:val="24"/>
              </w:rPr>
              <w:t>Single</w:t>
            </w:r>
          </w:p>
        </w:tc>
        <w:tc>
          <w:tcPr>
            <w:tcW w:w="3761" w:type="dxa"/>
          </w:tcPr>
          <w:p w:rsidR="001F1CC1" w:rsidRDefault="00000000">
            <w:pPr>
              <w:pStyle w:val="TableParagraph"/>
              <w:spacing w:line="268" w:lineRule="exact"/>
              <w:ind w:right="83"/>
              <w:jc w:val="right"/>
              <w:rPr>
                <w:sz w:val="24"/>
              </w:rPr>
            </w:pPr>
            <w:r>
              <w:rPr>
                <w:spacing w:val="-5"/>
                <w:sz w:val="24"/>
              </w:rPr>
              <w:t>20</w:t>
            </w:r>
          </w:p>
        </w:tc>
        <w:tc>
          <w:tcPr>
            <w:tcW w:w="3070" w:type="dxa"/>
          </w:tcPr>
          <w:p w:rsidR="001F1CC1" w:rsidRDefault="00000000">
            <w:pPr>
              <w:pStyle w:val="TableParagraph"/>
              <w:spacing w:line="268" w:lineRule="exact"/>
              <w:ind w:right="81"/>
              <w:jc w:val="right"/>
              <w:rPr>
                <w:sz w:val="24"/>
              </w:rPr>
            </w:pPr>
            <w:r>
              <w:rPr>
                <w:spacing w:val="-5"/>
                <w:sz w:val="24"/>
              </w:rPr>
              <w:t>34</w:t>
            </w:r>
          </w:p>
        </w:tc>
      </w:tr>
      <w:tr w:rsidR="001F1CC1">
        <w:trPr>
          <w:trHeight w:val="621"/>
        </w:trPr>
        <w:tc>
          <w:tcPr>
            <w:tcW w:w="3058" w:type="dxa"/>
            <w:shd w:val="clear" w:color="auto" w:fill="CCCCFF"/>
          </w:tcPr>
          <w:p w:rsidR="001F1CC1" w:rsidRDefault="00000000">
            <w:pPr>
              <w:pStyle w:val="TableParagraph"/>
              <w:spacing w:line="268" w:lineRule="exact"/>
              <w:ind w:left="115"/>
              <w:rPr>
                <w:sz w:val="24"/>
              </w:rPr>
            </w:pPr>
            <w:r>
              <w:rPr>
                <w:spacing w:val="-2"/>
                <w:sz w:val="24"/>
              </w:rPr>
              <w:t>Marriage</w:t>
            </w:r>
          </w:p>
        </w:tc>
        <w:tc>
          <w:tcPr>
            <w:tcW w:w="3761" w:type="dxa"/>
          </w:tcPr>
          <w:p w:rsidR="001F1CC1" w:rsidRDefault="00000000">
            <w:pPr>
              <w:pStyle w:val="TableParagraph"/>
              <w:spacing w:line="268" w:lineRule="exact"/>
              <w:ind w:right="83"/>
              <w:jc w:val="right"/>
              <w:rPr>
                <w:sz w:val="24"/>
              </w:rPr>
            </w:pPr>
            <w:r>
              <w:rPr>
                <w:spacing w:val="-5"/>
                <w:sz w:val="24"/>
              </w:rPr>
              <w:t>39</w:t>
            </w:r>
          </w:p>
        </w:tc>
        <w:tc>
          <w:tcPr>
            <w:tcW w:w="3070" w:type="dxa"/>
          </w:tcPr>
          <w:p w:rsidR="001F1CC1" w:rsidRDefault="00000000">
            <w:pPr>
              <w:pStyle w:val="TableParagraph"/>
              <w:spacing w:line="268" w:lineRule="exact"/>
              <w:ind w:right="81"/>
              <w:jc w:val="right"/>
              <w:rPr>
                <w:sz w:val="24"/>
              </w:rPr>
            </w:pPr>
            <w:r>
              <w:rPr>
                <w:spacing w:val="-5"/>
                <w:sz w:val="24"/>
              </w:rPr>
              <w:t>66</w:t>
            </w:r>
          </w:p>
        </w:tc>
      </w:tr>
      <w:tr w:rsidR="001F1CC1">
        <w:trPr>
          <w:trHeight w:val="660"/>
        </w:trPr>
        <w:tc>
          <w:tcPr>
            <w:tcW w:w="3058" w:type="dxa"/>
            <w:shd w:val="clear" w:color="auto" w:fill="CCCCFF"/>
          </w:tcPr>
          <w:p w:rsidR="001F1CC1" w:rsidRDefault="00000000">
            <w:pPr>
              <w:pStyle w:val="TableParagraph"/>
              <w:spacing w:line="268" w:lineRule="exact"/>
              <w:ind w:left="115"/>
              <w:rPr>
                <w:sz w:val="24"/>
              </w:rPr>
            </w:pPr>
            <w:r>
              <w:rPr>
                <w:spacing w:val="-2"/>
                <w:sz w:val="24"/>
              </w:rPr>
              <w:t>Total</w:t>
            </w:r>
          </w:p>
        </w:tc>
        <w:tc>
          <w:tcPr>
            <w:tcW w:w="3761" w:type="dxa"/>
          </w:tcPr>
          <w:p w:rsidR="001F1CC1" w:rsidRDefault="00000000">
            <w:pPr>
              <w:pStyle w:val="TableParagraph"/>
              <w:spacing w:line="268" w:lineRule="exact"/>
              <w:ind w:right="83"/>
              <w:jc w:val="right"/>
              <w:rPr>
                <w:sz w:val="24"/>
              </w:rPr>
            </w:pPr>
            <w:r>
              <w:rPr>
                <w:spacing w:val="-5"/>
                <w:sz w:val="24"/>
              </w:rPr>
              <w:t>59</w:t>
            </w:r>
          </w:p>
        </w:tc>
        <w:tc>
          <w:tcPr>
            <w:tcW w:w="3070" w:type="dxa"/>
          </w:tcPr>
          <w:p w:rsidR="001F1CC1" w:rsidRDefault="00000000">
            <w:pPr>
              <w:pStyle w:val="TableParagraph"/>
              <w:spacing w:line="268" w:lineRule="exact"/>
              <w:ind w:right="81"/>
              <w:jc w:val="right"/>
              <w:rPr>
                <w:sz w:val="24"/>
              </w:rPr>
            </w:pPr>
            <w:r>
              <w:rPr>
                <w:spacing w:val="-5"/>
                <w:sz w:val="24"/>
              </w:rPr>
              <w:t>100</w:t>
            </w:r>
          </w:p>
        </w:tc>
      </w:tr>
    </w:tbl>
    <w:p w:rsidR="001F1CC1" w:rsidRDefault="001F1CC1">
      <w:pPr>
        <w:pStyle w:val="BodyText"/>
        <w:rPr>
          <w:b/>
        </w:rPr>
      </w:pPr>
    </w:p>
    <w:p w:rsidR="001F1CC1" w:rsidRDefault="001F1CC1">
      <w:pPr>
        <w:pStyle w:val="BodyText"/>
        <w:spacing w:before="57"/>
        <w:rPr>
          <w:b/>
        </w:rPr>
      </w:pPr>
    </w:p>
    <w:p w:rsidR="001F1CC1" w:rsidRDefault="00000000">
      <w:pPr>
        <w:ind w:left="1800"/>
        <w:rPr>
          <w:b/>
          <w:sz w:val="24"/>
        </w:rPr>
      </w:pPr>
      <w:bookmarkStart w:id="52" w:name="_bookmark52"/>
      <w:bookmarkEnd w:id="52"/>
      <w:r>
        <w:rPr>
          <w:b/>
          <w:sz w:val="24"/>
        </w:rPr>
        <w:t>Figure</w:t>
      </w:r>
      <w:r>
        <w:rPr>
          <w:b/>
          <w:spacing w:val="-9"/>
          <w:sz w:val="24"/>
        </w:rPr>
        <w:t xml:space="preserve"> </w:t>
      </w:r>
      <w:r>
        <w:rPr>
          <w:b/>
          <w:sz w:val="24"/>
        </w:rPr>
        <w:t>4.1.4</w:t>
      </w:r>
      <w:r>
        <w:rPr>
          <w:b/>
          <w:spacing w:val="-13"/>
          <w:sz w:val="24"/>
        </w:rPr>
        <w:t xml:space="preserve"> </w:t>
      </w:r>
      <w:r>
        <w:rPr>
          <w:b/>
          <w:sz w:val="24"/>
        </w:rPr>
        <w:t>respondents</w:t>
      </w:r>
      <w:r>
        <w:rPr>
          <w:b/>
          <w:spacing w:val="-4"/>
          <w:sz w:val="24"/>
        </w:rPr>
        <w:t xml:space="preserve"> </w:t>
      </w:r>
      <w:r>
        <w:rPr>
          <w:b/>
          <w:sz w:val="24"/>
        </w:rPr>
        <w:t>of</w:t>
      </w:r>
      <w:r>
        <w:rPr>
          <w:b/>
          <w:spacing w:val="-1"/>
          <w:sz w:val="24"/>
        </w:rPr>
        <w:t xml:space="preserve"> </w:t>
      </w:r>
      <w:r>
        <w:rPr>
          <w:b/>
          <w:sz w:val="24"/>
        </w:rPr>
        <w:t>martial</w:t>
      </w:r>
      <w:r>
        <w:rPr>
          <w:b/>
          <w:spacing w:val="-7"/>
          <w:sz w:val="24"/>
        </w:rPr>
        <w:t xml:space="preserve"> </w:t>
      </w:r>
      <w:r>
        <w:rPr>
          <w:b/>
          <w:spacing w:val="-2"/>
          <w:sz w:val="24"/>
        </w:rPr>
        <w:t>status</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41"/>
        <w:rPr>
          <w:b/>
          <w:sz w:val="20"/>
        </w:rPr>
      </w:pPr>
      <w:r>
        <w:rPr>
          <w:b/>
          <w:noProof/>
          <w:sz w:val="20"/>
        </w:rPr>
        <w:drawing>
          <wp:anchor distT="0" distB="0" distL="0" distR="0" simplePos="0" relativeHeight="487593472" behindDoc="1" locked="0" layoutInCell="1" allowOverlap="1">
            <wp:simplePos x="0" y="0"/>
            <wp:positionH relativeFrom="page">
              <wp:posOffset>1143000</wp:posOffset>
            </wp:positionH>
            <wp:positionV relativeFrom="paragraph">
              <wp:posOffset>187394</wp:posOffset>
            </wp:positionV>
            <wp:extent cx="5769726" cy="2924175"/>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4" cstate="print"/>
                    <a:stretch>
                      <a:fillRect/>
                    </a:stretch>
                  </pic:blipFill>
                  <pic:spPr>
                    <a:xfrm>
                      <a:off x="0" y="0"/>
                      <a:ext cx="5769726" cy="2924175"/>
                    </a:xfrm>
                    <a:prstGeom prst="rect">
                      <a:avLst/>
                    </a:prstGeom>
                  </pic:spPr>
                </pic:pic>
              </a:graphicData>
            </a:graphic>
          </wp:anchor>
        </w:drawing>
      </w:r>
    </w:p>
    <w:p w:rsidR="001F1CC1" w:rsidRDefault="001F1CC1">
      <w:pPr>
        <w:pStyle w:val="BodyText"/>
        <w:rPr>
          <w:b/>
        </w:rPr>
      </w:pPr>
    </w:p>
    <w:p w:rsidR="001F1CC1" w:rsidRDefault="001F1CC1">
      <w:pPr>
        <w:pStyle w:val="BodyText"/>
        <w:spacing w:before="12"/>
        <w:rPr>
          <w:b/>
        </w:rPr>
      </w:pPr>
    </w:p>
    <w:p w:rsidR="001F1CC1" w:rsidRDefault="00000000">
      <w:pPr>
        <w:spacing w:line="360" w:lineRule="auto"/>
        <w:ind w:left="1800" w:right="1450"/>
        <w:rPr>
          <w:b/>
          <w:sz w:val="24"/>
        </w:rPr>
      </w:pPr>
      <w:r>
        <w:rPr>
          <w:b/>
          <w:sz w:val="24"/>
        </w:rPr>
        <w:t>The</w:t>
      </w:r>
      <w:r>
        <w:rPr>
          <w:b/>
          <w:spacing w:val="-7"/>
          <w:sz w:val="24"/>
        </w:rPr>
        <w:t xml:space="preserve"> </w:t>
      </w:r>
      <w:r>
        <w:rPr>
          <w:b/>
          <w:sz w:val="24"/>
        </w:rPr>
        <w:t>above</w:t>
      </w:r>
      <w:r>
        <w:rPr>
          <w:b/>
          <w:spacing w:val="-9"/>
          <w:sz w:val="24"/>
        </w:rPr>
        <w:t xml:space="preserve"> </w:t>
      </w:r>
      <w:r>
        <w:rPr>
          <w:b/>
          <w:sz w:val="24"/>
        </w:rPr>
        <w:t>table</w:t>
      </w:r>
      <w:r>
        <w:rPr>
          <w:b/>
          <w:spacing w:val="-8"/>
          <w:sz w:val="24"/>
        </w:rPr>
        <w:t xml:space="preserve"> </w:t>
      </w:r>
      <w:r>
        <w:rPr>
          <w:b/>
          <w:sz w:val="24"/>
        </w:rPr>
        <w:t>and</w:t>
      </w:r>
      <w:r>
        <w:rPr>
          <w:b/>
          <w:spacing w:val="-6"/>
          <w:sz w:val="24"/>
        </w:rPr>
        <w:t xml:space="preserve"> </w:t>
      </w:r>
      <w:r>
        <w:rPr>
          <w:b/>
          <w:sz w:val="24"/>
        </w:rPr>
        <w:t>figure</w:t>
      </w:r>
      <w:r>
        <w:rPr>
          <w:b/>
          <w:spacing w:val="-9"/>
          <w:sz w:val="24"/>
        </w:rPr>
        <w:t xml:space="preserve"> </w:t>
      </w:r>
      <w:r>
        <w:rPr>
          <w:b/>
          <w:sz w:val="24"/>
        </w:rPr>
        <w:t>indicates</w:t>
      </w:r>
      <w:r>
        <w:rPr>
          <w:b/>
          <w:spacing w:val="-8"/>
          <w:sz w:val="24"/>
        </w:rPr>
        <w:t xml:space="preserve"> </w:t>
      </w:r>
      <w:r>
        <w:rPr>
          <w:b/>
          <w:sz w:val="24"/>
        </w:rPr>
        <w:t>the</w:t>
      </w:r>
      <w:r>
        <w:rPr>
          <w:b/>
          <w:spacing w:val="-8"/>
          <w:sz w:val="24"/>
        </w:rPr>
        <w:t xml:space="preserve"> </w:t>
      </w:r>
      <w:r>
        <w:rPr>
          <w:b/>
          <w:sz w:val="24"/>
        </w:rPr>
        <w:t>most</w:t>
      </w:r>
      <w:r>
        <w:rPr>
          <w:b/>
          <w:spacing w:val="-6"/>
          <w:sz w:val="24"/>
        </w:rPr>
        <w:t xml:space="preserve"> </w:t>
      </w:r>
      <w:r>
        <w:rPr>
          <w:b/>
          <w:sz w:val="24"/>
        </w:rPr>
        <w:t>respondents</w:t>
      </w:r>
      <w:r>
        <w:rPr>
          <w:b/>
          <w:spacing w:val="-6"/>
          <w:sz w:val="24"/>
        </w:rPr>
        <w:t xml:space="preserve"> </w:t>
      </w:r>
      <w:r>
        <w:rPr>
          <w:b/>
          <w:sz w:val="24"/>
        </w:rPr>
        <w:t>33%</w:t>
      </w:r>
      <w:r>
        <w:rPr>
          <w:b/>
          <w:spacing w:val="-6"/>
          <w:sz w:val="24"/>
        </w:rPr>
        <w:t xml:space="preserve"> </w:t>
      </w:r>
      <w:r>
        <w:rPr>
          <w:b/>
          <w:sz w:val="24"/>
        </w:rPr>
        <w:t>were</w:t>
      </w:r>
      <w:r>
        <w:rPr>
          <w:b/>
          <w:spacing w:val="-5"/>
          <w:sz w:val="24"/>
        </w:rPr>
        <w:t xml:space="preserve"> </w:t>
      </w:r>
      <w:r>
        <w:rPr>
          <w:b/>
          <w:sz w:val="24"/>
        </w:rPr>
        <w:t>marriage</w:t>
      </w:r>
      <w:r>
        <w:rPr>
          <w:b/>
          <w:spacing w:val="-6"/>
          <w:sz w:val="24"/>
        </w:rPr>
        <w:t xml:space="preserve"> </w:t>
      </w:r>
      <w:r>
        <w:rPr>
          <w:b/>
          <w:sz w:val="24"/>
        </w:rPr>
        <w:t>and minority of the respondents 17%were single</w:t>
      </w:r>
    </w:p>
    <w:p w:rsidR="001F1CC1" w:rsidRDefault="001F1CC1">
      <w:pPr>
        <w:spacing w:line="360" w:lineRule="auto"/>
        <w:rPr>
          <w:b/>
          <w:sz w:val="24"/>
        </w:rPr>
        <w:sectPr w:rsidR="001F1CC1">
          <w:pgSz w:w="12240" w:h="15840"/>
          <w:pgMar w:top="1820" w:right="360" w:bottom="1240" w:left="0" w:header="0" w:footer="967" w:gutter="0"/>
          <w:cols w:space="720"/>
        </w:sectPr>
      </w:pPr>
    </w:p>
    <w:p w:rsidR="001F1CC1" w:rsidRDefault="00000000">
      <w:pPr>
        <w:spacing w:before="74"/>
        <w:ind w:left="1800"/>
        <w:rPr>
          <w:b/>
          <w:sz w:val="24"/>
        </w:rPr>
      </w:pPr>
      <w:bookmarkStart w:id="53" w:name="_bookmark53"/>
      <w:bookmarkEnd w:id="53"/>
      <w:r>
        <w:rPr>
          <w:b/>
          <w:sz w:val="24"/>
        </w:rPr>
        <w:lastRenderedPageBreak/>
        <w:t>Table</w:t>
      </w:r>
      <w:r>
        <w:rPr>
          <w:b/>
          <w:spacing w:val="-9"/>
          <w:sz w:val="24"/>
        </w:rPr>
        <w:t xml:space="preserve"> </w:t>
      </w:r>
      <w:r>
        <w:rPr>
          <w:b/>
          <w:sz w:val="24"/>
        </w:rPr>
        <w:t>4.1.5</w:t>
      </w:r>
      <w:r>
        <w:rPr>
          <w:b/>
          <w:spacing w:val="53"/>
          <w:sz w:val="24"/>
        </w:rPr>
        <w:t xml:space="preserve"> </w:t>
      </w:r>
      <w:r>
        <w:rPr>
          <w:b/>
          <w:sz w:val="24"/>
        </w:rPr>
        <w:t>occupational</w:t>
      </w:r>
      <w:r>
        <w:rPr>
          <w:b/>
          <w:spacing w:val="-5"/>
          <w:sz w:val="24"/>
        </w:rPr>
        <w:t xml:space="preserve"> </w:t>
      </w:r>
      <w:r>
        <w:rPr>
          <w:b/>
          <w:sz w:val="24"/>
        </w:rPr>
        <w:t>level</w:t>
      </w:r>
      <w:r>
        <w:rPr>
          <w:b/>
          <w:spacing w:val="47"/>
          <w:sz w:val="24"/>
        </w:rPr>
        <w:t xml:space="preserve"> </w:t>
      </w:r>
      <w:r>
        <w:rPr>
          <w:b/>
          <w:sz w:val="24"/>
        </w:rPr>
        <w:t>of</w:t>
      </w:r>
      <w:r>
        <w:rPr>
          <w:b/>
          <w:spacing w:val="-9"/>
          <w:sz w:val="24"/>
        </w:rPr>
        <w:t xml:space="preserve"> </w:t>
      </w:r>
      <w:r>
        <w:rPr>
          <w:b/>
          <w:sz w:val="24"/>
        </w:rPr>
        <w:t>the</w:t>
      </w:r>
      <w:r>
        <w:rPr>
          <w:b/>
          <w:spacing w:val="-6"/>
          <w:sz w:val="24"/>
        </w:rPr>
        <w:t xml:space="preserve"> </w:t>
      </w:r>
      <w:r>
        <w:rPr>
          <w:b/>
          <w:spacing w:val="-2"/>
          <w:sz w:val="24"/>
        </w:rPr>
        <w:t>respondents</w:t>
      </w:r>
    </w:p>
    <w:p w:rsidR="001F1CC1" w:rsidRDefault="001F1CC1">
      <w:pPr>
        <w:pStyle w:val="BodyText"/>
        <w:spacing w:before="5"/>
        <w:rPr>
          <w:b/>
          <w:sz w:val="12"/>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3752"/>
        <w:gridCol w:w="3257"/>
        <w:gridCol w:w="2820"/>
      </w:tblGrid>
      <w:tr w:rsidR="001F1CC1">
        <w:trPr>
          <w:trHeight w:val="676"/>
        </w:trPr>
        <w:tc>
          <w:tcPr>
            <w:tcW w:w="3752" w:type="dxa"/>
          </w:tcPr>
          <w:p w:rsidR="001F1CC1" w:rsidRDefault="00000000">
            <w:pPr>
              <w:pStyle w:val="TableParagraph"/>
              <w:spacing w:before="253"/>
              <w:ind w:left="175"/>
              <w:rPr>
                <w:sz w:val="24"/>
              </w:rPr>
            </w:pPr>
            <w:r>
              <w:rPr>
                <w:spacing w:val="-2"/>
                <w:sz w:val="24"/>
              </w:rPr>
              <w:t>Table4.1.5</w:t>
            </w:r>
          </w:p>
        </w:tc>
        <w:tc>
          <w:tcPr>
            <w:tcW w:w="3257" w:type="dxa"/>
          </w:tcPr>
          <w:p w:rsidR="001F1CC1" w:rsidRDefault="00000000">
            <w:pPr>
              <w:pStyle w:val="TableParagraph"/>
              <w:spacing w:before="253"/>
              <w:ind w:left="18"/>
              <w:jc w:val="center"/>
              <w:rPr>
                <w:sz w:val="24"/>
              </w:rPr>
            </w:pPr>
            <w:r>
              <w:rPr>
                <w:spacing w:val="-2"/>
                <w:sz w:val="24"/>
              </w:rPr>
              <w:t>Frequency</w:t>
            </w:r>
          </w:p>
        </w:tc>
        <w:tc>
          <w:tcPr>
            <w:tcW w:w="2820" w:type="dxa"/>
          </w:tcPr>
          <w:p w:rsidR="001F1CC1" w:rsidRDefault="00000000">
            <w:pPr>
              <w:pStyle w:val="TableParagraph"/>
              <w:spacing w:before="253"/>
              <w:ind w:left="19"/>
              <w:jc w:val="center"/>
              <w:rPr>
                <w:sz w:val="24"/>
              </w:rPr>
            </w:pPr>
            <w:r>
              <w:rPr>
                <w:spacing w:val="-2"/>
                <w:sz w:val="24"/>
              </w:rPr>
              <w:t>Percent</w:t>
            </w:r>
          </w:p>
        </w:tc>
      </w:tr>
      <w:tr w:rsidR="001F1CC1">
        <w:trPr>
          <w:trHeight w:val="421"/>
        </w:trPr>
        <w:tc>
          <w:tcPr>
            <w:tcW w:w="3752" w:type="dxa"/>
            <w:shd w:val="clear" w:color="auto" w:fill="CCCCFF"/>
          </w:tcPr>
          <w:p w:rsidR="001F1CC1" w:rsidRDefault="00000000">
            <w:pPr>
              <w:pStyle w:val="TableParagraph"/>
              <w:spacing w:line="273" w:lineRule="exact"/>
              <w:ind w:left="115"/>
              <w:rPr>
                <w:sz w:val="24"/>
              </w:rPr>
            </w:pPr>
            <w:r>
              <w:rPr>
                <w:spacing w:val="-2"/>
                <w:sz w:val="24"/>
              </w:rPr>
              <w:t>Employee</w:t>
            </w:r>
          </w:p>
        </w:tc>
        <w:tc>
          <w:tcPr>
            <w:tcW w:w="3257" w:type="dxa"/>
          </w:tcPr>
          <w:p w:rsidR="001F1CC1" w:rsidRDefault="00000000">
            <w:pPr>
              <w:pStyle w:val="TableParagraph"/>
              <w:spacing w:line="273" w:lineRule="exact"/>
              <w:ind w:right="81"/>
              <w:jc w:val="right"/>
              <w:rPr>
                <w:sz w:val="24"/>
              </w:rPr>
            </w:pPr>
            <w:r>
              <w:rPr>
                <w:spacing w:val="-10"/>
                <w:sz w:val="24"/>
              </w:rPr>
              <w:t>9</w:t>
            </w:r>
          </w:p>
        </w:tc>
        <w:tc>
          <w:tcPr>
            <w:tcW w:w="2820" w:type="dxa"/>
          </w:tcPr>
          <w:p w:rsidR="001F1CC1" w:rsidRDefault="00000000">
            <w:pPr>
              <w:pStyle w:val="TableParagraph"/>
              <w:spacing w:line="273" w:lineRule="exact"/>
              <w:ind w:right="81"/>
              <w:jc w:val="right"/>
              <w:rPr>
                <w:sz w:val="24"/>
              </w:rPr>
            </w:pPr>
            <w:r>
              <w:rPr>
                <w:spacing w:val="-5"/>
                <w:sz w:val="24"/>
              </w:rPr>
              <w:t>15</w:t>
            </w:r>
          </w:p>
        </w:tc>
      </w:tr>
      <w:tr w:rsidR="001F1CC1">
        <w:trPr>
          <w:trHeight w:val="657"/>
        </w:trPr>
        <w:tc>
          <w:tcPr>
            <w:tcW w:w="3752" w:type="dxa"/>
            <w:shd w:val="clear" w:color="auto" w:fill="CCCCFF"/>
          </w:tcPr>
          <w:p w:rsidR="001F1CC1" w:rsidRDefault="00000000">
            <w:pPr>
              <w:pStyle w:val="TableParagraph"/>
              <w:spacing w:line="268" w:lineRule="exact"/>
              <w:ind w:left="115"/>
              <w:rPr>
                <w:sz w:val="24"/>
              </w:rPr>
            </w:pPr>
            <w:r>
              <w:rPr>
                <w:spacing w:val="-2"/>
                <w:sz w:val="24"/>
              </w:rPr>
              <w:t>Unemployed</w:t>
            </w:r>
          </w:p>
        </w:tc>
        <w:tc>
          <w:tcPr>
            <w:tcW w:w="3257" w:type="dxa"/>
          </w:tcPr>
          <w:p w:rsidR="001F1CC1" w:rsidRDefault="00000000">
            <w:pPr>
              <w:pStyle w:val="TableParagraph"/>
              <w:spacing w:line="268" w:lineRule="exact"/>
              <w:ind w:right="81"/>
              <w:jc w:val="right"/>
              <w:rPr>
                <w:sz w:val="24"/>
              </w:rPr>
            </w:pPr>
            <w:r>
              <w:rPr>
                <w:spacing w:val="-5"/>
                <w:sz w:val="24"/>
              </w:rPr>
              <w:t>19</w:t>
            </w:r>
          </w:p>
        </w:tc>
        <w:tc>
          <w:tcPr>
            <w:tcW w:w="2820" w:type="dxa"/>
          </w:tcPr>
          <w:p w:rsidR="001F1CC1" w:rsidRDefault="00000000">
            <w:pPr>
              <w:pStyle w:val="TableParagraph"/>
              <w:spacing w:line="268" w:lineRule="exact"/>
              <w:ind w:right="81"/>
              <w:jc w:val="right"/>
              <w:rPr>
                <w:sz w:val="24"/>
              </w:rPr>
            </w:pPr>
            <w:r>
              <w:rPr>
                <w:spacing w:val="-5"/>
                <w:sz w:val="24"/>
              </w:rPr>
              <w:t>32</w:t>
            </w:r>
          </w:p>
        </w:tc>
      </w:tr>
      <w:tr w:rsidR="001F1CC1">
        <w:trPr>
          <w:trHeight w:val="422"/>
        </w:trPr>
        <w:tc>
          <w:tcPr>
            <w:tcW w:w="3752" w:type="dxa"/>
            <w:shd w:val="clear" w:color="auto" w:fill="CCCCFF"/>
          </w:tcPr>
          <w:p w:rsidR="001F1CC1" w:rsidRDefault="00000000">
            <w:pPr>
              <w:pStyle w:val="TableParagraph"/>
              <w:spacing w:line="268" w:lineRule="exact"/>
              <w:ind w:left="115"/>
              <w:rPr>
                <w:sz w:val="24"/>
              </w:rPr>
            </w:pPr>
            <w:r>
              <w:rPr>
                <w:spacing w:val="-2"/>
                <w:sz w:val="24"/>
              </w:rPr>
              <w:t>Students</w:t>
            </w:r>
          </w:p>
        </w:tc>
        <w:tc>
          <w:tcPr>
            <w:tcW w:w="3257" w:type="dxa"/>
          </w:tcPr>
          <w:p w:rsidR="001F1CC1" w:rsidRDefault="00000000">
            <w:pPr>
              <w:pStyle w:val="TableParagraph"/>
              <w:spacing w:line="268" w:lineRule="exact"/>
              <w:ind w:right="81"/>
              <w:jc w:val="right"/>
              <w:rPr>
                <w:sz w:val="24"/>
              </w:rPr>
            </w:pPr>
            <w:r>
              <w:rPr>
                <w:spacing w:val="-5"/>
                <w:sz w:val="24"/>
              </w:rPr>
              <w:t>27</w:t>
            </w:r>
          </w:p>
        </w:tc>
        <w:tc>
          <w:tcPr>
            <w:tcW w:w="2820" w:type="dxa"/>
          </w:tcPr>
          <w:p w:rsidR="001F1CC1" w:rsidRDefault="00000000">
            <w:pPr>
              <w:pStyle w:val="TableParagraph"/>
              <w:spacing w:line="268" w:lineRule="exact"/>
              <w:ind w:right="81"/>
              <w:jc w:val="right"/>
              <w:rPr>
                <w:sz w:val="24"/>
              </w:rPr>
            </w:pPr>
            <w:r>
              <w:rPr>
                <w:spacing w:val="-5"/>
                <w:sz w:val="24"/>
              </w:rPr>
              <w:t>46</w:t>
            </w:r>
          </w:p>
        </w:tc>
      </w:tr>
      <w:tr w:rsidR="001F1CC1">
        <w:trPr>
          <w:trHeight w:val="657"/>
        </w:trPr>
        <w:tc>
          <w:tcPr>
            <w:tcW w:w="3752" w:type="dxa"/>
            <w:shd w:val="clear" w:color="auto" w:fill="CCCCFF"/>
          </w:tcPr>
          <w:p w:rsidR="001F1CC1" w:rsidRDefault="00000000">
            <w:pPr>
              <w:pStyle w:val="TableParagraph"/>
              <w:spacing w:line="268" w:lineRule="exact"/>
              <w:ind w:left="115"/>
              <w:rPr>
                <w:sz w:val="24"/>
              </w:rPr>
            </w:pPr>
            <w:r>
              <w:rPr>
                <w:spacing w:val="-2"/>
                <w:sz w:val="24"/>
              </w:rPr>
              <w:t>Housewife</w:t>
            </w:r>
          </w:p>
        </w:tc>
        <w:tc>
          <w:tcPr>
            <w:tcW w:w="3257" w:type="dxa"/>
          </w:tcPr>
          <w:p w:rsidR="001F1CC1" w:rsidRDefault="00000000">
            <w:pPr>
              <w:pStyle w:val="TableParagraph"/>
              <w:spacing w:line="268" w:lineRule="exact"/>
              <w:ind w:right="81"/>
              <w:jc w:val="right"/>
              <w:rPr>
                <w:sz w:val="24"/>
              </w:rPr>
            </w:pPr>
            <w:r>
              <w:rPr>
                <w:spacing w:val="-10"/>
                <w:sz w:val="24"/>
              </w:rPr>
              <w:t>4</w:t>
            </w:r>
          </w:p>
        </w:tc>
        <w:tc>
          <w:tcPr>
            <w:tcW w:w="2820" w:type="dxa"/>
          </w:tcPr>
          <w:p w:rsidR="001F1CC1" w:rsidRDefault="00000000">
            <w:pPr>
              <w:pStyle w:val="TableParagraph"/>
              <w:spacing w:line="268" w:lineRule="exact"/>
              <w:ind w:right="78"/>
              <w:jc w:val="right"/>
              <w:rPr>
                <w:sz w:val="24"/>
              </w:rPr>
            </w:pPr>
            <w:r>
              <w:rPr>
                <w:spacing w:val="-10"/>
                <w:sz w:val="24"/>
              </w:rPr>
              <w:t>7</w:t>
            </w:r>
          </w:p>
        </w:tc>
      </w:tr>
      <w:tr w:rsidR="001F1CC1">
        <w:trPr>
          <w:trHeight w:val="417"/>
        </w:trPr>
        <w:tc>
          <w:tcPr>
            <w:tcW w:w="3752" w:type="dxa"/>
            <w:shd w:val="clear" w:color="auto" w:fill="CCCCFF"/>
          </w:tcPr>
          <w:p w:rsidR="001F1CC1" w:rsidRDefault="00000000">
            <w:pPr>
              <w:pStyle w:val="TableParagraph"/>
              <w:spacing w:line="268" w:lineRule="exact"/>
              <w:ind w:left="115"/>
              <w:rPr>
                <w:sz w:val="24"/>
              </w:rPr>
            </w:pPr>
            <w:r>
              <w:rPr>
                <w:spacing w:val="-2"/>
                <w:sz w:val="24"/>
              </w:rPr>
              <w:t>Total</w:t>
            </w:r>
          </w:p>
        </w:tc>
        <w:tc>
          <w:tcPr>
            <w:tcW w:w="3257" w:type="dxa"/>
          </w:tcPr>
          <w:p w:rsidR="001F1CC1" w:rsidRDefault="00000000">
            <w:pPr>
              <w:pStyle w:val="TableParagraph"/>
              <w:spacing w:line="268" w:lineRule="exact"/>
              <w:ind w:right="81"/>
              <w:jc w:val="right"/>
              <w:rPr>
                <w:sz w:val="24"/>
              </w:rPr>
            </w:pPr>
            <w:r>
              <w:rPr>
                <w:spacing w:val="-5"/>
                <w:sz w:val="24"/>
              </w:rPr>
              <w:t>59</w:t>
            </w:r>
          </w:p>
        </w:tc>
        <w:tc>
          <w:tcPr>
            <w:tcW w:w="2820" w:type="dxa"/>
          </w:tcPr>
          <w:p w:rsidR="001F1CC1" w:rsidRDefault="00000000">
            <w:pPr>
              <w:pStyle w:val="TableParagraph"/>
              <w:spacing w:line="268" w:lineRule="exact"/>
              <w:ind w:right="81"/>
              <w:jc w:val="right"/>
              <w:rPr>
                <w:sz w:val="24"/>
              </w:rPr>
            </w:pPr>
            <w:r>
              <w:rPr>
                <w:spacing w:val="-5"/>
                <w:sz w:val="24"/>
              </w:rPr>
              <w:t>100</w:t>
            </w:r>
          </w:p>
        </w:tc>
      </w:tr>
    </w:tbl>
    <w:p w:rsidR="001F1CC1" w:rsidRDefault="001F1CC1">
      <w:pPr>
        <w:pStyle w:val="BodyText"/>
        <w:rPr>
          <w:b/>
        </w:rPr>
      </w:pPr>
    </w:p>
    <w:p w:rsidR="001F1CC1" w:rsidRDefault="001F1CC1">
      <w:pPr>
        <w:pStyle w:val="BodyText"/>
        <w:spacing w:before="61"/>
        <w:rPr>
          <w:b/>
        </w:rPr>
      </w:pPr>
    </w:p>
    <w:p w:rsidR="001F1CC1" w:rsidRDefault="00000000">
      <w:pPr>
        <w:ind w:left="1800"/>
        <w:rPr>
          <w:b/>
          <w:sz w:val="24"/>
        </w:rPr>
      </w:pPr>
      <w:bookmarkStart w:id="54" w:name="_bookmark54"/>
      <w:bookmarkEnd w:id="54"/>
      <w:r>
        <w:rPr>
          <w:b/>
          <w:sz w:val="24"/>
        </w:rPr>
        <w:t>Figure</w:t>
      </w:r>
      <w:r>
        <w:rPr>
          <w:b/>
          <w:spacing w:val="-9"/>
          <w:sz w:val="24"/>
        </w:rPr>
        <w:t xml:space="preserve"> </w:t>
      </w:r>
      <w:r>
        <w:rPr>
          <w:b/>
          <w:sz w:val="24"/>
        </w:rPr>
        <w:t>4.1.5</w:t>
      </w:r>
      <w:r>
        <w:rPr>
          <w:b/>
          <w:spacing w:val="44"/>
          <w:sz w:val="24"/>
        </w:rPr>
        <w:t xml:space="preserve"> </w:t>
      </w:r>
      <w:r>
        <w:rPr>
          <w:b/>
          <w:sz w:val="24"/>
        </w:rPr>
        <w:t>occupational</w:t>
      </w:r>
      <w:r>
        <w:rPr>
          <w:b/>
          <w:spacing w:val="-3"/>
          <w:sz w:val="24"/>
        </w:rPr>
        <w:t xml:space="preserve"> </w:t>
      </w:r>
      <w:r>
        <w:rPr>
          <w:b/>
          <w:sz w:val="24"/>
        </w:rPr>
        <w:t>level</w:t>
      </w:r>
      <w:r>
        <w:rPr>
          <w:b/>
          <w:spacing w:val="-8"/>
          <w:sz w:val="24"/>
        </w:rPr>
        <w:t xml:space="preserve"> </w:t>
      </w:r>
      <w:r>
        <w:rPr>
          <w:b/>
          <w:sz w:val="24"/>
        </w:rPr>
        <w:t>of</w:t>
      </w:r>
      <w:r>
        <w:rPr>
          <w:b/>
          <w:spacing w:val="-6"/>
          <w:sz w:val="24"/>
        </w:rPr>
        <w:t xml:space="preserve"> </w:t>
      </w:r>
      <w:r>
        <w:rPr>
          <w:b/>
          <w:sz w:val="24"/>
        </w:rPr>
        <w:t>the</w:t>
      </w:r>
      <w:r>
        <w:rPr>
          <w:b/>
          <w:spacing w:val="-6"/>
          <w:sz w:val="24"/>
        </w:rPr>
        <w:t xml:space="preserve"> </w:t>
      </w:r>
      <w:r>
        <w:rPr>
          <w:b/>
          <w:spacing w:val="-2"/>
          <w:sz w:val="24"/>
        </w:rPr>
        <w:t>respondents</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35"/>
        <w:rPr>
          <w:b/>
          <w:sz w:val="20"/>
        </w:rPr>
      </w:pPr>
      <w:r>
        <w:rPr>
          <w:b/>
          <w:noProof/>
          <w:sz w:val="20"/>
        </w:rPr>
        <w:drawing>
          <wp:anchor distT="0" distB="0" distL="0" distR="0" simplePos="0" relativeHeight="487593984" behindDoc="1" locked="0" layoutInCell="1" allowOverlap="1">
            <wp:simplePos x="0" y="0"/>
            <wp:positionH relativeFrom="page">
              <wp:posOffset>1143000</wp:posOffset>
            </wp:positionH>
            <wp:positionV relativeFrom="paragraph">
              <wp:posOffset>184092</wp:posOffset>
            </wp:positionV>
            <wp:extent cx="5845668" cy="3011424"/>
            <wp:effectExtent l="0" t="0" r="0" b="0"/>
            <wp:wrapTopAndBottom/>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5" cstate="print"/>
                    <a:stretch>
                      <a:fillRect/>
                    </a:stretch>
                  </pic:blipFill>
                  <pic:spPr>
                    <a:xfrm>
                      <a:off x="0" y="0"/>
                      <a:ext cx="5845668" cy="3011424"/>
                    </a:xfrm>
                    <a:prstGeom prst="rect">
                      <a:avLst/>
                    </a:prstGeom>
                  </pic:spPr>
                </pic:pic>
              </a:graphicData>
            </a:graphic>
          </wp:anchor>
        </w:drawing>
      </w:r>
    </w:p>
    <w:p w:rsidR="001F1CC1" w:rsidRDefault="001F1CC1">
      <w:pPr>
        <w:pStyle w:val="BodyText"/>
        <w:rPr>
          <w:b/>
        </w:rPr>
      </w:pPr>
    </w:p>
    <w:p w:rsidR="001F1CC1" w:rsidRDefault="001F1CC1">
      <w:pPr>
        <w:pStyle w:val="BodyText"/>
        <w:rPr>
          <w:b/>
        </w:rPr>
      </w:pPr>
    </w:p>
    <w:p w:rsidR="001F1CC1" w:rsidRDefault="001F1CC1">
      <w:pPr>
        <w:pStyle w:val="BodyText"/>
        <w:spacing w:before="72"/>
        <w:rPr>
          <w:b/>
        </w:rPr>
      </w:pPr>
    </w:p>
    <w:p w:rsidR="001F1CC1" w:rsidRDefault="00000000">
      <w:pPr>
        <w:spacing w:line="362" w:lineRule="auto"/>
        <w:ind w:left="1800" w:right="1450"/>
        <w:rPr>
          <w:b/>
          <w:sz w:val="24"/>
        </w:rPr>
      </w:pPr>
      <w:r>
        <w:rPr>
          <w:b/>
          <w:sz w:val="24"/>
        </w:rPr>
        <w:t>The above table and figure indicates the most respondents students 27(23%) were unemployed</w:t>
      </w:r>
      <w:r>
        <w:rPr>
          <w:b/>
          <w:spacing w:val="-15"/>
          <w:sz w:val="24"/>
        </w:rPr>
        <w:t xml:space="preserve"> </w:t>
      </w:r>
      <w:r>
        <w:rPr>
          <w:b/>
          <w:sz w:val="24"/>
        </w:rPr>
        <w:t>19(16%)</w:t>
      </w:r>
      <w:r>
        <w:rPr>
          <w:b/>
          <w:spacing w:val="40"/>
          <w:sz w:val="24"/>
        </w:rPr>
        <w:t xml:space="preserve"> </w:t>
      </w:r>
      <w:r>
        <w:rPr>
          <w:b/>
          <w:sz w:val="24"/>
        </w:rPr>
        <w:t>while</w:t>
      </w:r>
      <w:r>
        <w:rPr>
          <w:b/>
          <w:spacing w:val="-8"/>
          <w:sz w:val="24"/>
        </w:rPr>
        <w:t xml:space="preserve"> </w:t>
      </w:r>
      <w:r>
        <w:rPr>
          <w:b/>
          <w:sz w:val="24"/>
        </w:rPr>
        <w:t>employee</w:t>
      </w:r>
      <w:r>
        <w:rPr>
          <w:b/>
          <w:spacing w:val="-9"/>
          <w:sz w:val="24"/>
        </w:rPr>
        <w:t xml:space="preserve"> </w:t>
      </w:r>
      <w:r>
        <w:rPr>
          <w:b/>
          <w:sz w:val="24"/>
        </w:rPr>
        <w:t>9(8%)</w:t>
      </w:r>
      <w:r>
        <w:rPr>
          <w:b/>
          <w:spacing w:val="-9"/>
          <w:sz w:val="24"/>
        </w:rPr>
        <w:t xml:space="preserve"> </w:t>
      </w:r>
      <w:r>
        <w:rPr>
          <w:b/>
          <w:sz w:val="24"/>
        </w:rPr>
        <w:t>while</w:t>
      </w:r>
      <w:r>
        <w:rPr>
          <w:b/>
          <w:spacing w:val="-8"/>
          <w:sz w:val="24"/>
        </w:rPr>
        <w:t xml:space="preserve"> </w:t>
      </w:r>
      <w:r>
        <w:rPr>
          <w:b/>
          <w:sz w:val="24"/>
        </w:rPr>
        <w:t>the</w:t>
      </w:r>
      <w:r>
        <w:rPr>
          <w:b/>
          <w:spacing w:val="-9"/>
          <w:sz w:val="24"/>
        </w:rPr>
        <w:t xml:space="preserve"> </w:t>
      </w:r>
      <w:r>
        <w:rPr>
          <w:b/>
          <w:sz w:val="24"/>
        </w:rPr>
        <w:t>smallest</w:t>
      </w:r>
      <w:r>
        <w:rPr>
          <w:b/>
          <w:spacing w:val="-8"/>
          <w:sz w:val="24"/>
        </w:rPr>
        <w:t xml:space="preserve"> </w:t>
      </w:r>
      <w:r>
        <w:rPr>
          <w:b/>
          <w:sz w:val="24"/>
        </w:rPr>
        <w:t>are</w:t>
      </w:r>
      <w:r>
        <w:rPr>
          <w:b/>
          <w:spacing w:val="-12"/>
          <w:sz w:val="24"/>
        </w:rPr>
        <w:t xml:space="preserve"> </w:t>
      </w:r>
      <w:r>
        <w:rPr>
          <w:b/>
          <w:sz w:val="24"/>
        </w:rPr>
        <w:t>4(3%)</w:t>
      </w:r>
      <w:r>
        <w:rPr>
          <w:b/>
          <w:spacing w:val="-3"/>
          <w:sz w:val="24"/>
        </w:rPr>
        <w:t xml:space="preserve"> </w:t>
      </w:r>
      <w:r>
        <w:rPr>
          <w:b/>
          <w:sz w:val="24"/>
        </w:rPr>
        <w:t>housewife</w:t>
      </w:r>
    </w:p>
    <w:p w:rsidR="001F1CC1" w:rsidRDefault="001F1CC1">
      <w:pPr>
        <w:spacing w:line="362" w:lineRule="auto"/>
        <w:rPr>
          <w:b/>
          <w:sz w:val="24"/>
        </w:rPr>
        <w:sectPr w:rsidR="001F1CC1">
          <w:pgSz w:w="12240" w:h="15840"/>
          <w:pgMar w:top="1360" w:right="360" w:bottom="1240" w:left="0" w:header="0" w:footer="967" w:gutter="0"/>
          <w:cols w:space="720"/>
        </w:sectPr>
      </w:pPr>
    </w:p>
    <w:p w:rsidR="001F1CC1" w:rsidRDefault="00000000">
      <w:pPr>
        <w:spacing w:before="74"/>
        <w:ind w:left="1800"/>
        <w:rPr>
          <w:b/>
          <w:sz w:val="24"/>
        </w:rPr>
      </w:pPr>
      <w:bookmarkStart w:id="55" w:name="_bookmark55"/>
      <w:bookmarkEnd w:id="55"/>
      <w:r>
        <w:rPr>
          <w:b/>
          <w:sz w:val="24"/>
        </w:rPr>
        <w:lastRenderedPageBreak/>
        <w:t>Table4.2.1</w:t>
      </w:r>
      <w:r>
        <w:rPr>
          <w:b/>
          <w:spacing w:val="-5"/>
          <w:sz w:val="24"/>
        </w:rPr>
        <w:t xml:space="preserve"> </w:t>
      </w:r>
      <w:r>
        <w:rPr>
          <w:b/>
          <w:sz w:val="24"/>
        </w:rPr>
        <w:t>abstaining</w:t>
      </w:r>
      <w:r>
        <w:rPr>
          <w:b/>
          <w:spacing w:val="-2"/>
          <w:sz w:val="24"/>
        </w:rPr>
        <w:t xml:space="preserve"> </w:t>
      </w:r>
      <w:r>
        <w:rPr>
          <w:b/>
          <w:sz w:val="24"/>
        </w:rPr>
        <w:t>from</w:t>
      </w:r>
      <w:r>
        <w:rPr>
          <w:b/>
          <w:spacing w:val="-8"/>
          <w:sz w:val="24"/>
        </w:rPr>
        <w:t xml:space="preserve"> </w:t>
      </w:r>
      <w:r>
        <w:rPr>
          <w:b/>
          <w:sz w:val="24"/>
        </w:rPr>
        <w:t>sex</w:t>
      </w:r>
      <w:r>
        <w:rPr>
          <w:b/>
          <w:spacing w:val="-13"/>
          <w:sz w:val="24"/>
        </w:rPr>
        <w:t xml:space="preserve"> </w:t>
      </w:r>
      <w:r>
        <w:rPr>
          <w:b/>
          <w:sz w:val="24"/>
        </w:rPr>
        <w:t>is</w:t>
      </w:r>
      <w:r>
        <w:rPr>
          <w:b/>
          <w:spacing w:val="-5"/>
          <w:sz w:val="24"/>
        </w:rPr>
        <w:t xml:space="preserve"> </w:t>
      </w:r>
      <w:r>
        <w:rPr>
          <w:b/>
          <w:sz w:val="24"/>
        </w:rPr>
        <w:t>the</w:t>
      </w:r>
      <w:r>
        <w:rPr>
          <w:b/>
          <w:spacing w:val="-2"/>
          <w:sz w:val="24"/>
        </w:rPr>
        <w:t xml:space="preserve"> </w:t>
      </w:r>
      <w:r>
        <w:rPr>
          <w:b/>
          <w:sz w:val="24"/>
        </w:rPr>
        <w:t>surest</w:t>
      </w:r>
      <w:r>
        <w:rPr>
          <w:b/>
          <w:spacing w:val="-11"/>
          <w:sz w:val="24"/>
        </w:rPr>
        <w:t xml:space="preserve"> </w:t>
      </w:r>
      <w:r>
        <w:rPr>
          <w:b/>
          <w:sz w:val="24"/>
        </w:rPr>
        <w:t>way</w:t>
      </w:r>
      <w:r>
        <w:rPr>
          <w:b/>
          <w:spacing w:val="58"/>
          <w:sz w:val="24"/>
        </w:rPr>
        <w:t xml:space="preserve"> </w:t>
      </w:r>
      <w:r>
        <w:rPr>
          <w:b/>
          <w:sz w:val="24"/>
        </w:rPr>
        <w:t>to</w:t>
      </w:r>
      <w:r>
        <w:rPr>
          <w:b/>
          <w:spacing w:val="-11"/>
          <w:sz w:val="24"/>
        </w:rPr>
        <w:t xml:space="preserve"> </w:t>
      </w:r>
      <w:r>
        <w:rPr>
          <w:b/>
          <w:sz w:val="24"/>
        </w:rPr>
        <w:t>prevent</w:t>
      </w:r>
      <w:r>
        <w:rPr>
          <w:b/>
          <w:spacing w:val="-1"/>
          <w:sz w:val="24"/>
        </w:rPr>
        <w:t xml:space="preserve"> </w:t>
      </w:r>
      <w:r>
        <w:rPr>
          <w:b/>
          <w:spacing w:val="-2"/>
          <w:sz w:val="24"/>
        </w:rPr>
        <w:t>gonorrhea</w:t>
      </w:r>
    </w:p>
    <w:p w:rsidR="001F1CC1" w:rsidRDefault="001F1CC1">
      <w:pPr>
        <w:pStyle w:val="BodyText"/>
        <w:spacing w:before="5"/>
        <w:rPr>
          <w:b/>
          <w:sz w:val="12"/>
        </w:rPr>
      </w:pPr>
    </w:p>
    <w:tbl>
      <w:tblPr>
        <w:tblW w:w="0" w:type="auto"/>
        <w:tblInd w:w="1791"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3173"/>
        <w:gridCol w:w="3610"/>
        <w:gridCol w:w="3246"/>
      </w:tblGrid>
      <w:tr w:rsidR="001F1CC1">
        <w:trPr>
          <w:trHeight w:val="717"/>
        </w:trPr>
        <w:tc>
          <w:tcPr>
            <w:tcW w:w="3173" w:type="dxa"/>
          </w:tcPr>
          <w:p w:rsidR="001F1CC1" w:rsidRDefault="001F1CC1">
            <w:pPr>
              <w:pStyle w:val="TableParagraph"/>
              <w:spacing w:before="18"/>
              <w:rPr>
                <w:b/>
                <w:sz w:val="24"/>
              </w:rPr>
            </w:pPr>
          </w:p>
          <w:p w:rsidR="001F1CC1" w:rsidRDefault="00000000">
            <w:pPr>
              <w:pStyle w:val="TableParagraph"/>
              <w:ind w:left="119"/>
              <w:rPr>
                <w:sz w:val="24"/>
              </w:rPr>
            </w:pPr>
            <w:r>
              <w:rPr>
                <w:spacing w:val="-2"/>
                <w:sz w:val="24"/>
              </w:rPr>
              <w:t>Table4.2.1</w:t>
            </w:r>
          </w:p>
        </w:tc>
        <w:tc>
          <w:tcPr>
            <w:tcW w:w="3610" w:type="dxa"/>
          </w:tcPr>
          <w:p w:rsidR="001F1CC1" w:rsidRDefault="001F1CC1">
            <w:pPr>
              <w:pStyle w:val="TableParagraph"/>
              <w:spacing w:before="18"/>
              <w:rPr>
                <w:b/>
                <w:sz w:val="24"/>
              </w:rPr>
            </w:pPr>
          </w:p>
          <w:p w:rsidR="001F1CC1" w:rsidRDefault="00000000">
            <w:pPr>
              <w:pStyle w:val="TableParagraph"/>
              <w:ind w:left="16"/>
              <w:jc w:val="center"/>
              <w:rPr>
                <w:sz w:val="24"/>
              </w:rPr>
            </w:pPr>
            <w:r>
              <w:rPr>
                <w:spacing w:val="-2"/>
                <w:sz w:val="24"/>
              </w:rPr>
              <w:t>Frequency</w:t>
            </w:r>
          </w:p>
        </w:tc>
        <w:tc>
          <w:tcPr>
            <w:tcW w:w="3246" w:type="dxa"/>
          </w:tcPr>
          <w:p w:rsidR="001F1CC1" w:rsidRDefault="001F1CC1">
            <w:pPr>
              <w:pStyle w:val="TableParagraph"/>
              <w:spacing w:before="18"/>
              <w:rPr>
                <w:b/>
                <w:sz w:val="24"/>
              </w:rPr>
            </w:pPr>
          </w:p>
          <w:p w:rsidR="001F1CC1" w:rsidRDefault="00000000">
            <w:pPr>
              <w:pStyle w:val="TableParagraph"/>
              <w:ind w:left="11"/>
              <w:jc w:val="center"/>
              <w:rPr>
                <w:sz w:val="24"/>
              </w:rPr>
            </w:pPr>
            <w:r>
              <w:rPr>
                <w:spacing w:val="-2"/>
                <w:sz w:val="24"/>
              </w:rPr>
              <w:t>Percent</w:t>
            </w:r>
          </w:p>
        </w:tc>
      </w:tr>
      <w:tr w:rsidR="001F1CC1">
        <w:trPr>
          <w:trHeight w:val="441"/>
        </w:trPr>
        <w:tc>
          <w:tcPr>
            <w:tcW w:w="3173" w:type="dxa"/>
            <w:shd w:val="clear" w:color="auto" w:fill="CCCCFF"/>
          </w:tcPr>
          <w:p w:rsidR="001F1CC1" w:rsidRDefault="00000000">
            <w:pPr>
              <w:pStyle w:val="TableParagraph"/>
              <w:spacing w:line="273" w:lineRule="exact"/>
              <w:ind w:left="119"/>
              <w:rPr>
                <w:sz w:val="24"/>
              </w:rPr>
            </w:pPr>
            <w:r>
              <w:rPr>
                <w:spacing w:val="-2"/>
                <w:sz w:val="24"/>
              </w:rPr>
              <w:t>agree</w:t>
            </w:r>
          </w:p>
        </w:tc>
        <w:tc>
          <w:tcPr>
            <w:tcW w:w="3610" w:type="dxa"/>
          </w:tcPr>
          <w:p w:rsidR="001F1CC1" w:rsidRDefault="00000000">
            <w:pPr>
              <w:pStyle w:val="TableParagraph"/>
              <w:spacing w:line="273" w:lineRule="exact"/>
              <w:ind w:right="81"/>
              <w:jc w:val="right"/>
              <w:rPr>
                <w:sz w:val="24"/>
              </w:rPr>
            </w:pPr>
            <w:r>
              <w:rPr>
                <w:spacing w:val="-5"/>
                <w:sz w:val="24"/>
              </w:rPr>
              <w:t>28</w:t>
            </w:r>
          </w:p>
        </w:tc>
        <w:tc>
          <w:tcPr>
            <w:tcW w:w="3246" w:type="dxa"/>
          </w:tcPr>
          <w:p w:rsidR="001F1CC1" w:rsidRDefault="00000000">
            <w:pPr>
              <w:pStyle w:val="TableParagraph"/>
              <w:spacing w:line="273" w:lineRule="exact"/>
              <w:ind w:right="84"/>
              <w:jc w:val="right"/>
              <w:rPr>
                <w:sz w:val="24"/>
              </w:rPr>
            </w:pPr>
            <w:r>
              <w:rPr>
                <w:spacing w:val="-5"/>
                <w:sz w:val="24"/>
              </w:rPr>
              <w:t>47</w:t>
            </w:r>
          </w:p>
        </w:tc>
      </w:tr>
      <w:tr w:rsidR="001F1CC1">
        <w:trPr>
          <w:trHeight w:val="698"/>
        </w:trPr>
        <w:tc>
          <w:tcPr>
            <w:tcW w:w="3173" w:type="dxa"/>
            <w:shd w:val="clear" w:color="auto" w:fill="CCCCFF"/>
          </w:tcPr>
          <w:p w:rsidR="001F1CC1" w:rsidRDefault="00000000">
            <w:pPr>
              <w:pStyle w:val="TableParagraph"/>
              <w:spacing w:line="268" w:lineRule="exact"/>
              <w:ind w:left="119"/>
              <w:rPr>
                <w:sz w:val="24"/>
              </w:rPr>
            </w:pPr>
            <w:r>
              <w:rPr>
                <w:sz w:val="24"/>
              </w:rPr>
              <w:t>Strongly</w:t>
            </w:r>
            <w:r>
              <w:rPr>
                <w:spacing w:val="-12"/>
                <w:sz w:val="24"/>
              </w:rPr>
              <w:t xml:space="preserve"> </w:t>
            </w:r>
            <w:r>
              <w:rPr>
                <w:spacing w:val="-2"/>
                <w:sz w:val="24"/>
              </w:rPr>
              <w:t>agree</w:t>
            </w:r>
          </w:p>
        </w:tc>
        <w:tc>
          <w:tcPr>
            <w:tcW w:w="3610" w:type="dxa"/>
          </w:tcPr>
          <w:p w:rsidR="001F1CC1" w:rsidRDefault="00000000">
            <w:pPr>
              <w:pStyle w:val="TableParagraph"/>
              <w:spacing w:line="268" w:lineRule="exact"/>
              <w:ind w:right="81"/>
              <w:jc w:val="right"/>
              <w:rPr>
                <w:sz w:val="24"/>
              </w:rPr>
            </w:pPr>
            <w:r>
              <w:rPr>
                <w:spacing w:val="-5"/>
                <w:sz w:val="24"/>
              </w:rPr>
              <w:t>12</w:t>
            </w:r>
          </w:p>
        </w:tc>
        <w:tc>
          <w:tcPr>
            <w:tcW w:w="3246" w:type="dxa"/>
          </w:tcPr>
          <w:p w:rsidR="001F1CC1" w:rsidRDefault="00000000">
            <w:pPr>
              <w:pStyle w:val="TableParagraph"/>
              <w:spacing w:line="268" w:lineRule="exact"/>
              <w:ind w:right="84"/>
              <w:jc w:val="right"/>
              <w:rPr>
                <w:sz w:val="24"/>
              </w:rPr>
            </w:pPr>
            <w:r>
              <w:rPr>
                <w:spacing w:val="-5"/>
                <w:sz w:val="24"/>
              </w:rPr>
              <w:t>20</w:t>
            </w:r>
          </w:p>
        </w:tc>
      </w:tr>
      <w:tr w:rsidR="001F1CC1">
        <w:trPr>
          <w:trHeight w:val="441"/>
        </w:trPr>
        <w:tc>
          <w:tcPr>
            <w:tcW w:w="3173" w:type="dxa"/>
            <w:shd w:val="clear" w:color="auto" w:fill="CCCCFF"/>
          </w:tcPr>
          <w:p w:rsidR="001F1CC1" w:rsidRDefault="00000000">
            <w:pPr>
              <w:pStyle w:val="TableParagraph"/>
              <w:spacing w:line="265" w:lineRule="exact"/>
              <w:ind w:left="119"/>
              <w:rPr>
                <w:sz w:val="24"/>
              </w:rPr>
            </w:pPr>
            <w:r>
              <w:rPr>
                <w:spacing w:val="-2"/>
                <w:sz w:val="24"/>
              </w:rPr>
              <w:t>Disagree</w:t>
            </w:r>
          </w:p>
        </w:tc>
        <w:tc>
          <w:tcPr>
            <w:tcW w:w="3610" w:type="dxa"/>
          </w:tcPr>
          <w:p w:rsidR="001F1CC1" w:rsidRDefault="00000000">
            <w:pPr>
              <w:pStyle w:val="TableParagraph"/>
              <w:spacing w:line="265" w:lineRule="exact"/>
              <w:ind w:right="81"/>
              <w:jc w:val="right"/>
              <w:rPr>
                <w:sz w:val="24"/>
              </w:rPr>
            </w:pPr>
            <w:r>
              <w:rPr>
                <w:spacing w:val="-10"/>
                <w:sz w:val="24"/>
              </w:rPr>
              <w:t>9</w:t>
            </w:r>
          </w:p>
        </w:tc>
        <w:tc>
          <w:tcPr>
            <w:tcW w:w="3246" w:type="dxa"/>
          </w:tcPr>
          <w:p w:rsidR="001F1CC1" w:rsidRDefault="00000000">
            <w:pPr>
              <w:pStyle w:val="TableParagraph"/>
              <w:spacing w:line="265" w:lineRule="exact"/>
              <w:ind w:right="84"/>
              <w:jc w:val="right"/>
              <w:rPr>
                <w:sz w:val="24"/>
              </w:rPr>
            </w:pPr>
            <w:r>
              <w:rPr>
                <w:spacing w:val="-5"/>
                <w:sz w:val="24"/>
              </w:rPr>
              <w:t>15</w:t>
            </w:r>
          </w:p>
        </w:tc>
      </w:tr>
      <w:tr w:rsidR="001F1CC1">
        <w:trPr>
          <w:trHeight w:val="697"/>
        </w:trPr>
        <w:tc>
          <w:tcPr>
            <w:tcW w:w="3173" w:type="dxa"/>
            <w:shd w:val="clear" w:color="auto" w:fill="CCCCFF"/>
          </w:tcPr>
          <w:p w:rsidR="001F1CC1" w:rsidRDefault="00000000">
            <w:pPr>
              <w:pStyle w:val="TableParagraph"/>
              <w:spacing w:line="268" w:lineRule="exact"/>
              <w:ind w:left="119"/>
              <w:rPr>
                <w:sz w:val="24"/>
              </w:rPr>
            </w:pPr>
            <w:r>
              <w:rPr>
                <w:sz w:val="24"/>
              </w:rPr>
              <w:t>Strongly</w:t>
            </w:r>
            <w:r>
              <w:rPr>
                <w:spacing w:val="-14"/>
                <w:sz w:val="24"/>
              </w:rPr>
              <w:t xml:space="preserve"> </w:t>
            </w:r>
            <w:r>
              <w:rPr>
                <w:spacing w:val="-2"/>
                <w:sz w:val="24"/>
              </w:rPr>
              <w:t>disagree</w:t>
            </w:r>
          </w:p>
        </w:tc>
        <w:tc>
          <w:tcPr>
            <w:tcW w:w="3610" w:type="dxa"/>
          </w:tcPr>
          <w:p w:rsidR="001F1CC1" w:rsidRDefault="00000000">
            <w:pPr>
              <w:pStyle w:val="TableParagraph"/>
              <w:spacing w:line="268" w:lineRule="exact"/>
              <w:ind w:right="81"/>
              <w:jc w:val="right"/>
              <w:rPr>
                <w:sz w:val="24"/>
              </w:rPr>
            </w:pPr>
            <w:r>
              <w:rPr>
                <w:spacing w:val="-5"/>
                <w:sz w:val="24"/>
              </w:rPr>
              <w:t>10</w:t>
            </w:r>
          </w:p>
        </w:tc>
        <w:tc>
          <w:tcPr>
            <w:tcW w:w="3246" w:type="dxa"/>
          </w:tcPr>
          <w:p w:rsidR="001F1CC1" w:rsidRDefault="00000000">
            <w:pPr>
              <w:pStyle w:val="TableParagraph"/>
              <w:spacing w:line="268" w:lineRule="exact"/>
              <w:ind w:right="84"/>
              <w:jc w:val="right"/>
              <w:rPr>
                <w:sz w:val="24"/>
              </w:rPr>
            </w:pPr>
            <w:r>
              <w:rPr>
                <w:spacing w:val="-5"/>
                <w:sz w:val="24"/>
              </w:rPr>
              <w:t>17</w:t>
            </w:r>
          </w:p>
        </w:tc>
      </w:tr>
      <w:tr w:rsidR="001F1CC1">
        <w:trPr>
          <w:trHeight w:val="463"/>
        </w:trPr>
        <w:tc>
          <w:tcPr>
            <w:tcW w:w="3173" w:type="dxa"/>
            <w:shd w:val="clear" w:color="auto" w:fill="CCCCFF"/>
          </w:tcPr>
          <w:p w:rsidR="001F1CC1" w:rsidRDefault="00000000">
            <w:pPr>
              <w:pStyle w:val="TableParagraph"/>
              <w:spacing w:line="266" w:lineRule="exact"/>
              <w:ind w:left="119"/>
              <w:rPr>
                <w:sz w:val="24"/>
              </w:rPr>
            </w:pPr>
            <w:r>
              <w:rPr>
                <w:spacing w:val="-2"/>
                <w:sz w:val="24"/>
              </w:rPr>
              <w:t>Total</w:t>
            </w:r>
          </w:p>
        </w:tc>
        <w:tc>
          <w:tcPr>
            <w:tcW w:w="3610" w:type="dxa"/>
          </w:tcPr>
          <w:p w:rsidR="001F1CC1" w:rsidRDefault="00000000">
            <w:pPr>
              <w:pStyle w:val="TableParagraph"/>
              <w:spacing w:line="266" w:lineRule="exact"/>
              <w:ind w:right="81"/>
              <w:jc w:val="right"/>
              <w:rPr>
                <w:sz w:val="24"/>
              </w:rPr>
            </w:pPr>
            <w:r>
              <w:rPr>
                <w:spacing w:val="-5"/>
                <w:sz w:val="24"/>
              </w:rPr>
              <w:t>59</w:t>
            </w:r>
          </w:p>
        </w:tc>
        <w:tc>
          <w:tcPr>
            <w:tcW w:w="3246" w:type="dxa"/>
          </w:tcPr>
          <w:p w:rsidR="001F1CC1" w:rsidRDefault="00000000">
            <w:pPr>
              <w:pStyle w:val="TableParagraph"/>
              <w:spacing w:line="266" w:lineRule="exact"/>
              <w:ind w:right="84"/>
              <w:jc w:val="right"/>
              <w:rPr>
                <w:sz w:val="24"/>
              </w:rPr>
            </w:pPr>
            <w:r>
              <w:rPr>
                <w:spacing w:val="-5"/>
                <w:sz w:val="24"/>
              </w:rPr>
              <w:t>100</w:t>
            </w:r>
          </w:p>
        </w:tc>
      </w:tr>
    </w:tbl>
    <w:p w:rsidR="001F1CC1" w:rsidRDefault="001F1CC1">
      <w:pPr>
        <w:pStyle w:val="BodyText"/>
        <w:rPr>
          <w:b/>
        </w:rPr>
      </w:pPr>
    </w:p>
    <w:p w:rsidR="001F1CC1" w:rsidRDefault="001F1CC1">
      <w:pPr>
        <w:pStyle w:val="BodyText"/>
        <w:spacing w:before="58"/>
        <w:rPr>
          <w:b/>
        </w:rPr>
      </w:pPr>
    </w:p>
    <w:p w:rsidR="001F1CC1" w:rsidRDefault="00000000">
      <w:pPr>
        <w:ind w:left="1800"/>
        <w:rPr>
          <w:b/>
          <w:sz w:val="24"/>
        </w:rPr>
      </w:pPr>
      <w:bookmarkStart w:id="56" w:name="_bookmark56"/>
      <w:bookmarkEnd w:id="56"/>
      <w:r>
        <w:rPr>
          <w:b/>
          <w:sz w:val="24"/>
        </w:rPr>
        <w:t>Figure4.2.1</w:t>
      </w:r>
      <w:r>
        <w:rPr>
          <w:b/>
          <w:spacing w:val="52"/>
          <w:sz w:val="24"/>
        </w:rPr>
        <w:t xml:space="preserve"> </w:t>
      </w:r>
      <w:r>
        <w:rPr>
          <w:b/>
          <w:sz w:val="24"/>
        </w:rPr>
        <w:t>abstaining</w:t>
      </w:r>
      <w:r>
        <w:rPr>
          <w:b/>
          <w:spacing w:val="-3"/>
          <w:sz w:val="24"/>
        </w:rPr>
        <w:t xml:space="preserve"> </w:t>
      </w:r>
      <w:r>
        <w:rPr>
          <w:b/>
          <w:sz w:val="24"/>
        </w:rPr>
        <w:t>from</w:t>
      </w:r>
      <w:r>
        <w:rPr>
          <w:b/>
          <w:spacing w:val="-5"/>
          <w:sz w:val="24"/>
        </w:rPr>
        <w:t xml:space="preserve"> </w:t>
      </w:r>
      <w:r>
        <w:rPr>
          <w:b/>
          <w:sz w:val="24"/>
        </w:rPr>
        <w:t>sex</w:t>
      </w:r>
      <w:r>
        <w:rPr>
          <w:b/>
          <w:spacing w:val="-12"/>
          <w:sz w:val="24"/>
        </w:rPr>
        <w:t xml:space="preserve"> </w:t>
      </w:r>
      <w:r>
        <w:rPr>
          <w:b/>
          <w:sz w:val="24"/>
        </w:rPr>
        <w:t>is</w:t>
      </w:r>
      <w:r>
        <w:rPr>
          <w:b/>
          <w:spacing w:val="-8"/>
          <w:sz w:val="24"/>
        </w:rPr>
        <w:t xml:space="preserve"> </w:t>
      </w:r>
      <w:r>
        <w:rPr>
          <w:b/>
          <w:sz w:val="24"/>
        </w:rPr>
        <w:t>the</w:t>
      </w:r>
      <w:r>
        <w:rPr>
          <w:b/>
          <w:spacing w:val="-2"/>
          <w:sz w:val="24"/>
        </w:rPr>
        <w:t xml:space="preserve"> </w:t>
      </w:r>
      <w:r>
        <w:rPr>
          <w:b/>
          <w:sz w:val="24"/>
        </w:rPr>
        <w:t>surest</w:t>
      </w:r>
      <w:r>
        <w:rPr>
          <w:b/>
          <w:spacing w:val="-11"/>
          <w:sz w:val="24"/>
        </w:rPr>
        <w:t xml:space="preserve"> </w:t>
      </w:r>
      <w:r>
        <w:rPr>
          <w:b/>
          <w:sz w:val="24"/>
        </w:rPr>
        <w:t>way</w:t>
      </w:r>
      <w:r>
        <w:rPr>
          <w:b/>
          <w:spacing w:val="58"/>
          <w:sz w:val="24"/>
        </w:rPr>
        <w:t xml:space="preserve"> </w:t>
      </w:r>
      <w:r>
        <w:rPr>
          <w:b/>
          <w:sz w:val="24"/>
        </w:rPr>
        <w:t>to</w:t>
      </w:r>
      <w:r>
        <w:rPr>
          <w:b/>
          <w:spacing w:val="-6"/>
          <w:sz w:val="24"/>
        </w:rPr>
        <w:t xml:space="preserve"> </w:t>
      </w:r>
      <w:r>
        <w:rPr>
          <w:b/>
          <w:sz w:val="24"/>
        </w:rPr>
        <w:t>prevent</w:t>
      </w:r>
      <w:r>
        <w:rPr>
          <w:b/>
          <w:spacing w:val="-4"/>
          <w:sz w:val="24"/>
        </w:rPr>
        <w:t xml:space="preserve"> </w:t>
      </w:r>
      <w:r>
        <w:rPr>
          <w:b/>
          <w:spacing w:val="-2"/>
          <w:sz w:val="24"/>
        </w:rPr>
        <w:t>gonorrhea</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40"/>
        <w:rPr>
          <w:b/>
          <w:sz w:val="20"/>
        </w:rPr>
      </w:pPr>
      <w:r>
        <w:rPr>
          <w:b/>
          <w:noProof/>
          <w:sz w:val="20"/>
        </w:rPr>
        <w:drawing>
          <wp:anchor distT="0" distB="0" distL="0" distR="0" simplePos="0" relativeHeight="487594496" behindDoc="1" locked="0" layoutInCell="1" allowOverlap="1">
            <wp:simplePos x="0" y="0"/>
            <wp:positionH relativeFrom="page">
              <wp:posOffset>1143000</wp:posOffset>
            </wp:positionH>
            <wp:positionV relativeFrom="paragraph">
              <wp:posOffset>187267</wp:posOffset>
            </wp:positionV>
            <wp:extent cx="6084827" cy="2999232"/>
            <wp:effectExtent l="0" t="0" r="0" b="0"/>
            <wp:wrapTopAndBottom/>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6" cstate="print"/>
                    <a:stretch>
                      <a:fillRect/>
                    </a:stretch>
                  </pic:blipFill>
                  <pic:spPr>
                    <a:xfrm>
                      <a:off x="0" y="0"/>
                      <a:ext cx="6084827" cy="2999232"/>
                    </a:xfrm>
                    <a:prstGeom prst="rect">
                      <a:avLst/>
                    </a:prstGeom>
                  </pic:spPr>
                </pic:pic>
              </a:graphicData>
            </a:graphic>
          </wp:anchor>
        </w:drawing>
      </w:r>
    </w:p>
    <w:p w:rsidR="001F1CC1" w:rsidRDefault="001F1CC1">
      <w:pPr>
        <w:pStyle w:val="BodyText"/>
        <w:spacing w:before="7"/>
        <w:rPr>
          <w:b/>
        </w:rPr>
      </w:pPr>
    </w:p>
    <w:p w:rsidR="001F1CC1" w:rsidRDefault="00000000">
      <w:pPr>
        <w:spacing w:line="362" w:lineRule="auto"/>
        <w:ind w:left="1800" w:right="1450"/>
        <w:rPr>
          <w:b/>
          <w:sz w:val="24"/>
        </w:rPr>
      </w:pPr>
      <w:r>
        <w:rPr>
          <w:b/>
          <w:sz w:val="24"/>
        </w:rPr>
        <w:t>This</w:t>
      </w:r>
      <w:r>
        <w:rPr>
          <w:b/>
          <w:spacing w:val="-14"/>
          <w:sz w:val="24"/>
        </w:rPr>
        <w:t xml:space="preserve"> </w:t>
      </w:r>
      <w:r>
        <w:rPr>
          <w:b/>
          <w:sz w:val="24"/>
        </w:rPr>
        <w:t>figure</w:t>
      </w:r>
      <w:r>
        <w:rPr>
          <w:b/>
          <w:spacing w:val="-4"/>
          <w:sz w:val="24"/>
        </w:rPr>
        <w:t xml:space="preserve"> </w:t>
      </w:r>
      <w:r>
        <w:rPr>
          <w:b/>
          <w:sz w:val="24"/>
        </w:rPr>
        <w:t>indicates</w:t>
      </w:r>
      <w:r>
        <w:rPr>
          <w:b/>
          <w:spacing w:val="-9"/>
          <w:sz w:val="24"/>
        </w:rPr>
        <w:t xml:space="preserve"> </w:t>
      </w:r>
      <w:r>
        <w:rPr>
          <w:b/>
          <w:sz w:val="24"/>
        </w:rPr>
        <w:t>,the</w:t>
      </w:r>
      <w:r>
        <w:rPr>
          <w:b/>
          <w:spacing w:val="-2"/>
          <w:sz w:val="24"/>
        </w:rPr>
        <w:t xml:space="preserve"> </w:t>
      </w:r>
      <w:r>
        <w:rPr>
          <w:b/>
          <w:sz w:val="24"/>
        </w:rPr>
        <w:t>majority</w:t>
      </w:r>
      <w:r>
        <w:rPr>
          <w:b/>
          <w:spacing w:val="-1"/>
          <w:sz w:val="24"/>
        </w:rPr>
        <w:t xml:space="preserve"> </w:t>
      </w:r>
      <w:r>
        <w:rPr>
          <w:b/>
          <w:sz w:val="24"/>
        </w:rPr>
        <w:t>of</w:t>
      </w:r>
      <w:r>
        <w:rPr>
          <w:b/>
          <w:spacing w:val="-11"/>
          <w:sz w:val="24"/>
        </w:rPr>
        <w:t xml:space="preserve"> </w:t>
      </w:r>
      <w:r>
        <w:rPr>
          <w:b/>
          <w:sz w:val="24"/>
        </w:rPr>
        <w:t>the</w:t>
      </w:r>
      <w:r>
        <w:rPr>
          <w:b/>
          <w:spacing w:val="-2"/>
          <w:sz w:val="24"/>
        </w:rPr>
        <w:t xml:space="preserve"> </w:t>
      </w:r>
      <w:r>
        <w:rPr>
          <w:b/>
          <w:sz w:val="24"/>
        </w:rPr>
        <w:t>respondents</w:t>
      </w:r>
      <w:r>
        <w:rPr>
          <w:b/>
          <w:spacing w:val="-10"/>
          <w:sz w:val="24"/>
        </w:rPr>
        <w:t xml:space="preserve"> </w:t>
      </w:r>
      <w:r>
        <w:rPr>
          <w:b/>
          <w:sz w:val="24"/>
        </w:rPr>
        <w:t>47%</w:t>
      </w:r>
      <w:r>
        <w:rPr>
          <w:b/>
          <w:spacing w:val="-15"/>
          <w:sz w:val="24"/>
        </w:rPr>
        <w:t xml:space="preserve"> </w:t>
      </w:r>
      <w:r>
        <w:rPr>
          <w:b/>
          <w:sz w:val="24"/>
        </w:rPr>
        <w:t>are</w:t>
      </w:r>
      <w:r>
        <w:rPr>
          <w:b/>
          <w:spacing w:val="-9"/>
          <w:sz w:val="24"/>
        </w:rPr>
        <w:t xml:space="preserve"> </w:t>
      </w:r>
      <w:r>
        <w:rPr>
          <w:b/>
          <w:sz w:val="24"/>
        </w:rPr>
        <w:t>agree</w:t>
      </w:r>
      <w:r>
        <w:rPr>
          <w:b/>
          <w:spacing w:val="40"/>
          <w:sz w:val="24"/>
        </w:rPr>
        <w:t xml:space="preserve"> </w:t>
      </w:r>
      <w:r>
        <w:rPr>
          <w:b/>
          <w:sz w:val="24"/>
        </w:rPr>
        <w:t>were</w:t>
      </w:r>
      <w:r>
        <w:rPr>
          <w:b/>
          <w:spacing w:val="-6"/>
          <w:sz w:val="24"/>
        </w:rPr>
        <w:t xml:space="preserve"> </w:t>
      </w:r>
      <w:r>
        <w:rPr>
          <w:b/>
          <w:sz w:val="24"/>
        </w:rPr>
        <w:t>strongly agree 20%</w:t>
      </w:r>
      <w:r>
        <w:rPr>
          <w:b/>
          <w:spacing w:val="-5"/>
          <w:sz w:val="24"/>
        </w:rPr>
        <w:t xml:space="preserve"> </w:t>
      </w:r>
      <w:r>
        <w:rPr>
          <w:b/>
          <w:sz w:val="24"/>
        </w:rPr>
        <w:t>while strongly dis agree17% and smallest dis agree 15%</w:t>
      </w:r>
    </w:p>
    <w:p w:rsidR="001F1CC1" w:rsidRDefault="001F1CC1">
      <w:pPr>
        <w:spacing w:line="362" w:lineRule="auto"/>
        <w:rPr>
          <w:b/>
          <w:sz w:val="24"/>
        </w:rPr>
        <w:sectPr w:rsidR="001F1CC1">
          <w:pgSz w:w="12240" w:h="15840"/>
          <w:pgMar w:top="1360" w:right="360" w:bottom="1240" w:left="0" w:header="0" w:footer="967" w:gutter="0"/>
          <w:cols w:space="720"/>
        </w:sectPr>
      </w:pPr>
    </w:p>
    <w:p w:rsidR="001F1CC1" w:rsidRDefault="00000000">
      <w:pPr>
        <w:spacing w:before="77" w:after="15" w:line="355" w:lineRule="auto"/>
        <w:ind w:left="1800" w:right="1694"/>
        <w:rPr>
          <w:b/>
          <w:sz w:val="24"/>
        </w:rPr>
      </w:pPr>
      <w:bookmarkStart w:id="57" w:name="_bookmark57"/>
      <w:bookmarkEnd w:id="57"/>
      <w:r>
        <w:rPr>
          <w:b/>
          <w:sz w:val="24"/>
        </w:rPr>
        <w:lastRenderedPageBreak/>
        <w:t>Table</w:t>
      </w:r>
      <w:r>
        <w:rPr>
          <w:b/>
          <w:spacing w:val="-10"/>
          <w:sz w:val="24"/>
        </w:rPr>
        <w:t xml:space="preserve"> </w:t>
      </w:r>
      <w:r>
        <w:rPr>
          <w:b/>
          <w:sz w:val="24"/>
        </w:rPr>
        <w:t>4.2.2</w:t>
      </w:r>
      <w:r>
        <w:rPr>
          <w:b/>
          <w:spacing w:val="-9"/>
          <w:sz w:val="24"/>
        </w:rPr>
        <w:t xml:space="preserve"> </w:t>
      </w:r>
      <w:r>
        <w:rPr>
          <w:b/>
          <w:sz w:val="24"/>
        </w:rPr>
        <w:t>gonorrhea</w:t>
      </w:r>
      <w:r>
        <w:rPr>
          <w:b/>
          <w:spacing w:val="-4"/>
          <w:sz w:val="24"/>
        </w:rPr>
        <w:t xml:space="preserve"> </w:t>
      </w:r>
      <w:r>
        <w:rPr>
          <w:b/>
          <w:sz w:val="24"/>
        </w:rPr>
        <w:t>is</w:t>
      </w:r>
      <w:r>
        <w:rPr>
          <w:b/>
          <w:spacing w:val="-11"/>
          <w:sz w:val="24"/>
        </w:rPr>
        <w:t xml:space="preserve"> </w:t>
      </w:r>
      <w:r>
        <w:rPr>
          <w:b/>
          <w:sz w:val="24"/>
        </w:rPr>
        <w:t>a</w:t>
      </w:r>
      <w:r>
        <w:rPr>
          <w:b/>
          <w:spacing w:val="-7"/>
          <w:sz w:val="24"/>
        </w:rPr>
        <w:t xml:space="preserve"> </w:t>
      </w:r>
      <w:r>
        <w:rPr>
          <w:b/>
          <w:sz w:val="24"/>
        </w:rPr>
        <w:t>sexually transmitted</w:t>
      </w:r>
      <w:r>
        <w:rPr>
          <w:b/>
          <w:spacing w:val="-15"/>
          <w:sz w:val="24"/>
        </w:rPr>
        <w:t xml:space="preserve"> </w:t>
      </w:r>
      <w:r>
        <w:rPr>
          <w:b/>
          <w:sz w:val="24"/>
        </w:rPr>
        <w:t>infection</w:t>
      </w:r>
      <w:r>
        <w:rPr>
          <w:b/>
          <w:spacing w:val="-8"/>
          <w:sz w:val="24"/>
        </w:rPr>
        <w:t xml:space="preserve"> </w:t>
      </w:r>
      <w:r>
        <w:rPr>
          <w:b/>
          <w:sz w:val="24"/>
        </w:rPr>
        <w:t>caused</w:t>
      </w:r>
      <w:r>
        <w:rPr>
          <w:b/>
          <w:spacing w:val="-15"/>
          <w:sz w:val="24"/>
        </w:rPr>
        <w:t xml:space="preserve"> </w:t>
      </w:r>
      <w:r>
        <w:rPr>
          <w:b/>
          <w:sz w:val="24"/>
        </w:rPr>
        <w:t>infection</w:t>
      </w:r>
      <w:r>
        <w:rPr>
          <w:b/>
          <w:spacing w:val="-10"/>
          <w:sz w:val="24"/>
        </w:rPr>
        <w:t xml:space="preserve"> </w:t>
      </w:r>
      <w:r>
        <w:rPr>
          <w:b/>
          <w:sz w:val="24"/>
        </w:rPr>
        <w:t>with bacterium Neisseria gonorrhea</w:t>
      </w: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3152"/>
        <w:gridCol w:w="3577"/>
        <w:gridCol w:w="3222"/>
      </w:tblGrid>
      <w:tr w:rsidR="001F1CC1">
        <w:trPr>
          <w:trHeight w:val="705"/>
        </w:trPr>
        <w:tc>
          <w:tcPr>
            <w:tcW w:w="3152" w:type="dxa"/>
          </w:tcPr>
          <w:p w:rsidR="001F1CC1" w:rsidRDefault="001F1CC1">
            <w:pPr>
              <w:pStyle w:val="TableParagraph"/>
              <w:spacing w:before="3"/>
              <w:rPr>
                <w:b/>
                <w:sz w:val="24"/>
              </w:rPr>
            </w:pPr>
          </w:p>
          <w:p w:rsidR="001F1CC1" w:rsidRDefault="00000000">
            <w:pPr>
              <w:pStyle w:val="TableParagraph"/>
              <w:ind w:left="115"/>
              <w:rPr>
                <w:sz w:val="24"/>
              </w:rPr>
            </w:pPr>
            <w:r>
              <w:rPr>
                <w:sz w:val="24"/>
              </w:rPr>
              <w:t xml:space="preserve">Table </w:t>
            </w:r>
            <w:r>
              <w:rPr>
                <w:spacing w:val="-2"/>
                <w:sz w:val="24"/>
              </w:rPr>
              <w:t>4.2.2</w:t>
            </w:r>
          </w:p>
        </w:tc>
        <w:tc>
          <w:tcPr>
            <w:tcW w:w="3577" w:type="dxa"/>
          </w:tcPr>
          <w:p w:rsidR="001F1CC1" w:rsidRDefault="001F1CC1">
            <w:pPr>
              <w:pStyle w:val="TableParagraph"/>
              <w:spacing w:before="3"/>
              <w:rPr>
                <w:b/>
                <w:sz w:val="24"/>
              </w:rPr>
            </w:pPr>
          </w:p>
          <w:p w:rsidR="001F1CC1" w:rsidRDefault="00000000">
            <w:pPr>
              <w:pStyle w:val="TableParagraph"/>
              <w:ind w:left="10"/>
              <w:jc w:val="center"/>
              <w:rPr>
                <w:sz w:val="24"/>
              </w:rPr>
            </w:pPr>
            <w:r>
              <w:rPr>
                <w:spacing w:val="-2"/>
                <w:sz w:val="24"/>
              </w:rPr>
              <w:t>Frequency</w:t>
            </w:r>
          </w:p>
        </w:tc>
        <w:tc>
          <w:tcPr>
            <w:tcW w:w="3222" w:type="dxa"/>
          </w:tcPr>
          <w:p w:rsidR="001F1CC1" w:rsidRDefault="001F1CC1">
            <w:pPr>
              <w:pStyle w:val="TableParagraph"/>
              <w:spacing w:before="3"/>
              <w:rPr>
                <w:b/>
                <w:sz w:val="24"/>
              </w:rPr>
            </w:pPr>
          </w:p>
          <w:p w:rsidR="001F1CC1" w:rsidRDefault="00000000">
            <w:pPr>
              <w:pStyle w:val="TableParagraph"/>
              <w:ind w:left="14"/>
              <w:jc w:val="center"/>
              <w:rPr>
                <w:sz w:val="24"/>
              </w:rPr>
            </w:pPr>
            <w:r>
              <w:rPr>
                <w:spacing w:val="-2"/>
                <w:sz w:val="24"/>
              </w:rPr>
              <w:t>Percent</w:t>
            </w:r>
          </w:p>
        </w:tc>
      </w:tr>
      <w:tr w:rsidR="001F1CC1">
        <w:trPr>
          <w:trHeight w:val="434"/>
        </w:trPr>
        <w:tc>
          <w:tcPr>
            <w:tcW w:w="3152" w:type="dxa"/>
            <w:shd w:val="clear" w:color="auto" w:fill="CCCCFF"/>
          </w:tcPr>
          <w:p w:rsidR="001F1CC1" w:rsidRDefault="00000000">
            <w:pPr>
              <w:pStyle w:val="TableParagraph"/>
              <w:spacing w:line="273" w:lineRule="exact"/>
              <w:ind w:left="115"/>
              <w:rPr>
                <w:sz w:val="24"/>
              </w:rPr>
            </w:pPr>
            <w:r>
              <w:rPr>
                <w:spacing w:val="-2"/>
                <w:sz w:val="24"/>
              </w:rPr>
              <w:t>agree</w:t>
            </w:r>
          </w:p>
        </w:tc>
        <w:tc>
          <w:tcPr>
            <w:tcW w:w="3577" w:type="dxa"/>
          </w:tcPr>
          <w:p w:rsidR="001F1CC1" w:rsidRDefault="00000000">
            <w:pPr>
              <w:pStyle w:val="TableParagraph"/>
              <w:spacing w:line="273" w:lineRule="exact"/>
              <w:ind w:right="85"/>
              <w:jc w:val="right"/>
              <w:rPr>
                <w:sz w:val="24"/>
              </w:rPr>
            </w:pPr>
            <w:r>
              <w:rPr>
                <w:spacing w:val="-5"/>
                <w:sz w:val="24"/>
              </w:rPr>
              <w:t>29</w:t>
            </w:r>
          </w:p>
        </w:tc>
        <w:tc>
          <w:tcPr>
            <w:tcW w:w="3222" w:type="dxa"/>
          </w:tcPr>
          <w:p w:rsidR="001F1CC1" w:rsidRDefault="00000000">
            <w:pPr>
              <w:pStyle w:val="TableParagraph"/>
              <w:spacing w:line="273" w:lineRule="exact"/>
              <w:ind w:right="83"/>
              <w:jc w:val="right"/>
              <w:rPr>
                <w:sz w:val="24"/>
              </w:rPr>
            </w:pPr>
            <w:r>
              <w:rPr>
                <w:spacing w:val="-5"/>
                <w:sz w:val="24"/>
              </w:rPr>
              <w:t>49</w:t>
            </w:r>
          </w:p>
        </w:tc>
      </w:tr>
      <w:tr w:rsidR="001F1CC1">
        <w:trPr>
          <w:trHeight w:val="681"/>
        </w:trPr>
        <w:tc>
          <w:tcPr>
            <w:tcW w:w="3152" w:type="dxa"/>
            <w:shd w:val="clear" w:color="auto" w:fill="CCCCFF"/>
          </w:tcPr>
          <w:p w:rsidR="001F1CC1" w:rsidRDefault="00000000">
            <w:pPr>
              <w:pStyle w:val="TableParagraph"/>
              <w:spacing w:line="265" w:lineRule="exact"/>
              <w:ind w:left="115"/>
              <w:rPr>
                <w:sz w:val="24"/>
              </w:rPr>
            </w:pPr>
            <w:r>
              <w:rPr>
                <w:sz w:val="24"/>
              </w:rPr>
              <w:t>Strongly</w:t>
            </w:r>
            <w:r>
              <w:rPr>
                <w:spacing w:val="-12"/>
                <w:sz w:val="24"/>
              </w:rPr>
              <w:t xml:space="preserve"> </w:t>
            </w:r>
            <w:r>
              <w:rPr>
                <w:spacing w:val="-2"/>
                <w:sz w:val="24"/>
              </w:rPr>
              <w:t>agree</w:t>
            </w:r>
          </w:p>
        </w:tc>
        <w:tc>
          <w:tcPr>
            <w:tcW w:w="3577" w:type="dxa"/>
          </w:tcPr>
          <w:p w:rsidR="001F1CC1" w:rsidRDefault="00000000">
            <w:pPr>
              <w:pStyle w:val="TableParagraph"/>
              <w:spacing w:line="265" w:lineRule="exact"/>
              <w:ind w:right="85"/>
              <w:jc w:val="right"/>
              <w:rPr>
                <w:sz w:val="24"/>
              </w:rPr>
            </w:pPr>
            <w:r>
              <w:rPr>
                <w:spacing w:val="-5"/>
                <w:sz w:val="24"/>
              </w:rPr>
              <w:t>16</w:t>
            </w:r>
          </w:p>
        </w:tc>
        <w:tc>
          <w:tcPr>
            <w:tcW w:w="3222" w:type="dxa"/>
          </w:tcPr>
          <w:p w:rsidR="001F1CC1" w:rsidRDefault="00000000">
            <w:pPr>
              <w:pStyle w:val="TableParagraph"/>
              <w:spacing w:line="265" w:lineRule="exact"/>
              <w:ind w:right="83"/>
              <w:jc w:val="right"/>
              <w:rPr>
                <w:sz w:val="24"/>
              </w:rPr>
            </w:pPr>
            <w:r>
              <w:rPr>
                <w:spacing w:val="-5"/>
                <w:sz w:val="24"/>
              </w:rPr>
              <w:t>27</w:t>
            </w:r>
          </w:p>
        </w:tc>
      </w:tr>
      <w:tr w:rsidR="001F1CC1">
        <w:trPr>
          <w:trHeight w:val="431"/>
        </w:trPr>
        <w:tc>
          <w:tcPr>
            <w:tcW w:w="3152" w:type="dxa"/>
            <w:shd w:val="clear" w:color="auto" w:fill="CCCCFF"/>
          </w:tcPr>
          <w:p w:rsidR="001F1CC1" w:rsidRDefault="00000000">
            <w:pPr>
              <w:pStyle w:val="TableParagraph"/>
              <w:spacing w:line="273" w:lineRule="exact"/>
              <w:ind w:left="115"/>
              <w:rPr>
                <w:sz w:val="24"/>
              </w:rPr>
            </w:pPr>
            <w:r>
              <w:rPr>
                <w:spacing w:val="-2"/>
                <w:sz w:val="24"/>
              </w:rPr>
              <w:t>Disagree</w:t>
            </w:r>
          </w:p>
        </w:tc>
        <w:tc>
          <w:tcPr>
            <w:tcW w:w="3577" w:type="dxa"/>
          </w:tcPr>
          <w:p w:rsidR="001F1CC1" w:rsidRDefault="00000000">
            <w:pPr>
              <w:pStyle w:val="TableParagraph"/>
              <w:spacing w:line="273" w:lineRule="exact"/>
              <w:ind w:right="85"/>
              <w:jc w:val="right"/>
              <w:rPr>
                <w:sz w:val="24"/>
              </w:rPr>
            </w:pPr>
            <w:r>
              <w:rPr>
                <w:spacing w:val="-10"/>
                <w:sz w:val="24"/>
              </w:rPr>
              <w:t>9</w:t>
            </w:r>
          </w:p>
        </w:tc>
        <w:tc>
          <w:tcPr>
            <w:tcW w:w="3222" w:type="dxa"/>
          </w:tcPr>
          <w:p w:rsidR="001F1CC1" w:rsidRDefault="00000000">
            <w:pPr>
              <w:pStyle w:val="TableParagraph"/>
              <w:spacing w:line="273" w:lineRule="exact"/>
              <w:ind w:right="83"/>
              <w:jc w:val="right"/>
              <w:rPr>
                <w:sz w:val="24"/>
              </w:rPr>
            </w:pPr>
            <w:r>
              <w:rPr>
                <w:spacing w:val="-5"/>
                <w:sz w:val="24"/>
              </w:rPr>
              <w:t>15</w:t>
            </w:r>
          </w:p>
        </w:tc>
      </w:tr>
      <w:tr w:rsidR="001F1CC1">
        <w:trPr>
          <w:trHeight w:val="686"/>
        </w:trPr>
        <w:tc>
          <w:tcPr>
            <w:tcW w:w="3152" w:type="dxa"/>
            <w:shd w:val="clear" w:color="auto" w:fill="CCCCFF"/>
          </w:tcPr>
          <w:p w:rsidR="001F1CC1" w:rsidRDefault="00000000">
            <w:pPr>
              <w:pStyle w:val="TableParagraph"/>
              <w:spacing w:line="270" w:lineRule="exact"/>
              <w:ind w:left="115"/>
              <w:rPr>
                <w:sz w:val="24"/>
              </w:rPr>
            </w:pPr>
            <w:r>
              <w:rPr>
                <w:sz w:val="24"/>
              </w:rPr>
              <w:t>Strongly</w:t>
            </w:r>
            <w:r>
              <w:rPr>
                <w:spacing w:val="-14"/>
                <w:sz w:val="24"/>
              </w:rPr>
              <w:t xml:space="preserve"> </w:t>
            </w:r>
            <w:r>
              <w:rPr>
                <w:spacing w:val="-2"/>
                <w:sz w:val="24"/>
              </w:rPr>
              <w:t>disagree</w:t>
            </w:r>
          </w:p>
        </w:tc>
        <w:tc>
          <w:tcPr>
            <w:tcW w:w="3577" w:type="dxa"/>
          </w:tcPr>
          <w:p w:rsidR="001F1CC1" w:rsidRDefault="00000000">
            <w:pPr>
              <w:pStyle w:val="TableParagraph"/>
              <w:spacing w:line="270" w:lineRule="exact"/>
              <w:ind w:right="85"/>
              <w:jc w:val="right"/>
              <w:rPr>
                <w:sz w:val="24"/>
              </w:rPr>
            </w:pPr>
            <w:r>
              <w:rPr>
                <w:spacing w:val="-10"/>
                <w:sz w:val="24"/>
              </w:rPr>
              <w:t>5</w:t>
            </w:r>
          </w:p>
        </w:tc>
        <w:tc>
          <w:tcPr>
            <w:tcW w:w="3222" w:type="dxa"/>
          </w:tcPr>
          <w:p w:rsidR="001F1CC1" w:rsidRDefault="00000000">
            <w:pPr>
              <w:pStyle w:val="TableParagraph"/>
              <w:spacing w:line="270" w:lineRule="exact"/>
              <w:ind w:right="83"/>
              <w:jc w:val="right"/>
              <w:rPr>
                <w:sz w:val="24"/>
              </w:rPr>
            </w:pPr>
            <w:r>
              <w:rPr>
                <w:spacing w:val="-10"/>
                <w:sz w:val="24"/>
              </w:rPr>
              <w:t>8</w:t>
            </w:r>
          </w:p>
        </w:tc>
      </w:tr>
      <w:tr w:rsidR="001F1CC1">
        <w:trPr>
          <w:trHeight w:val="450"/>
        </w:trPr>
        <w:tc>
          <w:tcPr>
            <w:tcW w:w="3152" w:type="dxa"/>
            <w:shd w:val="clear" w:color="auto" w:fill="CCCCFF"/>
          </w:tcPr>
          <w:p w:rsidR="001F1CC1" w:rsidRDefault="00000000">
            <w:pPr>
              <w:pStyle w:val="TableParagraph"/>
              <w:spacing w:line="273" w:lineRule="exact"/>
              <w:ind w:left="115"/>
              <w:rPr>
                <w:sz w:val="24"/>
              </w:rPr>
            </w:pPr>
            <w:r>
              <w:rPr>
                <w:spacing w:val="-2"/>
                <w:sz w:val="24"/>
              </w:rPr>
              <w:t>Total</w:t>
            </w:r>
          </w:p>
        </w:tc>
        <w:tc>
          <w:tcPr>
            <w:tcW w:w="3577" w:type="dxa"/>
          </w:tcPr>
          <w:p w:rsidR="001F1CC1" w:rsidRDefault="00000000">
            <w:pPr>
              <w:pStyle w:val="TableParagraph"/>
              <w:spacing w:line="273" w:lineRule="exact"/>
              <w:ind w:right="85"/>
              <w:jc w:val="right"/>
              <w:rPr>
                <w:sz w:val="24"/>
              </w:rPr>
            </w:pPr>
            <w:r>
              <w:rPr>
                <w:spacing w:val="-5"/>
                <w:sz w:val="24"/>
              </w:rPr>
              <w:t>59</w:t>
            </w:r>
          </w:p>
        </w:tc>
        <w:tc>
          <w:tcPr>
            <w:tcW w:w="3222" w:type="dxa"/>
          </w:tcPr>
          <w:p w:rsidR="001F1CC1" w:rsidRDefault="00000000">
            <w:pPr>
              <w:pStyle w:val="TableParagraph"/>
              <w:spacing w:line="273" w:lineRule="exact"/>
              <w:ind w:right="83"/>
              <w:jc w:val="right"/>
              <w:rPr>
                <w:sz w:val="24"/>
              </w:rPr>
            </w:pPr>
            <w:r>
              <w:rPr>
                <w:spacing w:val="-5"/>
                <w:sz w:val="24"/>
              </w:rPr>
              <w:t>100</w:t>
            </w:r>
          </w:p>
        </w:tc>
      </w:tr>
    </w:tbl>
    <w:p w:rsidR="001F1CC1" w:rsidRDefault="001F1CC1">
      <w:pPr>
        <w:pStyle w:val="BodyText"/>
        <w:rPr>
          <w:b/>
        </w:rPr>
      </w:pPr>
    </w:p>
    <w:p w:rsidR="001F1CC1" w:rsidRDefault="001F1CC1">
      <w:pPr>
        <w:pStyle w:val="BodyText"/>
        <w:spacing w:before="61"/>
        <w:rPr>
          <w:b/>
        </w:rPr>
      </w:pPr>
    </w:p>
    <w:p w:rsidR="001F1CC1" w:rsidRDefault="00000000">
      <w:pPr>
        <w:spacing w:line="355" w:lineRule="auto"/>
        <w:ind w:left="1800" w:right="1694"/>
        <w:rPr>
          <w:b/>
          <w:sz w:val="24"/>
        </w:rPr>
      </w:pPr>
      <w:bookmarkStart w:id="58" w:name="_bookmark58"/>
      <w:bookmarkEnd w:id="58"/>
      <w:r>
        <w:rPr>
          <w:b/>
          <w:sz w:val="24"/>
        </w:rPr>
        <w:t>Figure</w:t>
      </w:r>
      <w:r>
        <w:rPr>
          <w:b/>
          <w:spacing w:val="-7"/>
          <w:sz w:val="24"/>
        </w:rPr>
        <w:t xml:space="preserve"> </w:t>
      </w:r>
      <w:r>
        <w:rPr>
          <w:b/>
          <w:sz w:val="24"/>
        </w:rPr>
        <w:t>4.2.2</w:t>
      </w:r>
      <w:r>
        <w:rPr>
          <w:b/>
          <w:spacing w:val="-9"/>
          <w:sz w:val="24"/>
        </w:rPr>
        <w:t xml:space="preserve"> </w:t>
      </w:r>
      <w:r>
        <w:rPr>
          <w:b/>
          <w:sz w:val="24"/>
        </w:rPr>
        <w:t>gonorrhea</w:t>
      </w:r>
      <w:r>
        <w:rPr>
          <w:b/>
          <w:spacing w:val="-6"/>
          <w:sz w:val="24"/>
        </w:rPr>
        <w:t xml:space="preserve"> </w:t>
      </w:r>
      <w:r>
        <w:rPr>
          <w:b/>
          <w:sz w:val="24"/>
        </w:rPr>
        <w:t>is</w:t>
      </w:r>
      <w:r>
        <w:rPr>
          <w:b/>
          <w:spacing w:val="-11"/>
          <w:sz w:val="24"/>
        </w:rPr>
        <w:t xml:space="preserve"> </w:t>
      </w:r>
      <w:r>
        <w:rPr>
          <w:b/>
          <w:sz w:val="24"/>
        </w:rPr>
        <w:t>a</w:t>
      </w:r>
      <w:r>
        <w:rPr>
          <w:b/>
          <w:spacing w:val="-12"/>
          <w:sz w:val="24"/>
        </w:rPr>
        <w:t xml:space="preserve"> </w:t>
      </w:r>
      <w:r>
        <w:rPr>
          <w:b/>
          <w:sz w:val="24"/>
        </w:rPr>
        <w:t>sexually transmitted</w:t>
      </w:r>
      <w:r>
        <w:rPr>
          <w:b/>
          <w:spacing w:val="-12"/>
          <w:sz w:val="24"/>
        </w:rPr>
        <w:t xml:space="preserve"> </w:t>
      </w:r>
      <w:r>
        <w:rPr>
          <w:b/>
          <w:sz w:val="24"/>
        </w:rPr>
        <w:t>infection</w:t>
      </w:r>
      <w:r>
        <w:rPr>
          <w:b/>
          <w:spacing w:val="-8"/>
          <w:sz w:val="24"/>
        </w:rPr>
        <w:t xml:space="preserve"> </w:t>
      </w:r>
      <w:r>
        <w:rPr>
          <w:b/>
          <w:sz w:val="24"/>
        </w:rPr>
        <w:t>caused</w:t>
      </w:r>
      <w:r>
        <w:rPr>
          <w:b/>
          <w:spacing w:val="-15"/>
          <w:sz w:val="24"/>
        </w:rPr>
        <w:t xml:space="preserve"> </w:t>
      </w:r>
      <w:r>
        <w:rPr>
          <w:b/>
          <w:sz w:val="24"/>
        </w:rPr>
        <w:t>infection</w:t>
      </w:r>
      <w:r>
        <w:rPr>
          <w:b/>
          <w:spacing w:val="-7"/>
          <w:sz w:val="24"/>
        </w:rPr>
        <w:t xml:space="preserve"> </w:t>
      </w:r>
      <w:r>
        <w:rPr>
          <w:b/>
          <w:sz w:val="24"/>
        </w:rPr>
        <w:t>with bacterium Neisseria gonorrhea</w:t>
      </w:r>
    </w:p>
    <w:p w:rsidR="001F1CC1" w:rsidRDefault="001F1CC1">
      <w:pPr>
        <w:pStyle w:val="BodyText"/>
        <w:rPr>
          <w:b/>
          <w:sz w:val="20"/>
        </w:rPr>
      </w:pPr>
    </w:p>
    <w:p w:rsidR="001F1CC1" w:rsidRDefault="00000000">
      <w:pPr>
        <w:pStyle w:val="BodyText"/>
        <w:spacing w:before="137"/>
        <w:rPr>
          <w:b/>
          <w:sz w:val="20"/>
        </w:rPr>
      </w:pPr>
      <w:r>
        <w:rPr>
          <w:b/>
          <w:noProof/>
          <w:sz w:val="20"/>
        </w:rPr>
        <w:drawing>
          <wp:anchor distT="0" distB="0" distL="0" distR="0" simplePos="0" relativeHeight="487595008" behindDoc="1" locked="0" layoutInCell="1" allowOverlap="1">
            <wp:simplePos x="0" y="0"/>
            <wp:positionH relativeFrom="page">
              <wp:posOffset>1143000</wp:posOffset>
            </wp:positionH>
            <wp:positionV relativeFrom="paragraph">
              <wp:posOffset>248777</wp:posOffset>
            </wp:positionV>
            <wp:extent cx="6360187" cy="2438400"/>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7" cstate="print"/>
                    <a:stretch>
                      <a:fillRect/>
                    </a:stretch>
                  </pic:blipFill>
                  <pic:spPr>
                    <a:xfrm>
                      <a:off x="0" y="0"/>
                      <a:ext cx="6360187" cy="2438400"/>
                    </a:xfrm>
                    <a:prstGeom prst="rect">
                      <a:avLst/>
                    </a:prstGeom>
                  </pic:spPr>
                </pic:pic>
              </a:graphicData>
            </a:graphic>
          </wp:anchor>
        </w:drawing>
      </w:r>
    </w:p>
    <w:p w:rsidR="001F1CC1" w:rsidRDefault="001F1CC1">
      <w:pPr>
        <w:pStyle w:val="BodyText"/>
        <w:rPr>
          <w:b/>
        </w:rPr>
      </w:pPr>
    </w:p>
    <w:p w:rsidR="001F1CC1" w:rsidRDefault="001F1CC1">
      <w:pPr>
        <w:pStyle w:val="BodyText"/>
        <w:rPr>
          <w:b/>
        </w:rPr>
      </w:pPr>
    </w:p>
    <w:p w:rsidR="001F1CC1" w:rsidRDefault="001F1CC1">
      <w:pPr>
        <w:pStyle w:val="BodyText"/>
        <w:spacing w:before="72"/>
        <w:rPr>
          <w:b/>
        </w:rPr>
      </w:pPr>
    </w:p>
    <w:p w:rsidR="001F1CC1" w:rsidRDefault="00000000">
      <w:pPr>
        <w:spacing w:line="362" w:lineRule="auto"/>
        <w:ind w:left="1800" w:right="1694"/>
        <w:rPr>
          <w:b/>
          <w:sz w:val="24"/>
        </w:rPr>
      </w:pPr>
      <w:r>
        <w:rPr>
          <w:b/>
          <w:sz w:val="24"/>
        </w:rPr>
        <w:t>This</w:t>
      </w:r>
      <w:r>
        <w:rPr>
          <w:b/>
          <w:spacing w:val="-12"/>
          <w:sz w:val="24"/>
        </w:rPr>
        <w:t xml:space="preserve"> </w:t>
      </w:r>
      <w:r>
        <w:rPr>
          <w:b/>
          <w:sz w:val="24"/>
        </w:rPr>
        <w:t>figure</w:t>
      </w:r>
      <w:r>
        <w:rPr>
          <w:b/>
          <w:spacing w:val="-9"/>
          <w:sz w:val="24"/>
        </w:rPr>
        <w:t xml:space="preserve"> </w:t>
      </w:r>
      <w:r>
        <w:rPr>
          <w:b/>
          <w:sz w:val="24"/>
        </w:rPr>
        <w:t>indicates</w:t>
      </w:r>
      <w:r>
        <w:rPr>
          <w:b/>
          <w:spacing w:val="-10"/>
          <w:sz w:val="24"/>
        </w:rPr>
        <w:t xml:space="preserve"> </w:t>
      </w:r>
      <w:r>
        <w:rPr>
          <w:b/>
          <w:sz w:val="24"/>
        </w:rPr>
        <w:t>,the majority</w:t>
      </w:r>
      <w:r>
        <w:rPr>
          <w:b/>
          <w:spacing w:val="-4"/>
          <w:sz w:val="24"/>
        </w:rPr>
        <w:t xml:space="preserve"> </w:t>
      </w:r>
      <w:r>
        <w:rPr>
          <w:b/>
          <w:sz w:val="24"/>
        </w:rPr>
        <w:t>of</w:t>
      </w:r>
      <w:r>
        <w:rPr>
          <w:b/>
          <w:spacing w:val="-11"/>
          <w:sz w:val="24"/>
        </w:rPr>
        <w:t xml:space="preserve"> </w:t>
      </w:r>
      <w:r>
        <w:rPr>
          <w:b/>
          <w:sz w:val="24"/>
        </w:rPr>
        <w:t>the</w:t>
      </w:r>
      <w:r>
        <w:rPr>
          <w:b/>
          <w:spacing w:val="-9"/>
          <w:sz w:val="24"/>
        </w:rPr>
        <w:t xml:space="preserve"> </w:t>
      </w:r>
      <w:r>
        <w:rPr>
          <w:b/>
          <w:sz w:val="24"/>
        </w:rPr>
        <w:t>respondents</w:t>
      </w:r>
      <w:r>
        <w:rPr>
          <w:b/>
          <w:spacing w:val="-10"/>
          <w:sz w:val="24"/>
        </w:rPr>
        <w:t xml:space="preserve"> </w:t>
      </w:r>
      <w:r>
        <w:rPr>
          <w:b/>
          <w:sz w:val="24"/>
        </w:rPr>
        <w:t>25%agree</w:t>
      </w:r>
      <w:r>
        <w:rPr>
          <w:b/>
          <w:spacing w:val="36"/>
          <w:sz w:val="24"/>
        </w:rPr>
        <w:t xml:space="preserve"> </w:t>
      </w:r>
      <w:r>
        <w:rPr>
          <w:b/>
          <w:sz w:val="24"/>
        </w:rPr>
        <w:t>were</w:t>
      </w:r>
      <w:r>
        <w:rPr>
          <w:b/>
          <w:spacing w:val="-9"/>
          <w:sz w:val="24"/>
        </w:rPr>
        <w:t xml:space="preserve"> </w:t>
      </w:r>
      <w:r>
        <w:rPr>
          <w:b/>
          <w:sz w:val="24"/>
        </w:rPr>
        <w:t>strongly agree 13%while dis agree 8%</w:t>
      </w:r>
      <w:r>
        <w:rPr>
          <w:b/>
          <w:spacing w:val="-3"/>
          <w:sz w:val="24"/>
        </w:rPr>
        <w:t xml:space="preserve"> </w:t>
      </w:r>
      <w:r>
        <w:rPr>
          <w:b/>
          <w:sz w:val="24"/>
        </w:rPr>
        <w:t>and smallest strongly dis agree</w:t>
      </w:r>
    </w:p>
    <w:p w:rsidR="001F1CC1" w:rsidRDefault="001F1CC1">
      <w:pPr>
        <w:spacing w:line="362" w:lineRule="auto"/>
        <w:rPr>
          <w:b/>
          <w:sz w:val="24"/>
        </w:rPr>
        <w:sectPr w:rsidR="001F1CC1">
          <w:pgSz w:w="12240" w:h="15840"/>
          <w:pgMar w:top="1360" w:right="360" w:bottom="1240" w:left="0" w:header="0" w:footer="967" w:gutter="0"/>
          <w:cols w:space="720"/>
        </w:sectPr>
      </w:pPr>
    </w:p>
    <w:p w:rsidR="001F1CC1" w:rsidRDefault="00000000">
      <w:pPr>
        <w:spacing w:before="77" w:after="15" w:line="355" w:lineRule="auto"/>
        <w:ind w:left="1800" w:right="1694"/>
        <w:rPr>
          <w:b/>
          <w:sz w:val="24"/>
        </w:rPr>
      </w:pPr>
      <w:bookmarkStart w:id="59" w:name="_bookmark59"/>
      <w:bookmarkEnd w:id="59"/>
      <w:r>
        <w:rPr>
          <w:b/>
          <w:sz w:val="24"/>
        </w:rPr>
        <w:lastRenderedPageBreak/>
        <w:t>Table4.2.3</w:t>
      </w:r>
      <w:r>
        <w:rPr>
          <w:b/>
          <w:spacing w:val="-7"/>
          <w:sz w:val="24"/>
        </w:rPr>
        <w:t xml:space="preserve"> </w:t>
      </w:r>
      <w:r>
        <w:rPr>
          <w:b/>
          <w:sz w:val="24"/>
        </w:rPr>
        <w:t>gonorrhea</w:t>
      </w:r>
      <w:r>
        <w:rPr>
          <w:b/>
          <w:spacing w:val="-6"/>
          <w:sz w:val="24"/>
        </w:rPr>
        <w:t xml:space="preserve"> </w:t>
      </w:r>
      <w:r>
        <w:rPr>
          <w:b/>
          <w:sz w:val="24"/>
        </w:rPr>
        <w:t>Bactria</w:t>
      </w:r>
      <w:r>
        <w:rPr>
          <w:b/>
          <w:spacing w:val="-4"/>
          <w:sz w:val="24"/>
        </w:rPr>
        <w:t xml:space="preserve"> </w:t>
      </w:r>
      <w:r>
        <w:rPr>
          <w:b/>
          <w:sz w:val="24"/>
        </w:rPr>
        <w:t>can</w:t>
      </w:r>
      <w:r>
        <w:rPr>
          <w:b/>
          <w:spacing w:val="-8"/>
          <w:sz w:val="24"/>
        </w:rPr>
        <w:t xml:space="preserve"> </w:t>
      </w:r>
      <w:r>
        <w:rPr>
          <w:b/>
          <w:sz w:val="24"/>
        </w:rPr>
        <w:t>live</w:t>
      </w:r>
      <w:r>
        <w:rPr>
          <w:b/>
          <w:spacing w:val="-5"/>
          <w:sz w:val="24"/>
        </w:rPr>
        <w:t xml:space="preserve"> </w:t>
      </w:r>
      <w:r>
        <w:rPr>
          <w:b/>
          <w:sz w:val="24"/>
        </w:rPr>
        <w:t>in</w:t>
      </w:r>
      <w:r>
        <w:rPr>
          <w:b/>
          <w:spacing w:val="-7"/>
          <w:sz w:val="24"/>
        </w:rPr>
        <w:t xml:space="preserve"> </w:t>
      </w:r>
      <w:r>
        <w:rPr>
          <w:b/>
          <w:sz w:val="24"/>
        </w:rPr>
        <w:t>warm</w:t>
      </w:r>
      <w:r>
        <w:rPr>
          <w:b/>
          <w:spacing w:val="-9"/>
          <w:sz w:val="24"/>
        </w:rPr>
        <w:t xml:space="preserve"> </w:t>
      </w:r>
      <w:r>
        <w:rPr>
          <w:b/>
          <w:sz w:val="24"/>
        </w:rPr>
        <w:t>,moist</w:t>
      </w:r>
      <w:r>
        <w:rPr>
          <w:b/>
          <w:spacing w:val="-2"/>
          <w:sz w:val="24"/>
        </w:rPr>
        <w:t xml:space="preserve"> </w:t>
      </w:r>
      <w:r>
        <w:rPr>
          <w:b/>
          <w:sz w:val="24"/>
        </w:rPr>
        <w:t>places</w:t>
      </w:r>
      <w:r>
        <w:rPr>
          <w:b/>
          <w:spacing w:val="-8"/>
          <w:sz w:val="24"/>
        </w:rPr>
        <w:t xml:space="preserve"> </w:t>
      </w:r>
      <w:r>
        <w:rPr>
          <w:b/>
          <w:sz w:val="24"/>
        </w:rPr>
        <w:t>such</w:t>
      </w:r>
      <w:r>
        <w:rPr>
          <w:b/>
          <w:spacing w:val="-6"/>
          <w:sz w:val="24"/>
        </w:rPr>
        <w:t xml:space="preserve"> </w:t>
      </w:r>
      <w:r>
        <w:rPr>
          <w:b/>
          <w:sz w:val="24"/>
        </w:rPr>
        <w:t>as</w:t>
      </w:r>
      <w:r>
        <w:rPr>
          <w:b/>
          <w:spacing w:val="-8"/>
          <w:sz w:val="24"/>
        </w:rPr>
        <w:t xml:space="preserve"> </w:t>
      </w:r>
      <w:r>
        <w:rPr>
          <w:b/>
          <w:sz w:val="24"/>
        </w:rPr>
        <w:t>the</w:t>
      </w:r>
      <w:r>
        <w:rPr>
          <w:b/>
          <w:spacing w:val="-5"/>
          <w:sz w:val="24"/>
        </w:rPr>
        <w:t xml:space="preserve"> </w:t>
      </w:r>
      <w:r>
        <w:rPr>
          <w:b/>
          <w:sz w:val="24"/>
        </w:rPr>
        <w:t xml:space="preserve">urinary </w:t>
      </w:r>
      <w:r>
        <w:rPr>
          <w:b/>
          <w:spacing w:val="-2"/>
          <w:sz w:val="24"/>
        </w:rPr>
        <w:t>tract</w:t>
      </w: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3106"/>
        <w:gridCol w:w="3526"/>
        <w:gridCol w:w="3178"/>
      </w:tblGrid>
      <w:tr w:rsidR="001F1CC1">
        <w:trPr>
          <w:trHeight w:val="676"/>
        </w:trPr>
        <w:tc>
          <w:tcPr>
            <w:tcW w:w="3106" w:type="dxa"/>
          </w:tcPr>
          <w:p w:rsidR="001F1CC1" w:rsidRDefault="00000000">
            <w:pPr>
              <w:pStyle w:val="TableParagraph"/>
              <w:spacing w:before="54"/>
              <w:ind w:left="175"/>
              <w:rPr>
                <w:sz w:val="24"/>
              </w:rPr>
            </w:pPr>
            <w:r>
              <w:rPr>
                <w:spacing w:val="-2"/>
                <w:sz w:val="24"/>
              </w:rPr>
              <w:t>Table4.2.3</w:t>
            </w:r>
          </w:p>
        </w:tc>
        <w:tc>
          <w:tcPr>
            <w:tcW w:w="3526" w:type="dxa"/>
          </w:tcPr>
          <w:p w:rsidR="001F1CC1" w:rsidRDefault="00000000">
            <w:pPr>
              <w:pStyle w:val="TableParagraph"/>
              <w:spacing w:before="253"/>
              <w:ind w:left="13"/>
              <w:jc w:val="center"/>
              <w:rPr>
                <w:sz w:val="24"/>
              </w:rPr>
            </w:pPr>
            <w:r>
              <w:rPr>
                <w:spacing w:val="-2"/>
                <w:sz w:val="24"/>
              </w:rPr>
              <w:t>Frequency</w:t>
            </w:r>
          </w:p>
        </w:tc>
        <w:tc>
          <w:tcPr>
            <w:tcW w:w="3178" w:type="dxa"/>
          </w:tcPr>
          <w:p w:rsidR="001F1CC1" w:rsidRDefault="00000000">
            <w:pPr>
              <w:pStyle w:val="TableParagraph"/>
              <w:spacing w:before="253"/>
              <w:ind w:left="12"/>
              <w:jc w:val="center"/>
              <w:rPr>
                <w:sz w:val="24"/>
              </w:rPr>
            </w:pPr>
            <w:r>
              <w:rPr>
                <w:spacing w:val="-2"/>
                <w:sz w:val="24"/>
              </w:rPr>
              <w:t>Percent</w:t>
            </w:r>
          </w:p>
        </w:tc>
      </w:tr>
      <w:tr w:rsidR="001F1CC1">
        <w:trPr>
          <w:trHeight w:val="417"/>
        </w:trPr>
        <w:tc>
          <w:tcPr>
            <w:tcW w:w="3106" w:type="dxa"/>
            <w:shd w:val="clear" w:color="auto" w:fill="CCCCFF"/>
          </w:tcPr>
          <w:p w:rsidR="001F1CC1" w:rsidRDefault="00000000">
            <w:pPr>
              <w:pStyle w:val="TableParagraph"/>
              <w:spacing w:line="268" w:lineRule="exact"/>
              <w:ind w:left="115"/>
              <w:rPr>
                <w:sz w:val="24"/>
              </w:rPr>
            </w:pPr>
            <w:r>
              <w:rPr>
                <w:spacing w:val="-2"/>
                <w:sz w:val="24"/>
              </w:rPr>
              <w:t>Agree</w:t>
            </w:r>
          </w:p>
        </w:tc>
        <w:tc>
          <w:tcPr>
            <w:tcW w:w="3526" w:type="dxa"/>
          </w:tcPr>
          <w:p w:rsidR="001F1CC1" w:rsidRDefault="00000000">
            <w:pPr>
              <w:pStyle w:val="TableParagraph"/>
              <w:spacing w:line="268" w:lineRule="exact"/>
              <w:ind w:right="86"/>
              <w:jc w:val="right"/>
              <w:rPr>
                <w:sz w:val="24"/>
              </w:rPr>
            </w:pPr>
            <w:r>
              <w:rPr>
                <w:spacing w:val="-5"/>
                <w:sz w:val="24"/>
              </w:rPr>
              <w:t>35</w:t>
            </w:r>
          </w:p>
        </w:tc>
        <w:tc>
          <w:tcPr>
            <w:tcW w:w="3178" w:type="dxa"/>
          </w:tcPr>
          <w:p w:rsidR="001F1CC1" w:rsidRDefault="00000000">
            <w:pPr>
              <w:pStyle w:val="TableParagraph"/>
              <w:spacing w:line="268" w:lineRule="exact"/>
              <w:ind w:right="86"/>
              <w:jc w:val="right"/>
              <w:rPr>
                <w:sz w:val="24"/>
              </w:rPr>
            </w:pPr>
            <w:r>
              <w:rPr>
                <w:spacing w:val="-5"/>
                <w:sz w:val="24"/>
              </w:rPr>
              <w:t>59</w:t>
            </w:r>
          </w:p>
        </w:tc>
      </w:tr>
      <w:tr w:rsidR="001F1CC1">
        <w:trPr>
          <w:trHeight w:val="659"/>
        </w:trPr>
        <w:tc>
          <w:tcPr>
            <w:tcW w:w="3106" w:type="dxa"/>
            <w:shd w:val="clear" w:color="auto" w:fill="CCCCFF"/>
          </w:tcPr>
          <w:p w:rsidR="001F1CC1" w:rsidRDefault="00000000">
            <w:pPr>
              <w:pStyle w:val="TableParagraph"/>
              <w:spacing w:line="265" w:lineRule="exact"/>
              <w:ind w:left="115"/>
              <w:rPr>
                <w:sz w:val="24"/>
              </w:rPr>
            </w:pPr>
            <w:r>
              <w:rPr>
                <w:sz w:val="24"/>
              </w:rPr>
              <w:t>Strongly</w:t>
            </w:r>
            <w:r>
              <w:rPr>
                <w:spacing w:val="-12"/>
                <w:sz w:val="24"/>
              </w:rPr>
              <w:t xml:space="preserve"> </w:t>
            </w:r>
            <w:r>
              <w:rPr>
                <w:spacing w:val="-2"/>
                <w:sz w:val="24"/>
              </w:rPr>
              <w:t>agree</w:t>
            </w:r>
          </w:p>
        </w:tc>
        <w:tc>
          <w:tcPr>
            <w:tcW w:w="3526" w:type="dxa"/>
          </w:tcPr>
          <w:p w:rsidR="001F1CC1" w:rsidRDefault="00000000">
            <w:pPr>
              <w:pStyle w:val="TableParagraph"/>
              <w:spacing w:line="265" w:lineRule="exact"/>
              <w:ind w:right="86"/>
              <w:jc w:val="right"/>
              <w:rPr>
                <w:sz w:val="24"/>
              </w:rPr>
            </w:pPr>
            <w:r>
              <w:rPr>
                <w:spacing w:val="-10"/>
                <w:sz w:val="24"/>
              </w:rPr>
              <w:t>6</w:t>
            </w:r>
          </w:p>
        </w:tc>
        <w:tc>
          <w:tcPr>
            <w:tcW w:w="3178" w:type="dxa"/>
          </w:tcPr>
          <w:p w:rsidR="001F1CC1" w:rsidRDefault="00000000">
            <w:pPr>
              <w:pStyle w:val="TableParagraph"/>
              <w:spacing w:line="265" w:lineRule="exact"/>
              <w:ind w:right="86"/>
              <w:jc w:val="right"/>
              <w:rPr>
                <w:sz w:val="24"/>
              </w:rPr>
            </w:pPr>
            <w:r>
              <w:rPr>
                <w:spacing w:val="-5"/>
                <w:sz w:val="24"/>
              </w:rPr>
              <w:t>10</w:t>
            </w:r>
          </w:p>
        </w:tc>
      </w:tr>
      <w:tr w:rsidR="001F1CC1">
        <w:trPr>
          <w:trHeight w:val="412"/>
        </w:trPr>
        <w:tc>
          <w:tcPr>
            <w:tcW w:w="3106" w:type="dxa"/>
            <w:shd w:val="clear" w:color="auto" w:fill="CCCCFF"/>
          </w:tcPr>
          <w:p w:rsidR="001F1CC1" w:rsidRDefault="00000000">
            <w:pPr>
              <w:pStyle w:val="TableParagraph"/>
              <w:spacing w:line="265" w:lineRule="exact"/>
              <w:ind w:left="115"/>
              <w:rPr>
                <w:sz w:val="24"/>
              </w:rPr>
            </w:pPr>
            <w:r>
              <w:rPr>
                <w:spacing w:val="-2"/>
                <w:sz w:val="24"/>
              </w:rPr>
              <w:t>Disagree</w:t>
            </w:r>
          </w:p>
        </w:tc>
        <w:tc>
          <w:tcPr>
            <w:tcW w:w="3526" w:type="dxa"/>
          </w:tcPr>
          <w:p w:rsidR="001F1CC1" w:rsidRDefault="00000000">
            <w:pPr>
              <w:pStyle w:val="TableParagraph"/>
              <w:spacing w:line="265" w:lineRule="exact"/>
              <w:ind w:right="86"/>
              <w:jc w:val="right"/>
              <w:rPr>
                <w:sz w:val="24"/>
              </w:rPr>
            </w:pPr>
            <w:r>
              <w:rPr>
                <w:spacing w:val="-10"/>
                <w:sz w:val="24"/>
              </w:rPr>
              <w:t>9</w:t>
            </w:r>
          </w:p>
        </w:tc>
        <w:tc>
          <w:tcPr>
            <w:tcW w:w="3178" w:type="dxa"/>
          </w:tcPr>
          <w:p w:rsidR="001F1CC1" w:rsidRDefault="00000000">
            <w:pPr>
              <w:pStyle w:val="TableParagraph"/>
              <w:spacing w:line="265" w:lineRule="exact"/>
              <w:ind w:right="86"/>
              <w:jc w:val="right"/>
              <w:rPr>
                <w:sz w:val="24"/>
              </w:rPr>
            </w:pPr>
            <w:r>
              <w:rPr>
                <w:spacing w:val="-5"/>
                <w:sz w:val="24"/>
              </w:rPr>
              <w:t>15</w:t>
            </w:r>
          </w:p>
        </w:tc>
      </w:tr>
      <w:tr w:rsidR="001F1CC1">
        <w:trPr>
          <w:trHeight w:val="657"/>
        </w:trPr>
        <w:tc>
          <w:tcPr>
            <w:tcW w:w="3106" w:type="dxa"/>
            <w:shd w:val="clear" w:color="auto" w:fill="CCCCFF"/>
          </w:tcPr>
          <w:p w:rsidR="001F1CC1" w:rsidRDefault="00000000">
            <w:pPr>
              <w:pStyle w:val="TableParagraph"/>
              <w:spacing w:line="268" w:lineRule="exact"/>
              <w:ind w:left="115"/>
              <w:rPr>
                <w:sz w:val="24"/>
              </w:rPr>
            </w:pPr>
            <w:r>
              <w:rPr>
                <w:sz w:val="24"/>
              </w:rPr>
              <w:t>Strongly</w:t>
            </w:r>
            <w:r>
              <w:rPr>
                <w:spacing w:val="-14"/>
                <w:sz w:val="24"/>
              </w:rPr>
              <w:t xml:space="preserve"> </w:t>
            </w:r>
            <w:r>
              <w:rPr>
                <w:spacing w:val="-2"/>
                <w:sz w:val="24"/>
              </w:rPr>
              <w:t>disagree</w:t>
            </w:r>
          </w:p>
        </w:tc>
        <w:tc>
          <w:tcPr>
            <w:tcW w:w="3526" w:type="dxa"/>
          </w:tcPr>
          <w:p w:rsidR="001F1CC1" w:rsidRDefault="00000000">
            <w:pPr>
              <w:pStyle w:val="TableParagraph"/>
              <w:spacing w:line="268" w:lineRule="exact"/>
              <w:ind w:right="86"/>
              <w:jc w:val="right"/>
              <w:rPr>
                <w:sz w:val="24"/>
              </w:rPr>
            </w:pPr>
            <w:r>
              <w:rPr>
                <w:spacing w:val="-10"/>
                <w:sz w:val="24"/>
              </w:rPr>
              <w:t>9</w:t>
            </w:r>
          </w:p>
        </w:tc>
        <w:tc>
          <w:tcPr>
            <w:tcW w:w="3178" w:type="dxa"/>
          </w:tcPr>
          <w:p w:rsidR="001F1CC1" w:rsidRDefault="00000000">
            <w:pPr>
              <w:pStyle w:val="TableParagraph"/>
              <w:spacing w:line="268" w:lineRule="exact"/>
              <w:ind w:right="86"/>
              <w:jc w:val="right"/>
              <w:rPr>
                <w:sz w:val="24"/>
              </w:rPr>
            </w:pPr>
            <w:r>
              <w:rPr>
                <w:spacing w:val="-5"/>
                <w:sz w:val="24"/>
              </w:rPr>
              <w:t>15</w:t>
            </w:r>
          </w:p>
        </w:tc>
      </w:tr>
      <w:tr w:rsidR="001F1CC1">
        <w:trPr>
          <w:trHeight w:val="433"/>
        </w:trPr>
        <w:tc>
          <w:tcPr>
            <w:tcW w:w="3106" w:type="dxa"/>
            <w:shd w:val="clear" w:color="auto" w:fill="CCCCFF"/>
          </w:tcPr>
          <w:p w:rsidR="001F1CC1" w:rsidRDefault="00000000">
            <w:pPr>
              <w:pStyle w:val="TableParagraph"/>
              <w:spacing w:line="268" w:lineRule="exact"/>
              <w:ind w:left="115"/>
              <w:rPr>
                <w:sz w:val="24"/>
              </w:rPr>
            </w:pPr>
            <w:r>
              <w:rPr>
                <w:spacing w:val="-2"/>
                <w:sz w:val="24"/>
              </w:rPr>
              <w:t>Total</w:t>
            </w:r>
          </w:p>
        </w:tc>
        <w:tc>
          <w:tcPr>
            <w:tcW w:w="3526" w:type="dxa"/>
          </w:tcPr>
          <w:p w:rsidR="001F1CC1" w:rsidRDefault="00000000">
            <w:pPr>
              <w:pStyle w:val="TableParagraph"/>
              <w:spacing w:line="268" w:lineRule="exact"/>
              <w:ind w:right="86"/>
              <w:jc w:val="right"/>
              <w:rPr>
                <w:sz w:val="24"/>
              </w:rPr>
            </w:pPr>
            <w:r>
              <w:rPr>
                <w:spacing w:val="-5"/>
                <w:sz w:val="24"/>
              </w:rPr>
              <w:t>59</w:t>
            </w:r>
          </w:p>
        </w:tc>
        <w:tc>
          <w:tcPr>
            <w:tcW w:w="3178" w:type="dxa"/>
          </w:tcPr>
          <w:p w:rsidR="001F1CC1" w:rsidRDefault="00000000">
            <w:pPr>
              <w:pStyle w:val="TableParagraph"/>
              <w:spacing w:line="268" w:lineRule="exact"/>
              <w:ind w:right="86"/>
              <w:jc w:val="right"/>
              <w:rPr>
                <w:sz w:val="24"/>
              </w:rPr>
            </w:pPr>
            <w:r>
              <w:rPr>
                <w:spacing w:val="-5"/>
                <w:sz w:val="24"/>
              </w:rPr>
              <w:t>100</w:t>
            </w:r>
          </w:p>
        </w:tc>
      </w:tr>
    </w:tbl>
    <w:p w:rsidR="001F1CC1" w:rsidRDefault="001F1CC1">
      <w:pPr>
        <w:pStyle w:val="BodyText"/>
        <w:rPr>
          <w:b/>
        </w:rPr>
      </w:pPr>
    </w:p>
    <w:p w:rsidR="001F1CC1" w:rsidRDefault="001F1CC1">
      <w:pPr>
        <w:pStyle w:val="BodyText"/>
        <w:spacing w:before="62"/>
        <w:rPr>
          <w:b/>
        </w:rPr>
      </w:pPr>
    </w:p>
    <w:p w:rsidR="001F1CC1" w:rsidRDefault="00000000">
      <w:pPr>
        <w:spacing w:after="4" w:line="360" w:lineRule="auto"/>
        <w:ind w:left="1800" w:right="1694"/>
        <w:rPr>
          <w:b/>
          <w:sz w:val="24"/>
        </w:rPr>
      </w:pPr>
      <w:bookmarkStart w:id="60" w:name="_bookmark60"/>
      <w:bookmarkEnd w:id="60"/>
      <w:r>
        <w:rPr>
          <w:b/>
          <w:sz w:val="24"/>
        </w:rPr>
        <w:t>Figure</w:t>
      </w:r>
      <w:r>
        <w:rPr>
          <w:b/>
          <w:spacing w:val="-9"/>
          <w:sz w:val="24"/>
        </w:rPr>
        <w:t xml:space="preserve"> </w:t>
      </w:r>
      <w:r>
        <w:rPr>
          <w:b/>
          <w:sz w:val="24"/>
        </w:rPr>
        <w:t>4.2.3</w:t>
      </w:r>
      <w:r>
        <w:rPr>
          <w:b/>
          <w:spacing w:val="-8"/>
          <w:sz w:val="24"/>
        </w:rPr>
        <w:t xml:space="preserve"> </w:t>
      </w:r>
      <w:r>
        <w:rPr>
          <w:b/>
          <w:sz w:val="24"/>
        </w:rPr>
        <w:t>gonorrhea</w:t>
      </w:r>
      <w:r>
        <w:rPr>
          <w:b/>
          <w:spacing w:val="-9"/>
          <w:sz w:val="24"/>
        </w:rPr>
        <w:t xml:space="preserve"> </w:t>
      </w:r>
      <w:r>
        <w:rPr>
          <w:b/>
          <w:sz w:val="24"/>
        </w:rPr>
        <w:t>Bactria</w:t>
      </w:r>
      <w:r>
        <w:rPr>
          <w:b/>
          <w:spacing w:val="-6"/>
          <w:sz w:val="24"/>
        </w:rPr>
        <w:t xml:space="preserve"> </w:t>
      </w:r>
      <w:r>
        <w:rPr>
          <w:b/>
          <w:sz w:val="24"/>
        </w:rPr>
        <w:t>can</w:t>
      </w:r>
      <w:r>
        <w:rPr>
          <w:b/>
          <w:spacing w:val="-5"/>
          <w:sz w:val="24"/>
        </w:rPr>
        <w:t xml:space="preserve"> </w:t>
      </w:r>
      <w:r>
        <w:rPr>
          <w:b/>
          <w:sz w:val="24"/>
        </w:rPr>
        <w:t>live</w:t>
      </w:r>
      <w:r>
        <w:rPr>
          <w:b/>
          <w:spacing w:val="-6"/>
          <w:sz w:val="24"/>
        </w:rPr>
        <w:t xml:space="preserve"> </w:t>
      </w:r>
      <w:r>
        <w:rPr>
          <w:b/>
          <w:sz w:val="24"/>
        </w:rPr>
        <w:t>in</w:t>
      </w:r>
      <w:r>
        <w:rPr>
          <w:b/>
          <w:spacing w:val="-4"/>
          <w:sz w:val="24"/>
        </w:rPr>
        <w:t xml:space="preserve"> </w:t>
      </w:r>
      <w:r>
        <w:rPr>
          <w:b/>
          <w:sz w:val="24"/>
        </w:rPr>
        <w:t>warm</w:t>
      </w:r>
      <w:r>
        <w:rPr>
          <w:b/>
          <w:spacing w:val="-4"/>
          <w:sz w:val="24"/>
        </w:rPr>
        <w:t xml:space="preserve"> </w:t>
      </w:r>
      <w:r>
        <w:rPr>
          <w:b/>
          <w:sz w:val="24"/>
        </w:rPr>
        <w:t>,moist</w:t>
      </w:r>
      <w:r>
        <w:rPr>
          <w:b/>
          <w:spacing w:val="-5"/>
          <w:sz w:val="24"/>
        </w:rPr>
        <w:t xml:space="preserve"> </w:t>
      </w:r>
      <w:r>
        <w:rPr>
          <w:b/>
          <w:sz w:val="24"/>
        </w:rPr>
        <w:t>places</w:t>
      </w:r>
      <w:r>
        <w:rPr>
          <w:b/>
          <w:spacing w:val="-5"/>
          <w:sz w:val="24"/>
        </w:rPr>
        <w:t xml:space="preserve"> </w:t>
      </w:r>
      <w:r>
        <w:rPr>
          <w:b/>
          <w:sz w:val="24"/>
        </w:rPr>
        <w:t>such</w:t>
      </w:r>
      <w:r>
        <w:rPr>
          <w:b/>
          <w:spacing w:val="-5"/>
          <w:sz w:val="24"/>
        </w:rPr>
        <w:t xml:space="preserve"> </w:t>
      </w:r>
      <w:r>
        <w:rPr>
          <w:b/>
          <w:sz w:val="24"/>
        </w:rPr>
        <w:t>as</w:t>
      </w:r>
      <w:r>
        <w:rPr>
          <w:b/>
          <w:spacing w:val="-8"/>
          <w:sz w:val="24"/>
        </w:rPr>
        <w:t xml:space="preserve"> </w:t>
      </w:r>
      <w:r>
        <w:rPr>
          <w:b/>
          <w:sz w:val="24"/>
        </w:rPr>
        <w:t>the</w:t>
      </w:r>
      <w:r>
        <w:rPr>
          <w:b/>
          <w:spacing w:val="-6"/>
          <w:sz w:val="24"/>
        </w:rPr>
        <w:t xml:space="preserve"> </w:t>
      </w:r>
      <w:r>
        <w:rPr>
          <w:b/>
          <w:sz w:val="24"/>
        </w:rPr>
        <w:t xml:space="preserve">urinary </w:t>
      </w:r>
      <w:r>
        <w:rPr>
          <w:b/>
          <w:spacing w:val="-2"/>
          <w:sz w:val="24"/>
        </w:rPr>
        <w:t>tract</w:t>
      </w:r>
    </w:p>
    <w:p w:rsidR="001F1CC1" w:rsidRDefault="00000000">
      <w:pPr>
        <w:pStyle w:val="BodyText"/>
        <w:ind w:left="1800"/>
        <w:rPr>
          <w:sz w:val="20"/>
        </w:rPr>
      </w:pPr>
      <w:r>
        <w:rPr>
          <w:noProof/>
          <w:sz w:val="20"/>
        </w:rPr>
        <w:drawing>
          <wp:inline distT="0" distB="0" distL="0" distR="0">
            <wp:extent cx="4595791" cy="2755392"/>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8" cstate="print"/>
                    <a:stretch>
                      <a:fillRect/>
                    </a:stretch>
                  </pic:blipFill>
                  <pic:spPr>
                    <a:xfrm>
                      <a:off x="0" y="0"/>
                      <a:ext cx="4595791" cy="2755392"/>
                    </a:xfrm>
                    <a:prstGeom prst="rect">
                      <a:avLst/>
                    </a:prstGeom>
                  </pic:spPr>
                </pic:pic>
              </a:graphicData>
            </a:graphic>
          </wp:inline>
        </w:drawing>
      </w:r>
    </w:p>
    <w:p w:rsidR="001F1CC1" w:rsidRDefault="001F1CC1">
      <w:pPr>
        <w:pStyle w:val="BodyText"/>
        <w:spacing w:before="55"/>
        <w:rPr>
          <w:b/>
        </w:rPr>
      </w:pPr>
    </w:p>
    <w:p w:rsidR="001F1CC1" w:rsidRDefault="00000000">
      <w:pPr>
        <w:spacing w:line="355" w:lineRule="auto"/>
        <w:ind w:left="1800" w:right="1694"/>
        <w:rPr>
          <w:b/>
          <w:sz w:val="24"/>
        </w:rPr>
      </w:pPr>
      <w:r>
        <w:rPr>
          <w:b/>
          <w:sz w:val="24"/>
        </w:rPr>
        <w:t>This</w:t>
      </w:r>
      <w:r>
        <w:rPr>
          <w:b/>
          <w:spacing w:val="-14"/>
          <w:sz w:val="24"/>
        </w:rPr>
        <w:t xml:space="preserve"> </w:t>
      </w:r>
      <w:r>
        <w:rPr>
          <w:b/>
          <w:sz w:val="24"/>
        </w:rPr>
        <w:t>figure</w:t>
      </w:r>
      <w:r>
        <w:rPr>
          <w:b/>
          <w:spacing w:val="-9"/>
          <w:sz w:val="24"/>
        </w:rPr>
        <w:t xml:space="preserve"> </w:t>
      </w:r>
      <w:r>
        <w:rPr>
          <w:b/>
          <w:sz w:val="24"/>
        </w:rPr>
        <w:t>indicates</w:t>
      </w:r>
      <w:r>
        <w:rPr>
          <w:b/>
          <w:spacing w:val="-10"/>
          <w:sz w:val="24"/>
        </w:rPr>
        <w:t xml:space="preserve"> </w:t>
      </w:r>
      <w:r>
        <w:rPr>
          <w:b/>
          <w:sz w:val="24"/>
        </w:rPr>
        <w:t>,the</w:t>
      </w:r>
      <w:r>
        <w:rPr>
          <w:b/>
          <w:spacing w:val="-3"/>
          <w:sz w:val="24"/>
        </w:rPr>
        <w:t xml:space="preserve"> </w:t>
      </w:r>
      <w:r>
        <w:rPr>
          <w:b/>
          <w:sz w:val="24"/>
        </w:rPr>
        <w:t>majority</w:t>
      </w:r>
      <w:r>
        <w:rPr>
          <w:b/>
          <w:spacing w:val="-2"/>
          <w:sz w:val="24"/>
        </w:rPr>
        <w:t xml:space="preserve"> </w:t>
      </w:r>
      <w:r>
        <w:rPr>
          <w:b/>
          <w:sz w:val="24"/>
        </w:rPr>
        <w:t>of</w:t>
      </w:r>
      <w:r>
        <w:rPr>
          <w:b/>
          <w:spacing w:val="-11"/>
          <w:sz w:val="24"/>
        </w:rPr>
        <w:t xml:space="preserve"> </w:t>
      </w:r>
      <w:r>
        <w:rPr>
          <w:b/>
          <w:sz w:val="24"/>
        </w:rPr>
        <w:t>the</w:t>
      </w:r>
      <w:r>
        <w:rPr>
          <w:b/>
          <w:spacing w:val="-7"/>
          <w:sz w:val="24"/>
        </w:rPr>
        <w:t xml:space="preserve"> </w:t>
      </w:r>
      <w:r>
        <w:rPr>
          <w:b/>
          <w:sz w:val="24"/>
        </w:rPr>
        <w:t>respondents</w:t>
      </w:r>
      <w:r>
        <w:rPr>
          <w:b/>
          <w:spacing w:val="-15"/>
          <w:sz w:val="24"/>
        </w:rPr>
        <w:t xml:space="preserve"> </w:t>
      </w:r>
      <w:r>
        <w:rPr>
          <w:b/>
          <w:sz w:val="24"/>
        </w:rPr>
        <w:t>59%are</w:t>
      </w:r>
      <w:r>
        <w:rPr>
          <w:b/>
          <w:spacing w:val="-9"/>
          <w:sz w:val="24"/>
        </w:rPr>
        <w:t xml:space="preserve"> </w:t>
      </w:r>
      <w:r>
        <w:rPr>
          <w:b/>
          <w:sz w:val="24"/>
        </w:rPr>
        <w:t>agree</w:t>
      </w:r>
      <w:r>
        <w:rPr>
          <w:b/>
          <w:spacing w:val="-11"/>
          <w:sz w:val="24"/>
        </w:rPr>
        <w:t xml:space="preserve"> </w:t>
      </w:r>
      <w:r>
        <w:rPr>
          <w:b/>
          <w:sz w:val="24"/>
        </w:rPr>
        <w:t>were</w:t>
      </w:r>
      <w:r>
        <w:rPr>
          <w:b/>
          <w:spacing w:val="-11"/>
          <w:sz w:val="24"/>
        </w:rPr>
        <w:t xml:space="preserve"> </w:t>
      </w:r>
      <w:r>
        <w:rPr>
          <w:b/>
          <w:sz w:val="24"/>
        </w:rPr>
        <w:t>15%dis agree and strongly dis agree while smallest 10%</w:t>
      </w:r>
    </w:p>
    <w:p w:rsidR="001F1CC1" w:rsidRDefault="001F1CC1">
      <w:pPr>
        <w:spacing w:line="355" w:lineRule="auto"/>
        <w:rPr>
          <w:b/>
          <w:sz w:val="24"/>
        </w:rPr>
        <w:sectPr w:rsidR="001F1CC1">
          <w:pgSz w:w="12240" w:h="15840"/>
          <w:pgMar w:top="1360" w:right="360" w:bottom="1240" w:left="0" w:header="0" w:footer="967" w:gutter="0"/>
          <w:cols w:space="720"/>
        </w:sectPr>
      </w:pPr>
    </w:p>
    <w:p w:rsidR="001F1CC1" w:rsidRDefault="00000000">
      <w:pPr>
        <w:spacing w:before="74"/>
        <w:ind w:left="1800"/>
        <w:rPr>
          <w:b/>
          <w:sz w:val="24"/>
        </w:rPr>
      </w:pPr>
      <w:bookmarkStart w:id="61" w:name="_bookmark61"/>
      <w:bookmarkEnd w:id="61"/>
      <w:r>
        <w:rPr>
          <w:b/>
          <w:sz w:val="24"/>
        </w:rPr>
        <w:lastRenderedPageBreak/>
        <w:t>Table</w:t>
      </w:r>
      <w:r>
        <w:rPr>
          <w:b/>
          <w:spacing w:val="-6"/>
          <w:sz w:val="24"/>
        </w:rPr>
        <w:t xml:space="preserve"> </w:t>
      </w:r>
      <w:r>
        <w:rPr>
          <w:b/>
          <w:sz w:val="24"/>
        </w:rPr>
        <w:t>4.2.4</w:t>
      </w:r>
      <w:r>
        <w:rPr>
          <w:b/>
          <w:spacing w:val="-3"/>
          <w:sz w:val="24"/>
        </w:rPr>
        <w:t xml:space="preserve"> </w:t>
      </w:r>
      <w:r>
        <w:rPr>
          <w:b/>
          <w:sz w:val="24"/>
        </w:rPr>
        <w:t>can</w:t>
      </w:r>
      <w:r>
        <w:rPr>
          <w:b/>
          <w:spacing w:val="-8"/>
          <w:sz w:val="24"/>
        </w:rPr>
        <w:t xml:space="preserve"> </w:t>
      </w:r>
      <w:r>
        <w:rPr>
          <w:b/>
          <w:sz w:val="24"/>
        </w:rPr>
        <w:t>I</w:t>
      </w:r>
      <w:r>
        <w:rPr>
          <w:b/>
          <w:spacing w:val="-7"/>
          <w:sz w:val="24"/>
        </w:rPr>
        <w:t xml:space="preserve"> </w:t>
      </w:r>
      <w:r>
        <w:rPr>
          <w:b/>
          <w:sz w:val="24"/>
        </w:rPr>
        <w:t>get</w:t>
      </w:r>
      <w:r>
        <w:rPr>
          <w:b/>
          <w:spacing w:val="-2"/>
          <w:sz w:val="24"/>
        </w:rPr>
        <w:t xml:space="preserve"> </w:t>
      </w:r>
      <w:r>
        <w:rPr>
          <w:b/>
          <w:sz w:val="24"/>
        </w:rPr>
        <w:t>pregnant</w:t>
      </w:r>
      <w:r>
        <w:rPr>
          <w:b/>
          <w:spacing w:val="-1"/>
          <w:sz w:val="24"/>
        </w:rPr>
        <w:t xml:space="preserve"> </w:t>
      </w:r>
      <w:r>
        <w:rPr>
          <w:b/>
          <w:sz w:val="24"/>
        </w:rPr>
        <w:t>if</w:t>
      </w:r>
      <w:r>
        <w:rPr>
          <w:b/>
          <w:spacing w:val="-9"/>
          <w:sz w:val="24"/>
        </w:rPr>
        <w:t xml:space="preserve"> </w:t>
      </w:r>
      <w:r>
        <w:rPr>
          <w:b/>
          <w:sz w:val="24"/>
        </w:rPr>
        <w:t>I</w:t>
      </w:r>
      <w:r>
        <w:rPr>
          <w:b/>
          <w:spacing w:val="-5"/>
          <w:sz w:val="24"/>
        </w:rPr>
        <w:t xml:space="preserve"> </w:t>
      </w:r>
      <w:r>
        <w:rPr>
          <w:b/>
          <w:sz w:val="24"/>
        </w:rPr>
        <w:t>have</w:t>
      </w:r>
      <w:r>
        <w:rPr>
          <w:b/>
          <w:spacing w:val="1"/>
          <w:sz w:val="24"/>
        </w:rPr>
        <w:t xml:space="preserve"> </w:t>
      </w:r>
      <w:r>
        <w:rPr>
          <w:b/>
          <w:spacing w:val="-2"/>
          <w:sz w:val="24"/>
        </w:rPr>
        <w:t>gonorrhea</w:t>
      </w:r>
    </w:p>
    <w:p w:rsidR="001F1CC1" w:rsidRDefault="001F1CC1">
      <w:pPr>
        <w:pStyle w:val="BodyText"/>
        <w:spacing w:before="5"/>
        <w:rPr>
          <w:b/>
          <w:sz w:val="12"/>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979"/>
        <w:gridCol w:w="3720"/>
        <w:gridCol w:w="3351"/>
      </w:tblGrid>
      <w:tr w:rsidR="001F1CC1">
        <w:trPr>
          <w:trHeight w:val="1089"/>
        </w:trPr>
        <w:tc>
          <w:tcPr>
            <w:tcW w:w="2979" w:type="dxa"/>
          </w:tcPr>
          <w:p w:rsidR="001F1CC1" w:rsidRDefault="001F1CC1">
            <w:pPr>
              <w:pStyle w:val="TableParagraph"/>
              <w:spacing w:before="183"/>
              <w:rPr>
                <w:b/>
                <w:sz w:val="24"/>
              </w:rPr>
            </w:pPr>
          </w:p>
          <w:p w:rsidR="001F1CC1" w:rsidRDefault="00000000">
            <w:pPr>
              <w:pStyle w:val="TableParagraph"/>
              <w:ind w:left="175"/>
              <w:rPr>
                <w:sz w:val="24"/>
              </w:rPr>
            </w:pPr>
            <w:r>
              <w:rPr>
                <w:sz w:val="24"/>
              </w:rPr>
              <w:t xml:space="preserve">Table </w:t>
            </w:r>
            <w:r>
              <w:rPr>
                <w:spacing w:val="-2"/>
                <w:sz w:val="24"/>
              </w:rPr>
              <w:t>4.2.4</w:t>
            </w:r>
          </w:p>
        </w:tc>
        <w:tc>
          <w:tcPr>
            <w:tcW w:w="3720" w:type="dxa"/>
          </w:tcPr>
          <w:p w:rsidR="001F1CC1" w:rsidRDefault="001F1CC1">
            <w:pPr>
              <w:pStyle w:val="TableParagraph"/>
              <w:rPr>
                <w:b/>
                <w:sz w:val="24"/>
              </w:rPr>
            </w:pPr>
          </w:p>
          <w:p w:rsidR="001F1CC1" w:rsidRDefault="001F1CC1">
            <w:pPr>
              <w:pStyle w:val="TableParagraph"/>
              <w:spacing w:before="109"/>
              <w:rPr>
                <w:b/>
                <w:sz w:val="24"/>
              </w:rPr>
            </w:pPr>
          </w:p>
          <w:p w:rsidR="001F1CC1" w:rsidRDefault="00000000">
            <w:pPr>
              <w:pStyle w:val="TableParagraph"/>
              <w:ind w:left="21"/>
              <w:jc w:val="center"/>
              <w:rPr>
                <w:sz w:val="24"/>
              </w:rPr>
            </w:pPr>
            <w:r>
              <w:rPr>
                <w:spacing w:val="-2"/>
                <w:sz w:val="24"/>
              </w:rPr>
              <w:t>Frequency</w:t>
            </w:r>
          </w:p>
        </w:tc>
        <w:tc>
          <w:tcPr>
            <w:tcW w:w="3351" w:type="dxa"/>
          </w:tcPr>
          <w:p w:rsidR="001F1CC1" w:rsidRDefault="001F1CC1">
            <w:pPr>
              <w:pStyle w:val="TableParagraph"/>
              <w:rPr>
                <w:b/>
                <w:sz w:val="24"/>
              </w:rPr>
            </w:pPr>
          </w:p>
          <w:p w:rsidR="001F1CC1" w:rsidRDefault="001F1CC1">
            <w:pPr>
              <w:pStyle w:val="TableParagraph"/>
              <w:spacing w:before="109"/>
              <w:rPr>
                <w:b/>
                <w:sz w:val="24"/>
              </w:rPr>
            </w:pPr>
          </w:p>
          <w:p w:rsidR="001F1CC1" w:rsidRDefault="00000000">
            <w:pPr>
              <w:pStyle w:val="TableParagraph"/>
              <w:ind w:left="17"/>
              <w:jc w:val="center"/>
              <w:rPr>
                <w:sz w:val="24"/>
              </w:rPr>
            </w:pPr>
            <w:r>
              <w:rPr>
                <w:spacing w:val="-2"/>
                <w:sz w:val="24"/>
              </w:rPr>
              <w:t>Percent</w:t>
            </w:r>
          </w:p>
        </w:tc>
      </w:tr>
      <w:tr w:rsidR="001F1CC1">
        <w:trPr>
          <w:trHeight w:val="669"/>
        </w:trPr>
        <w:tc>
          <w:tcPr>
            <w:tcW w:w="2979" w:type="dxa"/>
            <w:shd w:val="clear" w:color="auto" w:fill="CCCCFF"/>
          </w:tcPr>
          <w:p w:rsidR="001F1CC1" w:rsidRDefault="00000000">
            <w:pPr>
              <w:pStyle w:val="TableParagraph"/>
              <w:spacing w:line="265" w:lineRule="exact"/>
              <w:ind w:left="115"/>
              <w:rPr>
                <w:sz w:val="24"/>
              </w:rPr>
            </w:pPr>
            <w:r>
              <w:rPr>
                <w:spacing w:val="-5"/>
                <w:sz w:val="24"/>
              </w:rPr>
              <w:t>yes</w:t>
            </w:r>
          </w:p>
        </w:tc>
        <w:tc>
          <w:tcPr>
            <w:tcW w:w="3720" w:type="dxa"/>
          </w:tcPr>
          <w:p w:rsidR="001F1CC1" w:rsidRDefault="00000000">
            <w:pPr>
              <w:pStyle w:val="TableParagraph"/>
              <w:spacing w:line="265" w:lineRule="exact"/>
              <w:ind w:right="83"/>
              <w:jc w:val="right"/>
              <w:rPr>
                <w:sz w:val="24"/>
              </w:rPr>
            </w:pPr>
            <w:r>
              <w:rPr>
                <w:spacing w:val="-5"/>
                <w:sz w:val="24"/>
              </w:rPr>
              <w:t>25</w:t>
            </w:r>
          </w:p>
        </w:tc>
        <w:tc>
          <w:tcPr>
            <w:tcW w:w="3351" w:type="dxa"/>
          </w:tcPr>
          <w:p w:rsidR="001F1CC1" w:rsidRDefault="00000000">
            <w:pPr>
              <w:pStyle w:val="TableParagraph"/>
              <w:spacing w:line="265" w:lineRule="exact"/>
              <w:ind w:right="83"/>
              <w:jc w:val="right"/>
              <w:rPr>
                <w:sz w:val="24"/>
              </w:rPr>
            </w:pPr>
            <w:r>
              <w:rPr>
                <w:spacing w:val="-5"/>
                <w:sz w:val="24"/>
              </w:rPr>
              <w:t>42</w:t>
            </w:r>
          </w:p>
        </w:tc>
      </w:tr>
      <w:tr w:rsidR="001F1CC1">
        <w:trPr>
          <w:trHeight w:val="669"/>
        </w:trPr>
        <w:tc>
          <w:tcPr>
            <w:tcW w:w="2979" w:type="dxa"/>
            <w:shd w:val="clear" w:color="auto" w:fill="CCCCFF"/>
          </w:tcPr>
          <w:p w:rsidR="001F1CC1" w:rsidRDefault="00000000">
            <w:pPr>
              <w:pStyle w:val="TableParagraph"/>
              <w:spacing w:line="265" w:lineRule="exact"/>
              <w:ind w:left="115"/>
              <w:rPr>
                <w:sz w:val="24"/>
              </w:rPr>
            </w:pPr>
            <w:r>
              <w:rPr>
                <w:spacing w:val="-5"/>
                <w:sz w:val="24"/>
              </w:rPr>
              <w:t>NO</w:t>
            </w:r>
          </w:p>
        </w:tc>
        <w:tc>
          <w:tcPr>
            <w:tcW w:w="3720" w:type="dxa"/>
          </w:tcPr>
          <w:p w:rsidR="001F1CC1" w:rsidRDefault="00000000">
            <w:pPr>
              <w:pStyle w:val="TableParagraph"/>
              <w:spacing w:line="265" w:lineRule="exact"/>
              <w:ind w:right="83"/>
              <w:jc w:val="right"/>
              <w:rPr>
                <w:sz w:val="24"/>
              </w:rPr>
            </w:pPr>
            <w:r>
              <w:rPr>
                <w:spacing w:val="-5"/>
                <w:sz w:val="24"/>
              </w:rPr>
              <w:t>34</w:t>
            </w:r>
          </w:p>
        </w:tc>
        <w:tc>
          <w:tcPr>
            <w:tcW w:w="3351" w:type="dxa"/>
          </w:tcPr>
          <w:p w:rsidR="001F1CC1" w:rsidRDefault="00000000">
            <w:pPr>
              <w:pStyle w:val="TableParagraph"/>
              <w:spacing w:line="265" w:lineRule="exact"/>
              <w:ind w:right="83"/>
              <w:jc w:val="right"/>
              <w:rPr>
                <w:sz w:val="24"/>
              </w:rPr>
            </w:pPr>
            <w:r>
              <w:rPr>
                <w:spacing w:val="-5"/>
                <w:sz w:val="24"/>
              </w:rPr>
              <w:t>58</w:t>
            </w:r>
          </w:p>
        </w:tc>
      </w:tr>
      <w:tr w:rsidR="001F1CC1">
        <w:trPr>
          <w:trHeight w:val="703"/>
        </w:trPr>
        <w:tc>
          <w:tcPr>
            <w:tcW w:w="2979" w:type="dxa"/>
            <w:shd w:val="clear" w:color="auto" w:fill="CCCCFF"/>
          </w:tcPr>
          <w:p w:rsidR="001F1CC1" w:rsidRDefault="00000000">
            <w:pPr>
              <w:pStyle w:val="TableParagraph"/>
              <w:spacing w:line="265" w:lineRule="exact"/>
              <w:ind w:left="115"/>
              <w:rPr>
                <w:sz w:val="24"/>
              </w:rPr>
            </w:pPr>
            <w:r>
              <w:rPr>
                <w:spacing w:val="-2"/>
                <w:sz w:val="24"/>
              </w:rPr>
              <w:t>Total</w:t>
            </w:r>
          </w:p>
        </w:tc>
        <w:tc>
          <w:tcPr>
            <w:tcW w:w="3720" w:type="dxa"/>
          </w:tcPr>
          <w:p w:rsidR="001F1CC1" w:rsidRDefault="00000000">
            <w:pPr>
              <w:pStyle w:val="TableParagraph"/>
              <w:spacing w:line="265" w:lineRule="exact"/>
              <w:ind w:right="83"/>
              <w:jc w:val="right"/>
              <w:rPr>
                <w:sz w:val="24"/>
              </w:rPr>
            </w:pPr>
            <w:r>
              <w:rPr>
                <w:spacing w:val="-5"/>
                <w:sz w:val="24"/>
              </w:rPr>
              <w:t>59</w:t>
            </w:r>
          </w:p>
        </w:tc>
        <w:tc>
          <w:tcPr>
            <w:tcW w:w="3351" w:type="dxa"/>
          </w:tcPr>
          <w:p w:rsidR="001F1CC1" w:rsidRDefault="00000000">
            <w:pPr>
              <w:pStyle w:val="TableParagraph"/>
              <w:spacing w:line="265" w:lineRule="exact"/>
              <w:ind w:right="83"/>
              <w:jc w:val="right"/>
              <w:rPr>
                <w:sz w:val="24"/>
              </w:rPr>
            </w:pPr>
            <w:r>
              <w:rPr>
                <w:spacing w:val="-5"/>
                <w:sz w:val="24"/>
              </w:rPr>
              <w:t>100</w:t>
            </w:r>
          </w:p>
        </w:tc>
      </w:tr>
    </w:tbl>
    <w:p w:rsidR="001F1CC1" w:rsidRDefault="001F1CC1">
      <w:pPr>
        <w:pStyle w:val="BodyText"/>
        <w:rPr>
          <w:b/>
        </w:rPr>
      </w:pPr>
    </w:p>
    <w:p w:rsidR="001F1CC1" w:rsidRDefault="001F1CC1">
      <w:pPr>
        <w:pStyle w:val="BodyText"/>
        <w:spacing w:before="59"/>
        <w:rPr>
          <w:b/>
        </w:rPr>
      </w:pPr>
    </w:p>
    <w:p w:rsidR="001F1CC1" w:rsidRDefault="00000000">
      <w:pPr>
        <w:spacing w:after="4" w:line="360" w:lineRule="auto"/>
        <w:ind w:left="1800" w:right="1694"/>
        <w:rPr>
          <w:b/>
          <w:sz w:val="24"/>
        </w:rPr>
      </w:pPr>
      <w:bookmarkStart w:id="62" w:name="_bookmark62"/>
      <w:bookmarkEnd w:id="62"/>
      <w:r>
        <w:rPr>
          <w:b/>
          <w:sz w:val="24"/>
        </w:rPr>
        <w:t>Figure</w:t>
      </w:r>
      <w:r>
        <w:rPr>
          <w:b/>
          <w:spacing w:val="-7"/>
          <w:sz w:val="24"/>
        </w:rPr>
        <w:t xml:space="preserve"> </w:t>
      </w:r>
      <w:r>
        <w:rPr>
          <w:b/>
          <w:sz w:val="24"/>
        </w:rPr>
        <w:t>4.2.4</w:t>
      </w:r>
      <w:r>
        <w:rPr>
          <w:b/>
          <w:spacing w:val="-8"/>
          <w:sz w:val="24"/>
        </w:rPr>
        <w:t xml:space="preserve"> </w:t>
      </w:r>
      <w:r>
        <w:rPr>
          <w:b/>
          <w:sz w:val="24"/>
        </w:rPr>
        <w:t>gonorrhea</w:t>
      </w:r>
      <w:r>
        <w:rPr>
          <w:b/>
          <w:spacing w:val="-3"/>
          <w:sz w:val="24"/>
        </w:rPr>
        <w:t xml:space="preserve"> </w:t>
      </w:r>
      <w:r>
        <w:rPr>
          <w:b/>
          <w:sz w:val="24"/>
        </w:rPr>
        <w:t>Bactria</w:t>
      </w:r>
      <w:r>
        <w:rPr>
          <w:b/>
          <w:spacing w:val="-7"/>
          <w:sz w:val="24"/>
        </w:rPr>
        <w:t xml:space="preserve"> </w:t>
      </w:r>
      <w:r>
        <w:rPr>
          <w:b/>
          <w:sz w:val="24"/>
        </w:rPr>
        <w:t>can</w:t>
      </w:r>
      <w:r>
        <w:rPr>
          <w:b/>
          <w:spacing w:val="-10"/>
          <w:sz w:val="24"/>
        </w:rPr>
        <w:t xml:space="preserve"> </w:t>
      </w:r>
      <w:r>
        <w:rPr>
          <w:b/>
          <w:sz w:val="24"/>
        </w:rPr>
        <w:t>live</w:t>
      </w:r>
      <w:r>
        <w:rPr>
          <w:b/>
          <w:spacing w:val="-9"/>
          <w:sz w:val="24"/>
        </w:rPr>
        <w:t xml:space="preserve"> </w:t>
      </w:r>
      <w:r>
        <w:rPr>
          <w:b/>
          <w:sz w:val="24"/>
        </w:rPr>
        <w:t>in</w:t>
      </w:r>
      <w:r>
        <w:rPr>
          <w:b/>
          <w:spacing w:val="-12"/>
          <w:sz w:val="24"/>
        </w:rPr>
        <w:t xml:space="preserve"> </w:t>
      </w:r>
      <w:r>
        <w:rPr>
          <w:b/>
          <w:sz w:val="24"/>
        </w:rPr>
        <w:t>warm</w:t>
      </w:r>
      <w:r>
        <w:rPr>
          <w:b/>
          <w:spacing w:val="-15"/>
          <w:sz w:val="24"/>
        </w:rPr>
        <w:t xml:space="preserve"> </w:t>
      </w:r>
      <w:r>
        <w:rPr>
          <w:b/>
          <w:sz w:val="24"/>
        </w:rPr>
        <w:t>,moist places</w:t>
      </w:r>
      <w:r>
        <w:rPr>
          <w:b/>
          <w:spacing w:val="-8"/>
          <w:sz w:val="24"/>
        </w:rPr>
        <w:t xml:space="preserve"> </w:t>
      </w:r>
      <w:r>
        <w:rPr>
          <w:b/>
          <w:sz w:val="24"/>
        </w:rPr>
        <w:t>such</w:t>
      </w:r>
      <w:r>
        <w:rPr>
          <w:b/>
          <w:spacing w:val="-10"/>
          <w:sz w:val="24"/>
        </w:rPr>
        <w:t xml:space="preserve"> </w:t>
      </w:r>
      <w:r>
        <w:rPr>
          <w:b/>
          <w:sz w:val="24"/>
        </w:rPr>
        <w:t>as</w:t>
      </w:r>
      <w:r>
        <w:rPr>
          <w:b/>
          <w:spacing w:val="-8"/>
          <w:sz w:val="24"/>
        </w:rPr>
        <w:t xml:space="preserve"> </w:t>
      </w:r>
      <w:r>
        <w:rPr>
          <w:b/>
          <w:sz w:val="24"/>
        </w:rPr>
        <w:t>the</w:t>
      </w:r>
      <w:r>
        <w:rPr>
          <w:b/>
          <w:spacing w:val="-5"/>
          <w:sz w:val="24"/>
        </w:rPr>
        <w:t xml:space="preserve"> </w:t>
      </w:r>
      <w:r>
        <w:rPr>
          <w:b/>
          <w:sz w:val="24"/>
        </w:rPr>
        <w:t xml:space="preserve">urinary </w:t>
      </w:r>
      <w:r>
        <w:rPr>
          <w:b/>
          <w:spacing w:val="-2"/>
          <w:sz w:val="24"/>
        </w:rPr>
        <w:t>tract</w:t>
      </w:r>
    </w:p>
    <w:p w:rsidR="001F1CC1" w:rsidRDefault="00000000">
      <w:pPr>
        <w:pStyle w:val="BodyText"/>
        <w:ind w:left="1800"/>
        <w:rPr>
          <w:sz w:val="20"/>
        </w:rPr>
      </w:pPr>
      <w:r>
        <w:rPr>
          <w:noProof/>
          <w:sz w:val="20"/>
        </w:rPr>
        <w:drawing>
          <wp:inline distT="0" distB="0" distL="0" distR="0">
            <wp:extent cx="5892379" cy="3041904"/>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29" cstate="print"/>
                    <a:stretch>
                      <a:fillRect/>
                    </a:stretch>
                  </pic:blipFill>
                  <pic:spPr>
                    <a:xfrm>
                      <a:off x="0" y="0"/>
                      <a:ext cx="5892379" cy="3041904"/>
                    </a:xfrm>
                    <a:prstGeom prst="rect">
                      <a:avLst/>
                    </a:prstGeom>
                  </pic:spPr>
                </pic:pic>
              </a:graphicData>
            </a:graphic>
          </wp:inline>
        </w:drawing>
      </w:r>
    </w:p>
    <w:p w:rsidR="001F1CC1" w:rsidRDefault="001F1CC1">
      <w:pPr>
        <w:pStyle w:val="BodyText"/>
        <w:spacing w:before="53"/>
        <w:rPr>
          <w:b/>
        </w:rPr>
      </w:pPr>
    </w:p>
    <w:p w:rsidR="001F1CC1" w:rsidRDefault="00000000">
      <w:pPr>
        <w:ind w:left="1800"/>
        <w:rPr>
          <w:b/>
          <w:sz w:val="24"/>
        </w:rPr>
      </w:pPr>
      <w:r>
        <w:rPr>
          <w:b/>
          <w:sz w:val="24"/>
        </w:rPr>
        <w:t>This</w:t>
      </w:r>
      <w:r>
        <w:rPr>
          <w:b/>
          <w:spacing w:val="-8"/>
          <w:sz w:val="24"/>
        </w:rPr>
        <w:t xml:space="preserve"> </w:t>
      </w:r>
      <w:r>
        <w:rPr>
          <w:b/>
          <w:sz w:val="24"/>
        </w:rPr>
        <w:t>figure</w:t>
      </w:r>
      <w:r>
        <w:rPr>
          <w:b/>
          <w:spacing w:val="-2"/>
          <w:sz w:val="24"/>
        </w:rPr>
        <w:t xml:space="preserve"> </w:t>
      </w:r>
      <w:r>
        <w:rPr>
          <w:b/>
          <w:sz w:val="24"/>
        </w:rPr>
        <w:t>indicates</w:t>
      </w:r>
      <w:r>
        <w:rPr>
          <w:b/>
          <w:spacing w:val="-5"/>
          <w:sz w:val="24"/>
        </w:rPr>
        <w:t xml:space="preserve"> </w:t>
      </w:r>
      <w:r>
        <w:rPr>
          <w:b/>
          <w:sz w:val="24"/>
        </w:rPr>
        <w:t>,the</w:t>
      </w:r>
      <w:r>
        <w:rPr>
          <w:b/>
          <w:spacing w:val="4"/>
          <w:sz w:val="24"/>
        </w:rPr>
        <w:t xml:space="preserve"> </w:t>
      </w:r>
      <w:r>
        <w:rPr>
          <w:b/>
          <w:sz w:val="24"/>
        </w:rPr>
        <w:t>majority</w:t>
      </w:r>
      <w:r>
        <w:rPr>
          <w:b/>
          <w:spacing w:val="6"/>
          <w:sz w:val="24"/>
        </w:rPr>
        <w:t xml:space="preserve"> </w:t>
      </w:r>
      <w:r>
        <w:rPr>
          <w:b/>
          <w:sz w:val="24"/>
        </w:rPr>
        <w:t>of</w:t>
      </w:r>
      <w:r>
        <w:rPr>
          <w:b/>
          <w:spacing w:val="-9"/>
          <w:sz w:val="24"/>
        </w:rPr>
        <w:t xml:space="preserve"> </w:t>
      </w:r>
      <w:r>
        <w:rPr>
          <w:b/>
          <w:sz w:val="24"/>
        </w:rPr>
        <w:t>the respondents</w:t>
      </w:r>
      <w:r>
        <w:rPr>
          <w:b/>
          <w:spacing w:val="-5"/>
          <w:sz w:val="24"/>
        </w:rPr>
        <w:t xml:space="preserve"> </w:t>
      </w:r>
      <w:r>
        <w:rPr>
          <w:b/>
          <w:sz w:val="24"/>
        </w:rPr>
        <w:t>29%</w:t>
      </w:r>
      <w:r>
        <w:rPr>
          <w:b/>
          <w:spacing w:val="-13"/>
          <w:sz w:val="24"/>
        </w:rPr>
        <w:t xml:space="preserve"> </w:t>
      </w:r>
      <w:r>
        <w:rPr>
          <w:b/>
          <w:sz w:val="24"/>
        </w:rPr>
        <w:t>yes</w:t>
      </w:r>
      <w:r>
        <w:rPr>
          <w:b/>
          <w:spacing w:val="-11"/>
          <w:sz w:val="24"/>
        </w:rPr>
        <w:t xml:space="preserve"> </w:t>
      </w:r>
      <w:r>
        <w:rPr>
          <w:b/>
          <w:sz w:val="24"/>
        </w:rPr>
        <w:t>wile</w:t>
      </w:r>
      <w:r>
        <w:rPr>
          <w:b/>
          <w:spacing w:val="-4"/>
          <w:sz w:val="24"/>
        </w:rPr>
        <w:t xml:space="preserve"> </w:t>
      </w:r>
      <w:r>
        <w:rPr>
          <w:b/>
          <w:sz w:val="24"/>
        </w:rPr>
        <w:t>29%</w:t>
      </w:r>
      <w:r>
        <w:rPr>
          <w:b/>
          <w:spacing w:val="-12"/>
          <w:sz w:val="24"/>
        </w:rPr>
        <w:t xml:space="preserve"> </w:t>
      </w:r>
      <w:r>
        <w:rPr>
          <w:b/>
          <w:spacing w:val="-5"/>
          <w:sz w:val="24"/>
        </w:rPr>
        <w:t>No</w:t>
      </w:r>
    </w:p>
    <w:p w:rsidR="001F1CC1" w:rsidRDefault="001F1CC1">
      <w:pPr>
        <w:rPr>
          <w:b/>
          <w:sz w:val="24"/>
        </w:rPr>
        <w:sectPr w:rsidR="001F1CC1">
          <w:pgSz w:w="12240" w:h="15840"/>
          <w:pgMar w:top="1360" w:right="360" w:bottom="1240" w:left="0" w:header="0" w:footer="967" w:gutter="0"/>
          <w:cols w:space="720"/>
        </w:sectPr>
      </w:pPr>
    </w:p>
    <w:p w:rsidR="001F1CC1" w:rsidRDefault="00000000">
      <w:pPr>
        <w:spacing w:before="77" w:after="15" w:line="355" w:lineRule="auto"/>
        <w:ind w:left="1800" w:right="1450"/>
        <w:rPr>
          <w:b/>
          <w:sz w:val="24"/>
        </w:rPr>
      </w:pPr>
      <w:bookmarkStart w:id="63" w:name="_bookmark63"/>
      <w:bookmarkEnd w:id="63"/>
      <w:r>
        <w:rPr>
          <w:b/>
          <w:sz w:val="24"/>
        </w:rPr>
        <w:lastRenderedPageBreak/>
        <w:t>Table</w:t>
      </w:r>
      <w:r>
        <w:rPr>
          <w:b/>
          <w:spacing w:val="-4"/>
          <w:sz w:val="24"/>
        </w:rPr>
        <w:t xml:space="preserve"> </w:t>
      </w:r>
      <w:r>
        <w:rPr>
          <w:b/>
          <w:sz w:val="24"/>
        </w:rPr>
        <w:t>4.2.5</w:t>
      </w:r>
      <w:r>
        <w:rPr>
          <w:b/>
          <w:spacing w:val="40"/>
          <w:sz w:val="24"/>
        </w:rPr>
        <w:t xml:space="preserve"> </w:t>
      </w:r>
      <w:r>
        <w:rPr>
          <w:b/>
          <w:sz w:val="24"/>
        </w:rPr>
        <w:t>complication</w:t>
      </w:r>
      <w:r>
        <w:rPr>
          <w:b/>
          <w:spacing w:val="-10"/>
          <w:sz w:val="24"/>
        </w:rPr>
        <w:t xml:space="preserve"> </w:t>
      </w:r>
      <w:r>
        <w:rPr>
          <w:b/>
          <w:sz w:val="24"/>
        </w:rPr>
        <w:t>in</w:t>
      </w:r>
      <w:r>
        <w:rPr>
          <w:b/>
          <w:spacing w:val="-11"/>
          <w:sz w:val="24"/>
        </w:rPr>
        <w:t xml:space="preserve"> </w:t>
      </w:r>
      <w:r>
        <w:rPr>
          <w:b/>
          <w:sz w:val="24"/>
        </w:rPr>
        <w:t>gonorrhea</w:t>
      </w:r>
      <w:r>
        <w:rPr>
          <w:b/>
          <w:spacing w:val="-4"/>
          <w:sz w:val="24"/>
        </w:rPr>
        <w:t xml:space="preserve"> </w:t>
      </w:r>
      <w:r>
        <w:rPr>
          <w:b/>
          <w:sz w:val="24"/>
        </w:rPr>
        <w:t>is</w:t>
      </w:r>
      <w:r>
        <w:rPr>
          <w:b/>
          <w:spacing w:val="-10"/>
          <w:sz w:val="24"/>
        </w:rPr>
        <w:t xml:space="preserve"> </w:t>
      </w:r>
      <w:r>
        <w:rPr>
          <w:b/>
          <w:sz w:val="24"/>
        </w:rPr>
        <w:t>females,</w:t>
      </w:r>
      <w:r>
        <w:rPr>
          <w:b/>
          <w:spacing w:val="-6"/>
          <w:sz w:val="24"/>
        </w:rPr>
        <w:t xml:space="preserve"> </w:t>
      </w:r>
      <w:r>
        <w:rPr>
          <w:b/>
          <w:sz w:val="24"/>
        </w:rPr>
        <w:t>untreated</w:t>
      </w:r>
      <w:r>
        <w:rPr>
          <w:b/>
          <w:spacing w:val="-14"/>
          <w:sz w:val="24"/>
        </w:rPr>
        <w:t xml:space="preserve"> </w:t>
      </w:r>
      <w:r>
        <w:rPr>
          <w:b/>
          <w:sz w:val="24"/>
        </w:rPr>
        <w:t>gonorrhea may</w:t>
      </w:r>
      <w:r>
        <w:rPr>
          <w:b/>
          <w:spacing w:val="-2"/>
          <w:sz w:val="24"/>
        </w:rPr>
        <w:t xml:space="preserve"> </w:t>
      </w:r>
      <w:r>
        <w:rPr>
          <w:b/>
          <w:sz w:val="24"/>
        </w:rPr>
        <w:t>lead</w:t>
      </w:r>
      <w:r>
        <w:rPr>
          <w:b/>
          <w:spacing w:val="-15"/>
          <w:sz w:val="24"/>
        </w:rPr>
        <w:t xml:space="preserve"> </w:t>
      </w:r>
      <w:r>
        <w:rPr>
          <w:b/>
          <w:sz w:val="24"/>
        </w:rPr>
        <w:t>to pelvic inflammatory disease PID</w:t>
      </w: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979"/>
        <w:gridCol w:w="3502"/>
        <w:gridCol w:w="3149"/>
      </w:tblGrid>
      <w:tr w:rsidR="001F1CC1">
        <w:trPr>
          <w:trHeight w:val="753"/>
        </w:trPr>
        <w:tc>
          <w:tcPr>
            <w:tcW w:w="2979" w:type="dxa"/>
          </w:tcPr>
          <w:p w:rsidR="001F1CC1" w:rsidRDefault="00000000">
            <w:pPr>
              <w:pStyle w:val="TableParagraph"/>
              <w:spacing w:before="128"/>
              <w:ind w:left="175"/>
              <w:rPr>
                <w:sz w:val="24"/>
              </w:rPr>
            </w:pPr>
            <w:r>
              <w:rPr>
                <w:sz w:val="24"/>
              </w:rPr>
              <w:t xml:space="preserve">Table </w:t>
            </w:r>
            <w:r>
              <w:rPr>
                <w:spacing w:val="-2"/>
                <w:sz w:val="24"/>
              </w:rPr>
              <w:t>4.2.5</w:t>
            </w:r>
          </w:p>
        </w:tc>
        <w:tc>
          <w:tcPr>
            <w:tcW w:w="3502" w:type="dxa"/>
          </w:tcPr>
          <w:p w:rsidR="001F1CC1" w:rsidRDefault="001F1CC1">
            <w:pPr>
              <w:pStyle w:val="TableParagraph"/>
              <w:spacing w:before="51"/>
              <w:rPr>
                <w:b/>
                <w:sz w:val="24"/>
              </w:rPr>
            </w:pPr>
          </w:p>
          <w:p w:rsidR="001F1CC1" w:rsidRDefault="00000000">
            <w:pPr>
              <w:pStyle w:val="TableParagraph"/>
              <w:ind w:left="23"/>
              <w:jc w:val="center"/>
              <w:rPr>
                <w:sz w:val="24"/>
              </w:rPr>
            </w:pPr>
            <w:r>
              <w:rPr>
                <w:spacing w:val="-2"/>
                <w:sz w:val="24"/>
              </w:rPr>
              <w:t>Frequency</w:t>
            </w:r>
          </w:p>
        </w:tc>
        <w:tc>
          <w:tcPr>
            <w:tcW w:w="3149" w:type="dxa"/>
          </w:tcPr>
          <w:p w:rsidR="001F1CC1" w:rsidRDefault="001F1CC1">
            <w:pPr>
              <w:pStyle w:val="TableParagraph"/>
              <w:spacing w:before="51"/>
              <w:rPr>
                <w:b/>
                <w:sz w:val="24"/>
              </w:rPr>
            </w:pPr>
          </w:p>
          <w:p w:rsidR="001F1CC1" w:rsidRDefault="00000000">
            <w:pPr>
              <w:pStyle w:val="TableParagraph"/>
              <w:ind w:left="16"/>
              <w:jc w:val="center"/>
              <w:rPr>
                <w:sz w:val="24"/>
              </w:rPr>
            </w:pPr>
            <w:r>
              <w:rPr>
                <w:spacing w:val="-2"/>
                <w:sz w:val="24"/>
              </w:rPr>
              <w:t>Percent</w:t>
            </w:r>
          </w:p>
        </w:tc>
      </w:tr>
      <w:tr w:rsidR="001F1CC1">
        <w:trPr>
          <w:trHeight w:val="460"/>
        </w:trPr>
        <w:tc>
          <w:tcPr>
            <w:tcW w:w="2979" w:type="dxa"/>
            <w:shd w:val="clear" w:color="auto" w:fill="CCCCFF"/>
          </w:tcPr>
          <w:p w:rsidR="001F1CC1" w:rsidRDefault="00000000">
            <w:pPr>
              <w:pStyle w:val="TableParagraph"/>
              <w:spacing w:line="268" w:lineRule="exact"/>
              <w:ind w:left="115"/>
              <w:rPr>
                <w:sz w:val="24"/>
              </w:rPr>
            </w:pPr>
            <w:r>
              <w:rPr>
                <w:spacing w:val="-2"/>
                <w:sz w:val="24"/>
              </w:rPr>
              <w:t>agree</w:t>
            </w:r>
          </w:p>
        </w:tc>
        <w:tc>
          <w:tcPr>
            <w:tcW w:w="3502" w:type="dxa"/>
          </w:tcPr>
          <w:p w:rsidR="001F1CC1" w:rsidRDefault="00000000">
            <w:pPr>
              <w:pStyle w:val="TableParagraph"/>
              <w:spacing w:line="268" w:lineRule="exact"/>
              <w:ind w:right="86"/>
              <w:jc w:val="right"/>
              <w:rPr>
                <w:sz w:val="24"/>
              </w:rPr>
            </w:pPr>
            <w:r>
              <w:rPr>
                <w:spacing w:val="-5"/>
                <w:sz w:val="24"/>
              </w:rPr>
              <w:t>19</w:t>
            </w:r>
          </w:p>
        </w:tc>
        <w:tc>
          <w:tcPr>
            <w:tcW w:w="3149" w:type="dxa"/>
          </w:tcPr>
          <w:p w:rsidR="001F1CC1" w:rsidRDefault="00000000">
            <w:pPr>
              <w:pStyle w:val="TableParagraph"/>
              <w:spacing w:line="268" w:lineRule="exact"/>
              <w:ind w:right="81"/>
              <w:jc w:val="right"/>
              <w:rPr>
                <w:sz w:val="24"/>
              </w:rPr>
            </w:pPr>
            <w:r>
              <w:rPr>
                <w:spacing w:val="-5"/>
                <w:sz w:val="24"/>
              </w:rPr>
              <w:t>32</w:t>
            </w:r>
          </w:p>
        </w:tc>
      </w:tr>
      <w:tr w:rsidR="001F1CC1">
        <w:trPr>
          <w:trHeight w:val="733"/>
        </w:trPr>
        <w:tc>
          <w:tcPr>
            <w:tcW w:w="2979" w:type="dxa"/>
            <w:shd w:val="clear" w:color="auto" w:fill="CCCCFF"/>
          </w:tcPr>
          <w:p w:rsidR="001F1CC1" w:rsidRDefault="00000000">
            <w:pPr>
              <w:pStyle w:val="TableParagraph"/>
              <w:spacing w:line="268" w:lineRule="exact"/>
              <w:ind w:left="115"/>
              <w:rPr>
                <w:sz w:val="24"/>
              </w:rPr>
            </w:pPr>
            <w:r>
              <w:rPr>
                <w:sz w:val="24"/>
              </w:rPr>
              <w:t>Strongly</w:t>
            </w:r>
            <w:r>
              <w:rPr>
                <w:spacing w:val="-12"/>
                <w:sz w:val="24"/>
              </w:rPr>
              <w:t xml:space="preserve"> </w:t>
            </w:r>
            <w:r>
              <w:rPr>
                <w:spacing w:val="-2"/>
                <w:sz w:val="24"/>
              </w:rPr>
              <w:t>agree</w:t>
            </w:r>
          </w:p>
        </w:tc>
        <w:tc>
          <w:tcPr>
            <w:tcW w:w="3502" w:type="dxa"/>
          </w:tcPr>
          <w:p w:rsidR="001F1CC1" w:rsidRDefault="00000000">
            <w:pPr>
              <w:pStyle w:val="TableParagraph"/>
              <w:spacing w:line="268" w:lineRule="exact"/>
              <w:ind w:right="86"/>
              <w:jc w:val="right"/>
              <w:rPr>
                <w:sz w:val="24"/>
              </w:rPr>
            </w:pPr>
            <w:r>
              <w:rPr>
                <w:spacing w:val="-5"/>
                <w:sz w:val="24"/>
              </w:rPr>
              <w:t>18</w:t>
            </w:r>
          </w:p>
        </w:tc>
        <w:tc>
          <w:tcPr>
            <w:tcW w:w="3149" w:type="dxa"/>
          </w:tcPr>
          <w:p w:rsidR="001F1CC1" w:rsidRDefault="00000000">
            <w:pPr>
              <w:pStyle w:val="TableParagraph"/>
              <w:spacing w:line="268" w:lineRule="exact"/>
              <w:ind w:right="81"/>
              <w:jc w:val="right"/>
              <w:rPr>
                <w:sz w:val="24"/>
              </w:rPr>
            </w:pPr>
            <w:r>
              <w:rPr>
                <w:spacing w:val="-5"/>
                <w:sz w:val="24"/>
              </w:rPr>
              <w:t>31</w:t>
            </w:r>
          </w:p>
        </w:tc>
      </w:tr>
      <w:tr w:rsidR="001F1CC1">
        <w:trPr>
          <w:trHeight w:val="462"/>
        </w:trPr>
        <w:tc>
          <w:tcPr>
            <w:tcW w:w="2979" w:type="dxa"/>
            <w:shd w:val="clear" w:color="auto" w:fill="CCCCFF"/>
          </w:tcPr>
          <w:p w:rsidR="001F1CC1" w:rsidRDefault="00000000">
            <w:pPr>
              <w:pStyle w:val="TableParagraph"/>
              <w:spacing w:line="268" w:lineRule="exact"/>
              <w:ind w:left="115"/>
              <w:rPr>
                <w:sz w:val="24"/>
              </w:rPr>
            </w:pPr>
            <w:r>
              <w:rPr>
                <w:spacing w:val="-2"/>
                <w:sz w:val="24"/>
              </w:rPr>
              <w:t>disagree</w:t>
            </w:r>
          </w:p>
        </w:tc>
        <w:tc>
          <w:tcPr>
            <w:tcW w:w="3502" w:type="dxa"/>
          </w:tcPr>
          <w:p w:rsidR="001F1CC1" w:rsidRDefault="00000000">
            <w:pPr>
              <w:pStyle w:val="TableParagraph"/>
              <w:spacing w:line="268" w:lineRule="exact"/>
              <w:ind w:right="86"/>
              <w:jc w:val="right"/>
              <w:rPr>
                <w:sz w:val="24"/>
              </w:rPr>
            </w:pPr>
            <w:r>
              <w:rPr>
                <w:spacing w:val="-5"/>
                <w:sz w:val="24"/>
              </w:rPr>
              <w:t>15</w:t>
            </w:r>
          </w:p>
        </w:tc>
        <w:tc>
          <w:tcPr>
            <w:tcW w:w="3149" w:type="dxa"/>
          </w:tcPr>
          <w:p w:rsidR="001F1CC1" w:rsidRDefault="00000000">
            <w:pPr>
              <w:pStyle w:val="TableParagraph"/>
              <w:spacing w:line="268" w:lineRule="exact"/>
              <w:ind w:right="81"/>
              <w:jc w:val="right"/>
              <w:rPr>
                <w:sz w:val="24"/>
              </w:rPr>
            </w:pPr>
            <w:r>
              <w:rPr>
                <w:spacing w:val="-5"/>
                <w:sz w:val="24"/>
              </w:rPr>
              <w:t>25</w:t>
            </w:r>
          </w:p>
        </w:tc>
      </w:tr>
      <w:tr w:rsidR="001F1CC1">
        <w:trPr>
          <w:trHeight w:val="734"/>
        </w:trPr>
        <w:tc>
          <w:tcPr>
            <w:tcW w:w="2979" w:type="dxa"/>
            <w:shd w:val="clear" w:color="auto" w:fill="CCCCFF"/>
          </w:tcPr>
          <w:p w:rsidR="001F1CC1" w:rsidRDefault="00000000">
            <w:pPr>
              <w:pStyle w:val="TableParagraph"/>
              <w:spacing w:line="268" w:lineRule="exact"/>
              <w:ind w:left="115"/>
              <w:rPr>
                <w:sz w:val="24"/>
              </w:rPr>
            </w:pPr>
            <w:r>
              <w:rPr>
                <w:sz w:val="24"/>
              </w:rPr>
              <w:t>Strongly</w:t>
            </w:r>
            <w:r>
              <w:rPr>
                <w:spacing w:val="-14"/>
                <w:sz w:val="24"/>
              </w:rPr>
              <w:t xml:space="preserve"> </w:t>
            </w:r>
            <w:r>
              <w:rPr>
                <w:spacing w:val="-2"/>
                <w:sz w:val="24"/>
              </w:rPr>
              <w:t>disagree</w:t>
            </w:r>
          </w:p>
        </w:tc>
        <w:tc>
          <w:tcPr>
            <w:tcW w:w="3502" w:type="dxa"/>
          </w:tcPr>
          <w:p w:rsidR="001F1CC1" w:rsidRDefault="00000000">
            <w:pPr>
              <w:pStyle w:val="TableParagraph"/>
              <w:spacing w:line="268" w:lineRule="exact"/>
              <w:ind w:right="86"/>
              <w:jc w:val="right"/>
              <w:rPr>
                <w:sz w:val="24"/>
              </w:rPr>
            </w:pPr>
            <w:r>
              <w:rPr>
                <w:spacing w:val="-10"/>
                <w:sz w:val="24"/>
              </w:rPr>
              <w:t>7</w:t>
            </w:r>
          </w:p>
        </w:tc>
        <w:tc>
          <w:tcPr>
            <w:tcW w:w="3149" w:type="dxa"/>
          </w:tcPr>
          <w:p w:rsidR="001F1CC1" w:rsidRDefault="00000000">
            <w:pPr>
              <w:pStyle w:val="TableParagraph"/>
              <w:spacing w:line="268" w:lineRule="exact"/>
              <w:ind w:right="81"/>
              <w:jc w:val="right"/>
              <w:rPr>
                <w:sz w:val="24"/>
              </w:rPr>
            </w:pPr>
            <w:r>
              <w:rPr>
                <w:spacing w:val="-5"/>
                <w:sz w:val="24"/>
              </w:rPr>
              <w:t>12</w:t>
            </w:r>
          </w:p>
        </w:tc>
      </w:tr>
      <w:tr w:rsidR="001F1CC1">
        <w:trPr>
          <w:trHeight w:val="482"/>
        </w:trPr>
        <w:tc>
          <w:tcPr>
            <w:tcW w:w="2979" w:type="dxa"/>
            <w:shd w:val="clear" w:color="auto" w:fill="CCCCFF"/>
          </w:tcPr>
          <w:p w:rsidR="001F1CC1" w:rsidRDefault="00000000">
            <w:pPr>
              <w:pStyle w:val="TableParagraph"/>
              <w:spacing w:line="268" w:lineRule="exact"/>
              <w:ind w:left="115"/>
              <w:rPr>
                <w:sz w:val="24"/>
              </w:rPr>
            </w:pPr>
            <w:r>
              <w:rPr>
                <w:spacing w:val="-2"/>
                <w:sz w:val="24"/>
              </w:rPr>
              <w:t>Total</w:t>
            </w:r>
          </w:p>
        </w:tc>
        <w:tc>
          <w:tcPr>
            <w:tcW w:w="3502" w:type="dxa"/>
          </w:tcPr>
          <w:p w:rsidR="001F1CC1" w:rsidRDefault="00000000">
            <w:pPr>
              <w:pStyle w:val="TableParagraph"/>
              <w:spacing w:line="268" w:lineRule="exact"/>
              <w:ind w:right="86"/>
              <w:jc w:val="right"/>
              <w:rPr>
                <w:sz w:val="24"/>
              </w:rPr>
            </w:pPr>
            <w:r>
              <w:rPr>
                <w:spacing w:val="-5"/>
                <w:sz w:val="24"/>
              </w:rPr>
              <w:t>59</w:t>
            </w:r>
          </w:p>
        </w:tc>
        <w:tc>
          <w:tcPr>
            <w:tcW w:w="3149" w:type="dxa"/>
          </w:tcPr>
          <w:p w:rsidR="001F1CC1" w:rsidRDefault="00000000">
            <w:pPr>
              <w:pStyle w:val="TableParagraph"/>
              <w:spacing w:line="268" w:lineRule="exact"/>
              <w:ind w:right="81"/>
              <w:jc w:val="right"/>
              <w:rPr>
                <w:sz w:val="24"/>
              </w:rPr>
            </w:pPr>
            <w:r>
              <w:rPr>
                <w:spacing w:val="-5"/>
                <w:sz w:val="24"/>
              </w:rPr>
              <w:t>100</w:t>
            </w:r>
          </w:p>
        </w:tc>
      </w:tr>
    </w:tbl>
    <w:p w:rsidR="001F1CC1" w:rsidRDefault="001F1CC1">
      <w:pPr>
        <w:pStyle w:val="BodyText"/>
        <w:rPr>
          <w:b/>
        </w:rPr>
      </w:pPr>
    </w:p>
    <w:p w:rsidR="001F1CC1" w:rsidRDefault="001F1CC1">
      <w:pPr>
        <w:pStyle w:val="BodyText"/>
        <w:spacing w:before="59"/>
        <w:rPr>
          <w:b/>
        </w:rPr>
      </w:pPr>
    </w:p>
    <w:p w:rsidR="001F1CC1" w:rsidRDefault="00000000">
      <w:pPr>
        <w:spacing w:line="362" w:lineRule="auto"/>
        <w:ind w:left="1800" w:right="1694"/>
        <w:rPr>
          <w:b/>
          <w:sz w:val="24"/>
        </w:rPr>
      </w:pPr>
      <w:bookmarkStart w:id="64" w:name="_bookmark64"/>
      <w:bookmarkEnd w:id="64"/>
      <w:r>
        <w:rPr>
          <w:b/>
          <w:sz w:val="24"/>
        </w:rPr>
        <w:t>Figure</w:t>
      </w:r>
      <w:r>
        <w:rPr>
          <w:b/>
          <w:spacing w:val="-11"/>
          <w:sz w:val="24"/>
        </w:rPr>
        <w:t xml:space="preserve"> </w:t>
      </w:r>
      <w:r>
        <w:rPr>
          <w:b/>
          <w:sz w:val="24"/>
        </w:rPr>
        <w:t>4.2.5complication</w:t>
      </w:r>
      <w:r>
        <w:rPr>
          <w:b/>
          <w:spacing w:val="-11"/>
          <w:sz w:val="24"/>
        </w:rPr>
        <w:t xml:space="preserve"> </w:t>
      </w:r>
      <w:r>
        <w:rPr>
          <w:b/>
          <w:sz w:val="24"/>
        </w:rPr>
        <w:t>in</w:t>
      </w:r>
      <w:r>
        <w:rPr>
          <w:b/>
          <w:spacing w:val="-11"/>
          <w:sz w:val="24"/>
        </w:rPr>
        <w:t xml:space="preserve"> </w:t>
      </w:r>
      <w:r>
        <w:rPr>
          <w:b/>
          <w:sz w:val="24"/>
        </w:rPr>
        <w:t>gonorrhea</w:t>
      </w:r>
      <w:r>
        <w:rPr>
          <w:b/>
          <w:spacing w:val="-11"/>
          <w:sz w:val="24"/>
        </w:rPr>
        <w:t xml:space="preserve"> </w:t>
      </w:r>
      <w:r>
        <w:rPr>
          <w:b/>
          <w:sz w:val="24"/>
        </w:rPr>
        <w:t>is</w:t>
      </w:r>
      <w:r>
        <w:rPr>
          <w:b/>
          <w:spacing w:val="-11"/>
          <w:sz w:val="24"/>
        </w:rPr>
        <w:t xml:space="preserve"> </w:t>
      </w:r>
      <w:r>
        <w:rPr>
          <w:b/>
          <w:sz w:val="24"/>
        </w:rPr>
        <w:t>females,untreated</w:t>
      </w:r>
      <w:r>
        <w:rPr>
          <w:b/>
          <w:spacing w:val="-15"/>
          <w:sz w:val="24"/>
        </w:rPr>
        <w:t xml:space="preserve"> </w:t>
      </w:r>
      <w:r>
        <w:rPr>
          <w:b/>
          <w:sz w:val="24"/>
        </w:rPr>
        <w:t>gonorrhea may</w:t>
      </w:r>
      <w:r>
        <w:rPr>
          <w:b/>
          <w:spacing w:val="-5"/>
          <w:sz w:val="24"/>
        </w:rPr>
        <w:t xml:space="preserve"> </w:t>
      </w:r>
      <w:r>
        <w:rPr>
          <w:b/>
          <w:sz w:val="24"/>
        </w:rPr>
        <w:t>lead</w:t>
      </w:r>
      <w:r>
        <w:rPr>
          <w:b/>
          <w:spacing w:val="-15"/>
          <w:sz w:val="24"/>
        </w:rPr>
        <w:t xml:space="preserve"> </w:t>
      </w:r>
      <w:r>
        <w:rPr>
          <w:b/>
          <w:sz w:val="24"/>
        </w:rPr>
        <w:t>to pelvic inflammatory disease PID</w:t>
      </w:r>
    </w:p>
    <w:p w:rsidR="001F1CC1" w:rsidRDefault="00000000">
      <w:pPr>
        <w:pStyle w:val="BodyText"/>
        <w:ind w:left="1800"/>
        <w:rPr>
          <w:sz w:val="20"/>
        </w:rPr>
      </w:pPr>
      <w:r>
        <w:rPr>
          <w:noProof/>
          <w:sz w:val="20"/>
        </w:rPr>
        <w:drawing>
          <wp:inline distT="0" distB="0" distL="0" distR="0">
            <wp:extent cx="6018260" cy="3072384"/>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30" cstate="print"/>
                    <a:stretch>
                      <a:fillRect/>
                    </a:stretch>
                  </pic:blipFill>
                  <pic:spPr>
                    <a:xfrm>
                      <a:off x="0" y="0"/>
                      <a:ext cx="6018260" cy="3072384"/>
                    </a:xfrm>
                    <a:prstGeom prst="rect">
                      <a:avLst/>
                    </a:prstGeom>
                  </pic:spPr>
                </pic:pic>
              </a:graphicData>
            </a:graphic>
          </wp:inline>
        </w:drawing>
      </w:r>
    </w:p>
    <w:p w:rsidR="001F1CC1" w:rsidRDefault="001F1CC1">
      <w:pPr>
        <w:pStyle w:val="BodyText"/>
        <w:spacing w:before="57"/>
        <w:rPr>
          <w:b/>
        </w:rPr>
      </w:pPr>
    </w:p>
    <w:p w:rsidR="001F1CC1" w:rsidRDefault="00000000">
      <w:pPr>
        <w:spacing w:line="360" w:lineRule="auto"/>
        <w:ind w:left="1800" w:right="1694"/>
        <w:rPr>
          <w:b/>
          <w:sz w:val="24"/>
        </w:rPr>
      </w:pPr>
      <w:r>
        <w:rPr>
          <w:b/>
          <w:sz w:val="24"/>
        </w:rPr>
        <w:t>This</w:t>
      </w:r>
      <w:r>
        <w:rPr>
          <w:b/>
          <w:spacing w:val="-14"/>
          <w:sz w:val="24"/>
        </w:rPr>
        <w:t xml:space="preserve"> </w:t>
      </w:r>
      <w:r>
        <w:rPr>
          <w:b/>
          <w:sz w:val="24"/>
        </w:rPr>
        <w:t>figure</w:t>
      </w:r>
      <w:r>
        <w:rPr>
          <w:b/>
          <w:spacing w:val="-9"/>
          <w:sz w:val="24"/>
        </w:rPr>
        <w:t xml:space="preserve"> </w:t>
      </w:r>
      <w:r>
        <w:rPr>
          <w:b/>
          <w:sz w:val="24"/>
        </w:rPr>
        <w:t>indicates</w:t>
      </w:r>
      <w:r>
        <w:rPr>
          <w:b/>
          <w:spacing w:val="-10"/>
          <w:sz w:val="24"/>
        </w:rPr>
        <w:t xml:space="preserve"> </w:t>
      </w:r>
      <w:r>
        <w:rPr>
          <w:b/>
          <w:sz w:val="24"/>
        </w:rPr>
        <w:t>,the majority</w:t>
      </w:r>
      <w:r>
        <w:rPr>
          <w:b/>
          <w:spacing w:val="-4"/>
          <w:sz w:val="24"/>
        </w:rPr>
        <w:t xml:space="preserve"> </w:t>
      </w:r>
      <w:r>
        <w:rPr>
          <w:b/>
          <w:sz w:val="24"/>
        </w:rPr>
        <w:t>of</w:t>
      </w:r>
      <w:r>
        <w:rPr>
          <w:b/>
          <w:spacing w:val="-11"/>
          <w:sz w:val="24"/>
        </w:rPr>
        <w:t xml:space="preserve"> </w:t>
      </w:r>
      <w:r>
        <w:rPr>
          <w:b/>
          <w:sz w:val="24"/>
        </w:rPr>
        <w:t>respondents</w:t>
      </w:r>
      <w:r>
        <w:rPr>
          <w:b/>
          <w:spacing w:val="-10"/>
          <w:sz w:val="24"/>
        </w:rPr>
        <w:t xml:space="preserve"> </w:t>
      </w:r>
      <w:r>
        <w:rPr>
          <w:b/>
          <w:sz w:val="24"/>
        </w:rPr>
        <w:t>16%</w:t>
      </w:r>
      <w:r>
        <w:rPr>
          <w:b/>
          <w:spacing w:val="-15"/>
          <w:sz w:val="24"/>
        </w:rPr>
        <w:t xml:space="preserve"> </w:t>
      </w:r>
      <w:r>
        <w:rPr>
          <w:b/>
          <w:sz w:val="24"/>
        </w:rPr>
        <w:t>agree</w:t>
      </w:r>
      <w:r>
        <w:rPr>
          <w:b/>
          <w:spacing w:val="-14"/>
          <w:sz w:val="24"/>
        </w:rPr>
        <w:t xml:space="preserve"> </w:t>
      </w:r>
      <w:r>
        <w:rPr>
          <w:b/>
          <w:sz w:val="24"/>
        </w:rPr>
        <w:t>were</w:t>
      </w:r>
      <w:r>
        <w:rPr>
          <w:b/>
          <w:spacing w:val="-9"/>
          <w:sz w:val="24"/>
        </w:rPr>
        <w:t xml:space="preserve"> </w:t>
      </w:r>
      <w:r>
        <w:rPr>
          <w:b/>
          <w:sz w:val="24"/>
        </w:rPr>
        <w:t>strongly</w:t>
      </w:r>
      <w:r>
        <w:rPr>
          <w:b/>
          <w:spacing w:val="-4"/>
          <w:sz w:val="24"/>
        </w:rPr>
        <w:t xml:space="preserve"> </w:t>
      </w:r>
      <w:r>
        <w:rPr>
          <w:b/>
          <w:sz w:val="24"/>
        </w:rPr>
        <w:t>agree 15% while 13%</w:t>
      </w:r>
      <w:r>
        <w:rPr>
          <w:b/>
          <w:spacing w:val="40"/>
          <w:sz w:val="24"/>
        </w:rPr>
        <w:t xml:space="preserve"> </w:t>
      </w:r>
      <w:r>
        <w:rPr>
          <w:b/>
          <w:sz w:val="24"/>
        </w:rPr>
        <w:t>and while smallest 6%</w:t>
      </w:r>
    </w:p>
    <w:p w:rsidR="001F1CC1" w:rsidRDefault="001F1CC1">
      <w:pPr>
        <w:spacing w:line="360" w:lineRule="auto"/>
        <w:rPr>
          <w:b/>
          <w:sz w:val="24"/>
        </w:rPr>
        <w:sectPr w:rsidR="001F1CC1">
          <w:pgSz w:w="12240" w:h="15840"/>
          <w:pgMar w:top="1360" w:right="360" w:bottom="1240" w:left="0" w:header="0" w:footer="967" w:gutter="0"/>
          <w:cols w:space="720"/>
        </w:sectPr>
      </w:pPr>
    </w:p>
    <w:p w:rsidR="001F1CC1" w:rsidRDefault="00000000">
      <w:pPr>
        <w:spacing w:before="74"/>
        <w:ind w:left="196"/>
        <w:jc w:val="center"/>
        <w:rPr>
          <w:b/>
          <w:sz w:val="24"/>
        </w:rPr>
      </w:pPr>
      <w:bookmarkStart w:id="65" w:name="_bookmark65"/>
      <w:bookmarkEnd w:id="65"/>
      <w:r>
        <w:rPr>
          <w:b/>
          <w:sz w:val="24"/>
        </w:rPr>
        <w:lastRenderedPageBreak/>
        <w:t>Table4.3.1</w:t>
      </w:r>
      <w:r>
        <w:rPr>
          <w:b/>
          <w:spacing w:val="-12"/>
          <w:sz w:val="24"/>
        </w:rPr>
        <w:t xml:space="preserve"> </w:t>
      </w:r>
      <w:r>
        <w:rPr>
          <w:b/>
          <w:sz w:val="24"/>
        </w:rPr>
        <w:t>the</w:t>
      </w:r>
      <w:r>
        <w:rPr>
          <w:b/>
          <w:spacing w:val="2"/>
          <w:sz w:val="24"/>
        </w:rPr>
        <w:t xml:space="preserve"> </w:t>
      </w:r>
      <w:r>
        <w:rPr>
          <w:b/>
          <w:sz w:val="24"/>
        </w:rPr>
        <w:t>main</w:t>
      </w:r>
      <w:r>
        <w:rPr>
          <w:b/>
          <w:spacing w:val="-7"/>
          <w:sz w:val="24"/>
        </w:rPr>
        <w:t xml:space="preserve"> </w:t>
      </w:r>
      <w:r>
        <w:rPr>
          <w:b/>
          <w:sz w:val="24"/>
        </w:rPr>
        <w:t>way</w:t>
      </w:r>
      <w:r>
        <w:rPr>
          <w:b/>
          <w:spacing w:val="-2"/>
          <w:sz w:val="24"/>
        </w:rPr>
        <w:t xml:space="preserve"> </w:t>
      </w:r>
      <w:r>
        <w:rPr>
          <w:b/>
          <w:sz w:val="24"/>
        </w:rPr>
        <w:t>people</w:t>
      </w:r>
      <w:r>
        <w:rPr>
          <w:b/>
          <w:spacing w:val="-1"/>
          <w:sz w:val="24"/>
        </w:rPr>
        <w:t xml:space="preserve"> </w:t>
      </w:r>
      <w:r>
        <w:rPr>
          <w:b/>
          <w:sz w:val="24"/>
        </w:rPr>
        <w:t>get</w:t>
      </w:r>
      <w:r>
        <w:rPr>
          <w:b/>
          <w:spacing w:val="-10"/>
          <w:sz w:val="24"/>
        </w:rPr>
        <w:t xml:space="preserve"> </w:t>
      </w:r>
      <w:r>
        <w:rPr>
          <w:b/>
          <w:sz w:val="24"/>
        </w:rPr>
        <w:t>gonorrhea</w:t>
      </w:r>
      <w:r>
        <w:rPr>
          <w:b/>
          <w:spacing w:val="-7"/>
          <w:sz w:val="24"/>
        </w:rPr>
        <w:t xml:space="preserve"> </w:t>
      </w:r>
      <w:r>
        <w:rPr>
          <w:b/>
          <w:sz w:val="24"/>
        </w:rPr>
        <w:t>are</w:t>
      </w:r>
      <w:r>
        <w:rPr>
          <w:b/>
          <w:spacing w:val="-3"/>
          <w:sz w:val="24"/>
        </w:rPr>
        <w:t xml:space="preserve"> </w:t>
      </w:r>
      <w:r>
        <w:rPr>
          <w:b/>
          <w:sz w:val="24"/>
        </w:rPr>
        <w:t>from</w:t>
      </w:r>
      <w:r>
        <w:rPr>
          <w:b/>
          <w:spacing w:val="-16"/>
          <w:sz w:val="24"/>
        </w:rPr>
        <w:t xml:space="preserve"> </w:t>
      </w:r>
      <w:r>
        <w:rPr>
          <w:b/>
          <w:sz w:val="24"/>
        </w:rPr>
        <w:t>having</w:t>
      </w:r>
      <w:r>
        <w:rPr>
          <w:b/>
          <w:spacing w:val="-5"/>
          <w:sz w:val="24"/>
        </w:rPr>
        <w:t xml:space="preserve"> </w:t>
      </w:r>
      <w:r>
        <w:rPr>
          <w:b/>
          <w:sz w:val="24"/>
        </w:rPr>
        <w:t>vaginal</w:t>
      </w:r>
      <w:r>
        <w:rPr>
          <w:b/>
          <w:spacing w:val="-3"/>
          <w:sz w:val="24"/>
        </w:rPr>
        <w:t xml:space="preserve"> </w:t>
      </w:r>
      <w:r>
        <w:rPr>
          <w:b/>
          <w:sz w:val="24"/>
        </w:rPr>
        <w:t>sex, oral</w:t>
      </w:r>
      <w:r>
        <w:rPr>
          <w:b/>
          <w:spacing w:val="2"/>
          <w:sz w:val="24"/>
        </w:rPr>
        <w:t xml:space="preserve"> </w:t>
      </w:r>
      <w:r>
        <w:rPr>
          <w:b/>
          <w:spacing w:val="-5"/>
          <w:sz w:val="24"/>
        </w:rPr>
        <w:t>sex</w:t>
      </w:r>
    </w:p>
    <w:p w:rsidR="001F1CC1" w:rsidRDefault="001F1CC1">
      <w:pPr>
        <w:pStyle w:val="BodyText"/>
        <w:rPr>
          <w:b/>
          <w:sz w:val="20"/>
        </w:rPr>
      </w:pPr>
    </w:p>
    <w:p w:rsidR="001F1CC1" w:rsidRDefault="001F1CC1">
      <w:pPr>
        <w:pStyle w:val="BodyText"/>
        <w:rPr>
          <w:b/>
          <w:sz w:val="20"/>
        </w:rPr>
      </w:pPr>
    </w:p>
    <w:p w:rsidR="001F1CC1" w:rsidRDefault="001F1CC1">
      <w:pPr>
        <w:pStyle w:val="BodyText"/>
        <w:spacing w:before="70"/>
        <w:rPr>
          <w:b/>
          <w:sz w:val="20"/>
        </w:rPr>
      </w:pPr>
    </w:p>
    <w:tbl>
      <w:tblPr>
        <w:tblW w:w="0" w:type="auto"/>
        <w:tblInd w:w="1791"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749"/>
        <w:gridCol w:w="3226"/>
        <w:gridCol w:w="2902"/>
      </w:tblGrid>
      <w:tr w:rsidR="001F1CC1">
        <w:trPr>
          <w:trHeight w:val="532"/>
        </w:trPr>
        <w:tc>
          <w:tcPr>
            <w:tcW w:w="2749" w:type="dxa"/>
          </w:tcPr>
          <w:p w:rsidR="001F1CC1" w:rsidRDefault="00000000">
            <w:pPr>
              <w:pStyle w:val="TableParagraph"/>
              <w:spacing w:before="107"/>
              <w:ind w:left="179"/>
              <w:rPr>
                <w:sz w:val="24"/>
              </w:rPr>
            </w:pPr>
            <w:r>
              <w:rPr>
                <w:sz w:val="24"/>
              </w:rPr>
              <w:t xml:space="preserve">Table </w:t>
            </w:r>
            <w:r>
              <w:rPr>
                <w:spacing w:val="-2"/>
                <w:sz w:val="24"/>
              </w:rPr>
              <w:t>4.3.1</w:t>
            </w:r>
          </w:p>
        </w:tc>
        <w:tc>
          <w:tcPr>
            <w:tcW w:w="3226" w:type="dxa"/>
          </w:tcPr>
          <w:p w:rsidR="001F1CC1" w:rsidRDefault="00000000">
            <w:pPr>
              <w:pStyle w:val="TableParagraph"/>
              <w:spacing w:before="107"/>
              <w:ind w:left="10"/>
              <w:jc w:val="center"/>
              <w:rPr>
                <w:sz w:val="24"/>
              </w:rPr>
            </w:pPr>
            <w:r>
              <w:rPr>
                <w:spacing w:val="-2"/>
                <w:sz w:val="24"/>
              </w:rPr>
              <w:t>Frequency</w:t>
            </w:r>
          </w:p>
        </w:tc>
        <w:tc>
          <w:tcPr>
            <w:tcW w:w="2902" w:type="dxa"/>
          </w:tcPr>
          <w:p w:rsidR="001F1CC1" w:rsidRDefault="00000000">
            <w:pPr>
              <w:pStyle w:val="TableParagraph"/>
              <w:spacing w:before="107"/>
              <w:ind w:left="21"/>
              <w:jc w:val="center"/>
              <w:rPr>
                <w:sz w:val="24"/>
              </w:rPr>
            </w:pPr>
            <w:r>
              <w:rPr>
                <w:spacing w:val="-2"/>
                <w:sz w:val="24"/>
              </w:rPr>
              <w:t>Percent</w:t>
            </w:r>
          </w:p>
        </w:tc>
      </w:tr>
      <w:tr w:rsidR="001F1CC1">
        <w:trPr>
          <w:trHeight w:val="412"/>
        </w:trPr>
        <w:tc>
          <w:tcPr>
            <w:tcW w:w="2749" w:type="dxa"/>
            <w:shd w:val="clear" w:color="auto" w:fill="CCCCFF"/>
          </w:tcPr>
          <w:p w:rsidR="001F1CC1" w:rsidRDefault="00000000">
            <w:pPr>
              <w:pStyle w:val="TableParagraph"/>
              <w:spacing w:line="265" w:lineRule="exact"/>
              <w:ind w:left="119"/>
              <w:rPr>
                <w:sz w:val="24"/>
              </w:rPr>
            </w:pPr>
            <w:r>
              <w:rPr>
                <w:spacing w:val="-2"/>
                <w:sz w:val="24"/>
              </w:rPr>
              <w:t>agree</w:t>
            </w:r>
          </w:p>
        </w:tc>
        <w:tc>
          <w:tcPr>
            <w:tcW w:w="3226" w:type="dxa"/>
          </w:tcPr>
          <w:p w:rsidR="001F1CC1" w:rsidRDefault="00000000">
            <w:pPr>
              <w:pStyle w:val="TableParagraph"/>
              <w:spacing w:line="265" w:lineRule="exact"/>
              <w:ind w:right="87"/>
              <w:jc w:val="right"/>
              <w:rPr>
                <w:sz w:val="24"/>
              </w:rPr>
            </w:pPr>
            <w:r>
              <w:rPr>
                <w:spacing w:val="-5"/>
                <w:sz w:val="24"/>
              </w:rPr>
              <w:t>39</w:t>
            </w:r>
          </w:p>
        </w:tc>
        <w:tc>
          <w:tcPr>
            <w:tcW w:w="2902" w:type="dxa"/>
          </w:tcPr>
          <w:p w:rsidR="001F1CC1" w:rsidRDefault="00000000">
            <w:pPr>
              <w:pStyle w:val="TableParagraph"/>
              <w:spacing w:line="265" w:lineRule="exact"/>
              <w:ind w:right="79"/>
              <w:jc w:val="right"/>
              <w:rPr>
                <w:sz w:val="24"/>
              </w:rPr>
            </w:pPr>
            <w:r>
              <w:rPr>
                <w:spacing w:val="-5"/>
                <w:sz w:val="24"/>
              </w:rPr>
              <w:t>66</w:t>
            </w:r>
          </w:p>
        </w:tc>
      </w:tr>
      <w:tr w:rsidR="001F1CC1">
        <w:trPr>
          <w:trHeight w:val="517"/>
        </w:trPr>
        <w:tc>
          <w:tcPr>
            <w:tcW w:w="2749" w:type="dxa"/>
            <w:shd w:val="clear" w:color="auto" w:fill="CCCCFF"/>
          </w:tcPr>
          <w:p w:rsidR="001F1CC1" w:rsidRDefault="00000000">
            <w:pPr>
              <w:pStyle w:val="TableParagraph"/>
              <w:spacing w:line="268" w:lineRule="exact"/>
              <w:ind w:left="119"/>
              <w:rPr>
                <w:sz w:val="24"/>
              </w:rPr>
            </w:pPr>
            <w:r>
              <w:rPr>
                <w:sz w:val="24"/>
              </w:rPr>
              <w:t>Strongly</w:t>
            </w:r>
            <w:r>
              <w:rPr>
                <w:spacing w:val="-12"/>
                <w:sz w:val="24"/>
              </w:rPr>
              <w:t xml:space="preserve"> </w:t>
            </w:r>
            <w:r>
              <w:rPr>
                <w:spacing w:val="-2"/>
                <w:sz w:val="24"/>
              </w:rPr>
              <w:t>agree</w:t>
            </w:r>
          </w:p>
        </w:tc>
        <w:tc>
          <w:tcPr>
            <w:tcW w:w="3226" w:type="dxa"/>
          </w:tcPr>
          <w:p w:rsidR="001F1CC1" w:rsidRDefault="00000000">
            <w:pPr>
              <w:pStyle w:val="TableParagraph"/>
              <w:spacing w:line="268" w:lineRule="exact"/>
              <w:ind w:right="87"/>
              <w:jc w:val="right"/>
              <w:rPr>
                <w:sz w:val="24"/>
              </w:rPr>
            </w:pPr>
            <w:r>
              <w:rPr>
                <w:spacing w:val="-5"/>
                <w:sz w:val="24"/>
              </w:rPr>
              <w:t>11</w:t>
            </w:r>
          </w:p>
        </w:tc>
        <w:tc>
          <w:tcPr>
            <w:tcW w:w="2902" w:type="dxa"/>
          </w:tcPr>
          <w:p w:rsidR="001F1CC1" w:rsidRDefault="00000000">
            <w:pPr>
              <w:pStyle w:val="TableParagraph"/>
              <w:spacing w:line="268" w:lineRule="exact"/>
              <w:ind w:right="79"/>
              <w:jc w:val="right"/>
              <w:rPr>
                <w:sz w:val="24"/>
              </w:rPr>
            </w:pPr>
            <w:r>
              <w:rPr>
                <w:spacing w:val="-5"/>
                <w:sz w:val="24"/>
              </w:rPr>
              <w:t>19</w:t>
            </w:r>
          </w:p>
        </w:tc>
      </w:tr>
      <w:tr w:rsidR="001F1CC1">
        <w:trPr>
          <w:trHeight w:val="414"/>
        </w:trPr>
        <w:tc>
          <w:tcPr>
            <w:tcW w:w="2749" w:type="dxa"/>
            <w:shd w:val="clear" w:color="auto" w:fill="CCCCFF"/>
          </w:tcPr>
          <w:p w:rsidR="001F1CC1" w:rsidRDefault="00000000">
            <w:pPr>
              <w:pStyle w:val="TableParagraph"/>
              <w:spacing w:line="265" w:lineRule="exact"/>
              <w:ind w:left="119"/>
              <w:rPr>
                <w:sz w:val="24"/>
              </w:rPr>
            </w:pPr>
            <w:r>
              <w:rPr>
                <w:spacing w:val="-2"/>
                <w:sz w:val="24"/>
              </w:rPr>
              <w:t>disagree</w:t>
            </w:r>
          </w:p>
        </w:tc>
        <w:tc>
          <w:tcPr>
            <w:tcW w:w="3226" w:type="dxa"/>
          </w:tcPr>
          <w:p w:rsidR="001F1CC1" w:rsidRDefault="00000000">
            <w:pPr>
              <w:pStyle w:val="TableParagraph"/>
              <w:spacing w:line="265" w:lineRule="exact"/>
              <w:ind w:right="87"/>
              <w:jc w:val="right"/>
              <w:rPr>
                <w:sz w:val="24"/>
              </w:rPr>
            </w:pPr>
            <w:r>
              <w:rPr>
                <w:spacing w:val="-10"/>
                <w:sz w:val="24"/>
              </w:rPr>
              <w:t>5</w:t>
            </w:r>
          </w:p>
        </w:tc>
        <w:tc>
          <w:tcPr>
            <w:tcW w:w="2902" w:type="dxa"/>
          </w:tcPr>
          <w:p w:rsidR="001F1CC1" w:rsidRDefault="00000000">
            <w:pPr>
              <w:pStyle w:val="TableParagraph"/>
              <w:spacing w:line="265" w:lineRule="exact"/>
              <w:ind w:right="79"/>
              <w:jc w:val="right"/>
              <w:rPr>
                <w:sz w:val="24"/>
              </w:rPr>
            </w:pPr>
            <w:r>
              <w:rPr>
                <w:spacing w:val="-10"/>
                <w:sz w:val="24"/>
              </w:rPr>
              <w:t>8</w:t>
            </w:r>
          </w:p>
        </w:tc>
      </w:tr>
      <w:tr w:rsidR="001F1CC1">
        <w:trPr>
          <w:trHeight w:val="518"/>
        </w:trPr>
        <w:tc>
          <w:tcPr>
            <w:tcW w:w="2749" w:type="dxa"/>
            <w:shd w:val="clear" w:color="auto" w:fill="CCCCFF"/>
          </w:tcPr>
          <w:p w:rsidR="001F1CC1" w:rsidRDefault="00000000">
            <w:pPr>
              <w:pStyle w:val="TableParagraph"/>
              <w:spacing w:line="265" w:lineRule="exact"/>
              <w:ind w:left="119"/>
              <w:rPr>
                <w:sz w:val="24"/>
              </w:rPr>
            </w:pPr>
            <w:r>
              <w:rPr>
                <w:sz w:val="24"/>
              </w:rPr>
              <w:t>Strongly</w:t>
            </w:r>
            <w:r>
              <w:rPr>
                <w:spacing w:val="-14"/>
                <w:sz w:val="24"/>
              </w:rPr>
              <w:t xml:space="preserve"> </w:t>
            </w:r>
            <w:r>
              <w:rPr>
                <w:spacing w:val="-2"/>
                <w:sz w:val="24"/>
              </w:rPr>
              <w:t>disagree</w:t>
            </w:r>
          </w:p>
        </w:tc>
        <w:tc>
          <w:tcPr>
            <w:tcW w:w="3226" w:type="dxa"/>
          </w:tcPr>
          <w:p w:rsidR="001F1CC1" w:rsidRDefault="00000000">
            <w:pPr>
              <w:pStyle w:val="TableParagraph"/>
              <w:spacing w:line="265" w:lineRule="exact"/>
              <w:ind w:right="87"/>
              <w:jc w:val="right"/>
              <w:rPr>
                <w:sz w:val="24"/>
              </w:rPr>
            </w:pPr>
            <w:r>
              <w:rPr>
                <w:spacing w:val="-10"/>
                <w:sz w:val="24"/>
              </w:rPr>
              <w:t>4</w:t>
            </w:r>
          </w:p>
        </w:tc>
        <w:tc>
          <w:tcPr>
            <w:tcW w:w="2902" w:type="dxa"/>
          </w:tcPr>
          <w:p w:rsidR="001F1CC1" w:rsidRDefault="00000000">
            <w:pPr>
              <w:pStyle w:val="TableParagraph"/>
              <w:spacing w:line="265" w:lineRule="exact"/>
              <w:ind w:right="79"/>
              <w:jc w:val="right"/>
              <w:rPr>
                <w:sz w:val="24"/>
              </w:rPr>
            </w:pPr>
            <w:r>
              <w:rPr>
                <w:spacing w:val="-10"/>
                <w:sz w:val="24"/>
              </w:rPr>
              <w:t>7</w:t>
            </w:r>
          </w:p>
        </w:tc>
      </w:tr>
      <w:tr w:rsidR="001F1CC1">
        <w:trPr>
          <w:trHeight w:val="415"/>
        </w:trPr>
        <w:tc>
          <w:tcPr>
            <w:tcW w:w="2749" w:type="dxa"/>
            <w:shd w:val="clear" w:color="auto" w:fill="CCCCFF"/>
          </w:tcPr>
          <w:p w:rsidR="001F1CC1" w:rsidRDefault="00000000">
            <w:pPr>
              <w:pStyle w:val="TableParagraph"/>
              <w:spacing w:line="266" w:lineRule="exact"/>
              <w:ind w:left="119"/>
              <w:rPr>
                <w:sz w:val="24"/>
              </w:rPr>
            </w:pPr>
            <w:r>
              <w:rPr>
                <w:spacing w:val="-2"/>
                <w:sz w:val="24"/>
              </w:rPr>
              <w:t>Total</w:t>
            </w:r>
          </w:p>
        </w:tc>
        <w:tc>
          <w:tcPr>
            <w:tcW w:w="3226" w:type="dxa"/>
          </w:tcPr>
          <w:p w:rsidR="001F1CC1" w:rsidRDefault="00000000">
            <w:pPr>
              <w:pStyle w:val="TableParagraph"/>
              <w:spacing w:line="266" w:lineRule="exact"/>
              <w:ind w:right="87"/>
              <w:jc w:val="right"/>
              <w:rPr>
                <w:sz w:val="24"/>
              </w:rPr>
            </w:pPr>
            <w:r>
              <w:rPr>
                <w:spacing w:val="-5"/>
                <w:sz w:val="24"/>
              </w:rPr>
              <w:t>59</w:t>
            </w:r>
          </w:p>
        </w:tc>
        <w:tc>
          <w:tcPr>
            <w:tcW w:w="2902" w:type="dxa"/>
          </w:tcPr>
          <w:p w:rsidR="001F1CC1" w:rsidRDefault="00000000">
            <w:pPr>
              <w:pStyle w:val="TableParagraph"/>
              <w:spacing w:line="266" w:lineRule="exact"/>
              <w:ind w:right="79"/>
              <w:jc w:val="right"/>
              <w:rPr>
                <w:sz w:val="24"/>
              </w:rPr>
            </w:pPr>
            <w:r>
              <w:rPr>
                <w:spacing w:val="-5"/>
                <w:sz w:val="24"/>
              </w:rPr>
              <w:t>100</w:t>
            </w:r>
          </w:p>
        </w:tc>
      </w:tr>
    </w:tbl>
    <w:p w:rsidR="001F1CC1" w:rsidRDefault="001F1CC1">
      <w:pPr>
        <w:pStyle w:val="BodyText"/>
        <w:rPr>
          <w:b/>
        </w:rPr>
      </w:pPr>
    </w:p>
    <w:p w:rsidR="001F1CC1" w:rsidRDefault="001F1CC1">
      <w:pPr>
        <w:pStyle w:val="BodyText"/>
        <w:spacing w:before="59"/>
        <w:rPr>
          <w:b/>
        </w:rPr>
      </w:pPr>
    </w:p>
    <w:p w:rsidR="001F1CC1" w:rsidRDefault="00000000">
      <w:pPr>
        <w:ind w:left="1800"/>
        <w:rPr>
          <w:b/>
          <w:sz w:val="24"/>
        </w:rPr>
      </w:pPr>
      <w:bookmarkStart w:id="66" w:name="_bookmark66"/>
      <w:bookmarkEnd w:id="66"/>
      <w:r>
        <w:rPr>
          <w:b/>
          <w:sz w:val="24"/>
        </w:rPr>
        <w:t>Figure</w:t>
      </w:r>
      <w:r>
        <w:rPr>
          <w:b/>
          <w:spacing w:val="-9"/>
          <w:sz w:val="24"/>
        </w:rPr>
        <w:t xml:space="preserve"> </w:t>
      </w:r>
      <w:r>
        <w:rPr>
          <w:b/>
          <w:sz w:val="24"/>
        </w:rPr>
        <w:t>4.3.1the</w:t>
      </w:r>
      <w:r>
        <w:rPr>
          <w:b/>
          <w:spacing w:val="-2"/>
          <w:sz w:val="24"/>
        </w:rPr>
        <w:t xml:space="preserve"> </w:t>
      </w:r>
      <w:r>
        <w:rPr>
          <w:b/>
          <w:sz w:val="24"/>
        </w:rPr>
        <w:t>main</w:t>
      </w:r>
      <w:r>
        <w:rPr>
          <w:b/>
          <w:spacing w:val="-8"/>
          <w:sz w:val="24"/>
        </w:rPr>
        <w:t xml:space="preserve"> </w:t>
      </w:r>
      <w:r>
        <w:rPr>
          <w:b/>
          <w:sz w:val="24"/>
        </w:rPr>
        <w:t>way</w:t>
      </w:r>
      <w:r>
        <w:rPr>
          <w:b/>
          <w:spacing w:val="-2"/>
          <w:sz w:val="24"/>
        </w:rPr>
        <w:t xml:space="preserve"> </w:t>
      </w:r>
      <w:r>
        <w:rPr>
          <w:b/>
          <w:sz w:val="24"/>
        </w:rPr>
        <w:t>people</w:t>
      </w:r>
      <w:r>
        <w:rPr>
          <w:b/>
          <w:spacing w:val="-1"/>
          <w:sz w:val="24"/>
        </w:rPr>
        <w:t xml:space="preserve"> </w:t>
      </w:r>
      <w:r>
        <w:rPr>
          <w:b/>
          <w:sz w:val="24"/>
        </w:rPr>
        <w:t>get</w:t>
      </w:r>
      <w:r>
        <w:rPr>
          <w:b/>
          <w:spacing w:val="-9"/>
          <w:sz w:val="24"/>
        </w:rPr>
        <w:t xml:space="preserve"> </w:t>
      </w:r>
      <w:r>
        <w:rPr>
          <w:b/>
          <w:sz w:val="24"/>
        </w:rPr>
        <w:t>gonorrhea</w:t>
      </w:r>
      <w:r>
        <w:rPr>
          <w:b/>
          <w:spacing w:val="-2"/>
          <w:sz w:val="24"/>
        </w:rPr>
        <w:t xml:space="preserve"> </w:t>
      </w:r>
      <w:r>
        <w:rPr>
          <w:b/>
          <w:sz w:val="24"/>
        </w:rPr>
        <w:t>are</w:t>
      </w:r>
      <w:r>
        <w:rPr>
          <w:b/>
          <w:spacing w:val="-7"/>
          <w:sz w:val="24"/>
        </w:rPr>
        <w:t xml:space="preserve"> </w:t>
      </w:r>
      <w:r>
        <w:rPr>
          <w:b/>
          <w:sz w:val="24"/>
        </w:rPr>
        <w:t>from</w:t>
      </w:r>
      <w:r>
        <w:rPr>
          <w:b/>
          <w:spacing w:val="-13"/>
          <w:sz w:val="24"/>
        </w:rPr>
        <w:t xml:space="preserve"> </w:t>
      </w:r>
      <w:r>
        <w:rPr>
          <w:b/>
          <w:sz w:val="24"/>
        </w:rPr>
        <w:t>having</w:t>
      </w:r>
      <w:r>
        <w:rPr>
          <w:b/>
          <w:spacing w:val="-8"/>
          <w:sz w:val="24"/>
        </w:rPr>
        <w:t xml:space="preserve"> </w:t>
      </w:r>
      <w:r>
        <w:rPr>
          <w:b/>
          <w:sz w:val="24"/>
        </w:rPr>
        <w:t>vaginal sex,oral</w:t>
      </w:r>
      <w:r>
        <w:rPr>
          <w:b/>
          <w:spacing w:val="-5"/>
          <w:sz w:val="24"/>
        </w:rPr>
        <w:t xml:space="preserve"> sex</w:t>
      </w:r>
    </w:p>
    <w:p w:rsidR="001F1CC1" w:rsidRDefault="00000000">
      <w:pPr>
        <w:pStyle w:val="BodyText"/>
        <w:spacing w:before="9"/>
        <w:rPr>
          <w:b/>
          <w:sz w:val="9"/>
        </w:rPr>
      </w:pPr>
      <w:r>
        <w:rPr>
          <w:b/>
          <w:noProof/>
          <w:sz w:val="9"/>
        </w:rPr>
        <w:drawing>
          <wp:anchor distT="0" distB="0" distL="0" distR="0" simplePos="0" relativeHeight="487595520" behindDoc="1" locked="0" layoutInCell="1" allowOverlap="1">
            <wp:simplePos x="0" y="0"/>
            <wp:positionH relativeFrom="page">
              <wp:posOffset>1143000</wp:posOffset>
            </wp:positionH>
            <wp:positionV relativeFrom="paragraph">
              <wp:posOffset>87039</wp:posOffset>
            </wp:positionV>
            <wp:extent cx="5779603" cy="3133344"/>
            <wp:effectExtent l="0" t="0" r="0" b="0"/>
            <wp:wrapTopAndBottom/>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31" cstate="print"/>
                    <a:stretch>
                      <a:fillRect/>
                    </a:stretch>
                  </pic:blipFill>
                  <pic:spPr>
                    <a:xfrm>
                      <a:off x="0" y="0"/>
                      <a:ext cx="5779603" cy="3133344"/>
                    </a:xfrm>
                    <a:prstGeom prst="rect">
                      <a:avLst/>
                    </a:prstGeom>
                  </pic:spPr>
                </pic:pic>
              </a:graphicData>
            </a:graphic>
          </wp:anchor>
        </w:drawing>
      </w:r>
    </w:p>
    <w:p w:rsidR="001F1CC1" w:rsidRDefault="001F1CC1">
      <w:pPr>
        <w:pStyle w:val="BodyText"/>
        <w:rPr>
          <w:b/>
        </w:rPr>
      </w:pPr>
    </w:p>
    <w:p w:rsidR="001F1CC1" w:rsidRDefault="001F1CC1">
      <w:pPr>
        <w:pStyle w:val="BodyText"/>
        <w:rPr>
          <w:b/>
        </w:rPr>
      </w:pPr>
    </w:p>
    <w:p w:rsidR="001F1CC1" w:rsidRDefault="001F1CC1">
      <w:pPr>
        <w:pStyle w:val="BodyText"/>
        <w:spacing w:before="73"/>
        <w:rPr>
          <w:b/>
        </w:rPr>
      </w:pPr>
    </w:p>
    <w:p w:rsidR="001F1CC1" w:rsidRDefault="00000000">
      <w:pPr>
        <w:spacing w:line="362" w:lineRule="auto"/>
        <w:ind w:left="1800" w:right="1450"/>
        <w:rPr>
          <w:b/>
          <w:sz w:val="24"/>
        </w:rPr>
      </w:pPr>
      <w:r>
        <w:rPr>
          <w:b/>
          <w:sz w:val="24"/>
        </w:rPr>
        <w:t>This figure indicates ,the majority of the respondents 66%are agree were strongly agree 19% while dis agree 7%</w:t>
      </w:r>
      <w:r>
        <w:rPr>
          <w:b/>
          <w:spacing w:val="-2"/>
          <w:sz w:val="24"/>
        </w:rPr>
        <w:t xml:space="preserve"> </w:t>
      </w:r>
      <w:r>
        <w:rPr>
          <w:b/>
          <w:sz w:val="24"/>
        </w:rPr>
        <w:t>and smallest 8%</w:t>
      </w:r>
    </w:p>
    <w:p w:rsidR="001F1CC1" w:rsidRDefault="001F1CC1">
      <w:pPr>
        <w:spacing w:line="362" w:lineRule="auto"/>
        <w:rPr>
          <w:b/>
          <w:sz w:val="24"/>
        </w:rPr>
        <w:sectPr w:rsidR="001F1CC1">
          <w:pgSz w:w="12240" w:h="15840"/>
          <w:pgMar w:top="1360" w:right="360" w:bottom="1240" w:left="0" w:header="0" w:footer="967" w:gutter="0"/>
          <w:cols w:space="720"/>
        </w:sectPr>
      </w:pPr>
    </w:p>
    <w:p w:rsidR="001F1CC1" w:rsidRDefault="00000000">
      <w:pPr>
        <w:spacing w:before="77" w:after="15" w:line="355" w:lineRule="auto"/>
        <w:ind w:left="1800" w:right="1450"/>
        <w:rPr>
          <w:b/>
          <w:sz w:val="24"/>
        </w:rPr>
      </w:pPr>
      <w:bookmarkStart w:id="67" w:name="_bookmark67"/>
      <w:bookmarkEnd w:id="67"/>
      <w:r>
        <w:rPr>
          <w:b/>
          <w:sz w:val="24"/>
        </w:rPr>
        <w:lastRenderedPageBreak/>
        <w:t>Table</w:t>
      </w:r>
      <w:r>
        <w:rPr>
          <w:b/>
          <w:spacing w:val="-8"/>
          <w:sz w:val="24"/>
        </w:rPr>
        <w:t xml:space="preserve"> </w:t>
      </w:r>
      <w:r>
        <w:rPr>
          <w:b/>
          <w:sz w:val="24"/>
        </w:rPr>
        <w:t>4.3.2</w:t>
      </w:r>
      <w:r>
        <w:rPr>
          <w:b/>
          <w:spacing w:val="-4"/>
          <w:sz w:val="24"/>
        </w:rPr>
        <w:t xml:space="preserve"> </w:t>
      </w:r>
      <w:r>
        <w:rPr>
          <w:b/>
          <w:sz w:val="24"/>
        </w:rPr>
        <w:t>the</w:t>
      </w:r>
      <w:r>
        <w:rPr>
          <w:b/>
          <w:spacing w:val="-9"/>
          <w:sz w:val="24"/>
        </w:rPr>
        <w:t xml:space="preserve"> </w:t>
      </w:r>
      <w:r>
        <w:rPr>
          <w:b/>
          <w:sz w:val="24"/>
        </w:rPr>
        <w:t>gonorrhea</w:t>
      </w:r>
      <w:r>
        <w:rPr>
          <w:b/>
          <w:spacing w:val="-7"/>
          <w:sz w:val="24"/>
        </w:rPr>
        <w:t xml:space="preserve"> </w:t>
      </w:r>
      <w:r>
        <w:rPr>
          <w:b/>
          <w:sz w:val="24"/>
        </w:rPr>
        <w:t>Bactria</w:t>
      </w:r>
      <w:r>
        <w:rPr>
          <w:b/>
          <w:spacing w:val="-7"/>
          <w:sz w:val="24"/>
        </w:rPr>
        <w:t xml:space="preserve"> </w:t>
      </w:r>
      <w:r>
        <w:rPr>
          <w:b/>
          <w:sz w:val="24"/>
        </w:rPr>
        <w:t>are</w:t>
      </w:r>
      <w:r>
        <w:rPr>
          <w:b/>
          <w:spacing w:val="-11"/>
          <w:sz w:val="24"/>
        </w:rPr>
        <w:t xml:space="preserve"> </w:t>
      </w:r>
      <w:r>
        <w:rPr>
          <w:b/>
          <w:sz w:val="24"/>
        </w:rPr>
        <w:t>most</w:t>
      </w:r>
      <w:r>
        <w:rPr>
          <w:b/>
          <w:spacing w:val="-2"/>
          <w:sz w:val="24"/>
        </w:rPr>
        <w:t xml:space="preserve"> </w:t>
      </w:r>
      <w:r>
        <w:rPr>
          <w:b/>
          <w:sz w:val="24"/>
        </w:rPr>
        <w:t>often</w:t>
      </w:r>
      <w:r>
        <w:rPr>
          <w:b/>
          <w:spacing w:val="-4"/>
          <w:sz w:val="24"/>
        </w:rPr>
        <w:t xml:space="preserve"> </w:t>
      </w:r>
      <w:r>
        <w:rPr>
          <w:b/>
          <w:sz w:val="24"/>
        </w:rPr>
        <w:t>passed</w:t>
      </w:r>
      <w:r>
        <w:rPr>
          <w:b/>
          <w:spacing w:val="-14"/>
          <w:sz w:val="24"/>
        </w:rPr>
        <w:t xml:space="preserve"> </w:t>
      </w:r>
      <w:r>
        <w:rPr>
          <w:b/>
          <w:sz w:val="24"/>
        </w:rPr>
        <w:t>from</w:t>
      </w:r>
      <w:r>
        <w:rPr>
          <w:b/>
          <w:spacing w:val="-7"/>
          <w:sz w:val="24"/>
        </w:rPr>
        <w:t xml:space="preserve"> </w:t>
      </w:r>
      <w:r>
        <w:rPr>
          <w:b/>
          <w:sz w:val="24"/>
        </w:rPr>
        <w:t>one person</w:t>
      </w:r>
      <w:r>
        <w:rPr>
          <w:b/>
          <w:spacing w:val="-9"/>
          <w:sz w:val="24"/>
        </w:rPr>
        <w:t xml:space="preserve"> </w:t>
      </w:r>
      <w:r>
        <w:rPr>
          <w:b/>
          <w:sz w:val="24"/>
        </w:rPr>
        <w:t>to</w:t>
      </w:r>
      <w:r>
        <w:rPr>
          <w:b/>
          <w:spacing w:val="-15"/>
          <w:sz w:val="24"/>
        </w:rPr>
        <w:t xml:space="preserve"> </w:t>
      </w:r>
      <w:r>
        <w:rPr>
          <w:b/>
          <w:sz w:val="24"/>
        </w:rPr>
        <w:t>another during sex contact</w:t>
      </w: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866"/>
        <w:gridCol w:w="3363"/>
        <w:gridCol w:w="2982"/>
      </w:tblGrid>
      <w:tr w:rsidR="001F1CC1">
        <w:trPr>
          <w:trHeight w:val="652"/>
        </w:trPr>
        <w:tc>
          <w:tcPr>
            <w:tcW w:w="2866" w:type="dxa"/>
          </w:tcPr>
          <w:p w:rsidR="001F1CC1" w:rsidRDefault="00000000">
            <w:pPr>
              <w:pStyle w:val="TableParagraph"/>
              <w:spacing w:before="25"/>
              <w:ind w:left="115"/>
              <w:rPr>
                <w:sz w:val="24"/>
              </w:rPr>
            </w:pPr>
            <w:r>
              <w:rPr>
                <w:sz w:val="24"/>
              </w:rPr>
              <w:t xml:space="preserve">Table </w:t>
            </w:r>
            <w:r>
              <w:rPr>
                <w:spacing w:val="-2"/>
                <w:sz w:val="24"/>
              </w:rPr>
              <w:t>4.3.2</w:t>
            </w:r>
          </w:p>
        </w:tc>
        <w:tc>
          <w:tcPr>
            <w:tcW w:w="3363" w:type="dxa"/>
          </w:tcPr>
          <w:p w:rsidR="001F1CC1" w:rsidRDefault="00000000">
            <w:pPr>
              <w:pStyle w:val="TableParagraph"/>
              <w:spacing w:before="229"/>
              <w:ind w:left="18"/>
              <w:jc w:val="center"/>
              <w:rPr>
                <w:sz w:val="24"/>
              </w:rPr>
            </w:pPr>
            <w:r>
              <w:rPr>
                <w:spacing w:val="-2"/>
                <w:sz w:val="24"/>
              </w:rPr>
              <w:t>Frequency</w:t>
            </w:r>
          </w:p>
        </w:tc>
        <w:tc>
          <w:tcPr>
            <w:tcW w:w="2982" w:type="dxa"/>
          </w:tcPr>
          <w:p w:rsidR="001F1CC1" w:rsidRDefault="00000000">
            <w:pPr>
              <w:pStyle w:val="TableParagraph"/>
              <w:spacing w:before="229"/>
              <w:ind w:left="15"/>
              <w:jc w:val="center"/>
              <w:rPr>
                <w:sz w:val="24"/>
              </w:rPr>
            </w:pPr>
            <w:r>
              <w:rPr>
                <w:spacing w:val="-2"/>
                <w:sz w:val="24"/>
              </w:rPr>
              <w:t>Percent</w:t>
            </w:r>
          </w:p>
        </w:tc>
      </w:tr>
      <w:tr w:rsidR="001F1CC1">
        <w:trPr>
          <w:trHeight w:val="414"/>
        </w:trPr>
        <w:tc>
          <w:tcPr>
            <w:tcW w:w="2866" w:type="dxa"/>
            <w:shd w:val="clear" w:color="auto" w:fill="CCCCFF"/>
          </w:tcPr>
          <w:p w:rsidR="001F1CC1" w:rsidRDefault="00000000">
            <w:pPr>
              <w:pStyle w:val="TableParagraph"/>
              <w:spacing w:line="265" w:lineRule="exact"/>
              <w:ind w:left="115"/>
              <w:rPr>
                <w:sz w:val="24"/>
              </w:rPr>
            </w:pPr>
            <w:r>
              <w:rPr>
                <w:spacing w:val="-2"/>
                <w:sz w:val="24"/>
              </w:rPr>
              <w:t>Agree</w:t>
            </w:r>
          </w:p>
        </w:tc>
        <w:tc>
          <w:tcPr>
            <w:tcW w:w="3363" w:type="dxa"/>
          </w:tcPr>
          <w:p w:rsidR="001F1CC1" w:rsidRDefault="00000000">
            <w:pPr>
              <w:pStyle w:val="TableParagraph"/>
              <w:spacing w:line="265" w:lineRule="exact"/>
              <w:ind w:right="81"/>
              <w:jc w:val="right"/>
              <w:rPr>
                <w:sz w:val="24"/>
              </w:rPr>
            </w:pPr>
            <w:r>
              <w:rPr>
                <w:spacing w:val="-5"/>
                <w:sz w:val="24"/>
              </w:rPr>
              <w:t>18</w:t>
            </w:r>
          </w:p>
        </w:tc>
        <w:tc>
          <w:tcPr>
            <w:tcW w:w="2982" w:type="dxa"/>
          </w:tcPr>
          <w:p w:rsidR="001F1CC1" w:rsidRDefault="00000000">
            <w:pPr>
              <w:pStyle w:val="TableParagraph"/>
              <w:spacing w:line="265" w:lineRule="exact"/>
              <w:ind w:right="82"/>
              <w:jc w:val="right"/>
              <w:rPr>
                <w:sz w:val="24"/>
              </w:rPr>
            </w:pPr>
            <w:r>
              <w:rPr>
                <w:spacing w:val="-5"/>
                <w:sz w:val="24"/>
              </w:rPr>
              <w:t>31</w:t>
            </w:r>
          </w:p>
        </w:tc>
      </w:tr>
      <w:tr w:rsidR="001F1CC1">
        <w:trPr>
          <w:trHeight w:val="614"/>
        </w:trPr>
        <w:tc>
          <w:tcPr>
            <w:tcW w:w="2866" w:type="dxa"/>
            <w:shd w:val="clear" w:color="auto" w:fill="CCCCFF"/>
          </w:tcPr>
          <w:p w:rsidR="001F1CC1" w:rsidRDefault="00000000">
            <w:pPr>
              <w:pStyle w:val="TableParagraph"/>
              <w:spacing w:line="265" w:lineRule="exact"/>
              <w:ind w:left="115"/>
              <w:rPr>
                <w:sz w:val="24"/>
              </w:rPr>
            </w:pPr>
            <w:r>
              <w:rPr>
                <w:sz w:val="24"/>
              </w:rPr>
              <w:t>Strongly</w:t>
            </w:r>
            <w:r>
              <w:rPr>
                <w:spacing w:val="-12"/>
                <w:sz w:val="24"/>
              </w:rPr>
              <w:t xml:space="preserve"> </w:t>
            </w:r>
            <w:r>
              <w:rPr>
                <w:spacing w:val="-2"/>
                <w:sz w:val="24"/>
              </w:rPr>
              <w:t>agree</w:t>
            </w:r>
          </w:p>
        </w:tc>
        <w:tc>
          <w:tcPr>
            <w:tcW w:w="3363" w:type="dxa"/>
          </w:tcPr>
          <w:p w:rsidR="001F1CC1" w:rsidRDefault="00000000">
            <w:pPr>
              <w:pStyle w:val="TableParagraph"/>
              <w:spacing w:line="265" w:lineRule="exact"/>
              <w:ind w:right="81"/>
              <w:jc w:val="right"/>
              <w:rPr>
                <w:sz w:val="24"/>
              </w:rPr>
            </w:pPr>
            <w:r>
              <w:rPr>
                <w:spacing w:val="-5"/>
                <w:sz w:val="24"/>
              </w:rPr>
              <w:t>28</w:t>
            </w:r>
          </w:p>
        </w:tc>
        <w:tc>
          <w:tcPr>
            <w:tcW w:w="2982" w:type="dxa"/>
          </w:tcPr>
          <w:p w:rsidR="001F1CC1" w:rsidRDefault="00000000">
            <w:pPr>
              <w:pStyle w:val="TableParagraph"/>
              <w:spacing w:line="265" w:lineRule="exact"/>
              <w:ind w:right="82"/>
              <w:jc w:val="right"/>
              <w:rPr>
                <w:sz w:val="24"/>
              </w:rPr>
            </w:pPr>
            <w:r>
              <w:rPr>
                <w:spacing w:val="-5"/>
                <w:sz w:val="24"/>
              </w:rPr>
              <w:t>47</w:t>
            </w:r>
          </w:p>
        </w:tc>
      </w:tr>
      <w:tr w:rsidR="001F1CC1">
        <w:trPr>
          <w:trHeight w:val="412"/>
        </w:trPr>
        <w:tc>
          <w:tcPr>
            <w:tcW w:w="2866" w:type="dxa"/>
            <w:shd w:val="clear" w:color="auto" w:fill="CCCCFF"/>
          </w:tcPr>
          <w:p w:rsidR="001F1CC1" w:rsidRDefault="00000000">
            <w:pPr>
              <w:pStyle w:val="TableParagraph"/>
              <w:spacing w:line="270" w:lineRule="exact"/>
              <w:ind w:left="115"/>
              <w:rPr>
                <w:sz w:val="24"/>
              </w:rPr>
            </w:pPr>
            <w:r>
              <w:rPr>
                <w:spacing w:val="-2"/>
                <w:sz w:val="24"/>
              </w:rPr>
              <w:t>Disagree</w:t>
            </w:r>
          </w:p>
        </w:tc>
        <w:tc>
          <w:tcPr>
            <w:tcW w:w="3363" w:type="dxa"/>
          </w:tcPr>
          <w:p w:rsidR="001F1CC1" w:rsidRDefault="00000000">
            <w:pPr>
              <w:pStyle w:val="TableParagraph"/>
              <w:spacing w:line="270" w:lineRule="exact"/>
              <w:ind w:right="84"/>
              <w:jc w:val="right"/>
              <w:rPr>
                <w:sz w:val="24"/>
              </w:rPr>
            </w:pPr>
            <w:r>
              <w:rPr>
                <w:spacing w:val="-10"/>
                <w:sz w:val="24"/>
              </w:rPr>
              <w:t>8</w:t>
            </w:r>
          </w:p>
        </w:tc>
        <w:tc>
          <w:tcPr>
            <w:tcW w:w="2982" w:type="dxa"/>
          </w:tcPr>
          <w:p w:rsidR="001F1CC1" w:rsidRDefault="00000000">
            <w:pPr>
              <w:pStyle w:val="TableParagraph"/>
              <w:spacing w:line="270" w:lineRule="exact"/>
              <w:ind w:right="82"/>
              <w:jc w:val="right"/>
              <w:rPr>
                <w:sz w:val="24"/>
              </w:rPr>
            </w:pPr>
            <w:r>
              <w:rPr>
                <w:spacing w:val="-5"/>
                <w:sz w:val="24"/>
              </w:rPr>
              <w:t>14</w:t>
            </w:r>
          </w:p>
        </w:tc>
      </w:tr>
      <w:tr w:rsidR="001F1CC1">
        <w:trPr>
          <w:trHeight w:val="621"/>
        </w:trPr>
        <w:tc>
          <w:tcPr>
            <w:tcW w:w="2866" w:type="dxa"/>
            <w:shd w:val="clear" w:color="auto" w:fill="CCCCFF"/>
          </w:tcPr>
          <w:p w:rsidR="001F1CC1" w:rsidRDefault="00000000">
            <w:pPr>
              <w:pStyle w:val="TableParagraph"/>
              <w:spacing w:line="273" w:lineRule="exact"/>
              <w:ind w:left="115"/>
              <w:rPr>
                <w:sz w:val="24"/>
              </w:rPr>
            </w:pPr>
            <w:r>
              <w:rPr>
                <w:sz w:val="24"/>
              </w:rPr>
              <w:t>Strongly</w:t>
            </w:r>
            <w:r>
              <w:rPr>
                <w:spacing w:val="-14"/>
                <w:sz w:val="24"/>
              </w:rPr>
              <w:t xml:space="preserve"> </w:t>
            </w:r>
            <w:r>
              <w:rPr>
                <w:spacing w:val="-2"/>
                <w:sz w:val="24"/>
              </w:rPr>
              <w:t>disagree</w:t>
            </w:r>
          </w:p>
        </w:tc>
        <w:tc>
          <w:tcPr>
            <w:tcW w:w="3363" w:type="dxa"/>
          </w:tcPr>
          <w:p w:rsidR="001F1CC1" w:rsidRDefault="00000000">
            <w:pPr>
              <w:pStyle w:val="TableParagraph"/>
              <w:spacing w:line="273" w:lineRule="exact"/>
              <w:ind w:right="84"/>
              <w:jc w:val="right"/>
              <w:rPr>
                <w:sz w:val="24"/>
              </w:rPr>
            </w:pPr>
            <w:r>
              <w:rPr>
                <w:spacing w:val="-10"/>
                <w:sz w:val="24"/>
              </w:rPr>
              <w:t>5</w:t>
            </w:r>
          </w:p>
        </w:tc>
        <w:tc>
          <w:tcPr>
            <w:tcW w:w="2982" w:type="dxa"/>
          </w:tcPr>
          <w:p w:rsidR="001F1CC1" w:rsidRDefault="00000000">
            <w:pPr>
              <w:pStyle w:val="TableParagraph"/>
              <w:spacing w:line="273" w:lineRule="exact"/>
              <w:ind w:right="82"/>
              <w:jc w:val="right"/>
              <w:rPr>
                <w:sz w:val="24"/>
              </w:rPr>
            </w:pPr>
            <w:r>
              <w:rPr>
                <w:spacing w:val="-10"/>
                <w:sz w:val="24"/>
              </w:rPr>
              <w:t>8</w:t>
            </w:r>
          </w:p>
        </w:tc>
      </w:tr>
      <w:tr w:rsidR="001F1CC1">
        <w:trPr>
          <w:trHeight w:val="421"/>
        </w:trPr>
        <w:tc>
          <w:tcPr>
            <w:tcW w:w="2866" w:type="dxa"/>
            <w:shd w:val="clear" w:color="auto" w:fill="CCCCFF"/>
          </w:tcPr>
          <w:p w:rsidR="001F1CC1" w:rsidRDefault="00000000">
            <w:pPr>
              <w:pStyle w:val="TableParagraph"/>
              <w:spacing w:line="273" w:lineRule="exact"/>
              <w:ind w:left="115"/>
              <w:rPr>
                <w:sz w:val="24"/>
              </w:rPr>
            </w:pPr>
            <w:r>
              <w:rPr>
                <w:spacing w:val="-2"/>
                <w:sz w:val="24"/>
              </w:rPr>
              <w:t>Total</w:t>
            </w:r>
          </w:p>
        </w:tc>
        <w:tc>
          <w:tcPr>
            <w:tcW w:w="3363" w:type="dxa"/>
          </w:tcPr>
          <w:p w:rsidR="001F1CC1" w:rsidRDefault="00000000">
            <w:pPr>
              <w:pStyle w:val="TableParagraph"/>
              <w:spacing w:line="273" w:lineRule="exact"/>
              <w:ind w:right="81"/>
              <w:jc w:val="right"/>
              <w:rPr>
                <w:sz w:val="24"/>
              </w:rPr>
            </w:pPr>
            <w:r>
              <w:rPr>
                <w:spacing w:val="-5"/>
                <w:sz w:val="24"/>
              </w:rPr>
              <w:t>59</w:t>
            </w:r>
          </w:p>
        </w:tc>
        <w:tc>
          <w:tcPr>
            <w:tcW w:w="2982" w:type="dxa"/>
          </w:tcPr>
          <w:p w:rsidR="001F1CC1" w:rsidRDefault="00000000">
            <w:pPr>
              <w:pStyle w:val="TableParagraph"/>
              <w:spacing w:line="273" w:lineRule="exact"/>
              <w:ind w:right="82"/>
              <w:jc w:val="right"/>
              <w:rPr>
                <w:sz w:val="24"/>
              </w:rPr>
            </w:pPr>
            <w:r>
              <w:rPr>
                <w:spacing w:val="-5"/>
                <w:sz w:val="24"/>
              </w:rPr>
              <w:t>100</w:t>
            </w:r>
          </w:p>
        </w:tc>
      </w:tr>
    </w:tbl>
    <w:p w:rsidR="001F1CC1" w:rsidRDefault="001F1CC1">
      <w:pPr>
        <w:pStyle w:val="BodyText"/>
        <w:rPr>
          <w:b/>
        </w:rPr>
      </w:pPr>
    </w:p>
    <w:p w:rsidR="001F1CC1" w:rsidRDefault="001F1CC1">
      <w:pPr>
        <w:pStyle w:val="BodyText"/>
        <w:spacing w:before="62"/>
        <w:rPr>
          <w:b/>
        </w:rPr>
      </w:pPr>
    </w:p>
    <w:p w:rsidR="001F1CC1" w:rsidRDefault="00000000">
      <w:pPr>
        <w:spacing w:line="360" w:lineRule="auto"/>
        <w:ind w:left="1800" w:right="1694"/>
        <w:rPr>
          <w:b/>
          <w:sz w:val="24"/>
        </w:rPr>
      </w:pPr>
      <w:bookmarkStart w:id="68" w:name="_bookmark68"/>
      <w:bookmarkEnd w:id="68"/>
      <w:r>
        <w:rPr>
          <w:b/>
          <w:sz w:val="24"/>
        </w:rPr>
        <w:t>Figure</w:t>
      </w:r>
      <w:r>
        <w:rPr>
          <w:b/>
          <w:spacing w:val="-10"/>
          <w:sz w:val="24"/>
        </w:rPr>
        <w:t xml:space="preserve"> </w:t>
      </w:r>
      <w:r>
        <w:rPr>
          <w:b/>
          <w:sz w:val="24"/>
        </w:rPr>
        <w:t>4.3.2</w:t>
      </w:r>
      <w:r>
        <w:rPr>
          <w:b/>
          <w:spacing w:val="-8"/>
          <w:sz w:val="24"/>
        </w:rPr>
        <w:t xml:space="preserve"> </w:t>
      </w:r>
      <w:r>
        <w:rPr>
          <w:b/>
          <w:sz w:val="24"/>
        </w:rPr>
        <w:t>the</w:t>
      </w:r>
      <w:r>
        <w:rPr>
          <w:b/>
          <w:spacing w:val="-4"/>
          <w:sz w:val="24"/>
        </w:rPr>
        <w:t xml:space="preserve"> </w:t>
      </w:r>
      <w:r>
        <w:rPr>
          <w:b/>
          <w:sz w:val="24"/>
        </w:rPr>
        <w:t>gonorrhea</w:t>
      </w:r>
      <w:r>
        <w:rPr>
          <w:b/>
          <w:spacing w:val="-7"/>
          <w:sz w:val="24"/>
        </w:rPr>
        <w:t xml:space="preserve"> </w:t>
      </w:r>
      <w:r>
        <w:rPr>
          <w:b/>
          <w:sz w:val="24"/>
        </w:rPr>
        <w:t>Bactria</w:t>
      </w:r>
      <w:r>
        <w:rPr>
          <w:b/>
          <w:spacing w:val="-10"/>
          <w:sz w:val="24"/>
        </w:rPr>
        <w:t xml:space="preserve"> </w:t>
      </w:r>
      <w:r>
        <w:rPr>
          <w:b/>
          <w:sz w:val="24"/>
        </w:rPr>
        <w:t>are</w:t>
      </w:r>
      <w:r>
        <w:rPr>
          <w:b/>
          <w:spacing w:val="-11"/>
          <w:sz w:val="24"/>
        </w:rPr>
        <w:t xml:space="preserve"> </w:t>
      </w:r>
      <w:r>
        <w:rPr>
          <w:b/>
          <w:sz w:val="24"/>
        </w:rPr>
        <w:t>most often</w:t>
      </w:r>
      <w:r>
        <w:rPr>
          <w:b/>
          <w:spacing w:val="-2"/>
          <w:sz w:val="24"/>
        </w:rPr>
        <w:t xml:space="preserve"> </w:t>
      </w:r>
      <w:r>
        <w:rPr>
          <w:b/>
          <w:sz w:val="24"/>
        </w:rPr>
        <w:t>passed</w:t>
      </w:r>
      <w:r>
        <w:rPr>
          <w:b/>
          <w:spacing w:val="-15"/>
          <w:sz w:val="24"/>
        </w:rPr>
        <w:t xml:space="preserve"> </w:t>
      </w:r>
      <w:r>
        <w:rPr>
          <w:b/>
          <w:sz w:val="24"/>
        </w:rPr>
        <w:t>from</w:t>
      </w:r>
      <w:r>
        <w:rPr>
          <w:b/>
          <w:spacing w:val="-7"/>
          <w:sz w:val="24"/>
        </w:rPr>
        <w:t xml:space="preserve"> </w:t>
      </w:r>
      <w:r>
        <w:rPr>
          <w:b/>
          <w:sz w:val="24"/>
        </w:rPr>
        <w:t>one person</w:t>
      </w:r>
      <w:r>
        <w:rPr>
          <w:b/>
          <w:spacing w:val="-9"/>
          <w:sz w:val="24"/>
        </w:rPr>
        <w:t xml:space="preserve"> </w:t>
      </w:r>
      <w:r>
        <w:rPr>
          <w:b/>
          <w:sz w:val="24"/>
        </w:rPr>
        <w:t>to another during sex contact</w:t>
      </w:r>
    </w:p>
    <w:p w:rsidR="001F1CC1" w:rsidRDefault="001F1CC1">
      <w:pPr>
        <w:pStyle w:val="BodyText"/>
        <w:rPr>
          <w:b/>
          <w:sz w:val="20"/>
        </w:rPr>
      </w:pPr>
    </w:p>
    <w:p w:rsidR="001F1CC1" w:rsidRDefault="00000000">
      <w:pPr>
        <w:pStyle w:val="BodyText"/>
        <w:spacing w:before="126"/>
        <w:rPr>
          <w:b/>
          <w:sz w:val="20"/>
        </w:rPr>
      </w:pPr>
      <w:r>
        <w:rPr>
          <w:b/>
          <w:noProof/>
          <w:sz w:val="20"/>
        </w:rPr>
        <w:drawing>
          <wp:anchor distT="0" distB="0" distL="0" distR="0" simplePos="0" relativeHeight="487596032" behindDoc="1" locked="0" layoutInCell="1" allowOverlap="1">
            <wp:simplePos x="0" y="0"/>
            <wp:positionH relativeFrom="page">
              <wp:posOffset>1143000</wp:posOffset>
            </wp:positionH>
            <wp:positionV relativeFrom="paragraph">
              <wp:posOffset>241767</wp:posOffset>
            </wp:positionV>
            <wp:extent cx="5784751" cy="2737104"/>
            <wp:effectExtent l="0" t="0" r="0" b="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32" cstate="print"/>
                    <a:stretch>
                      <a:fillRect/>
                    </a:stretch>
                  </pic:blipFill>
                  <pic:spPr>
                    <a:xfrm>
                      <a:off x="0" y="0"/>
                      <a:ext cx="5784751" cy="2737104"/>
                    </a:xfrm>
                    <a:prstGeom prst="rect">
                      <a:avLst/>
                    </a:prstGeom>
                  </pic:spPr>
                </pic:pic>
              </a:graphicData>
            </a:graphic>
          </wp:anchor>
        </w:drawing>
      </w:r>
    </w:p>
    <w:p w:rsidR="001F1CC1" w:rsidRDefault="001F1CC1">
      <w:pPr>
        <w:pStyle w:val="BodyText"/>
        <w:rPr>
          <w:b/>
        </w:rPr>
      </w:pPr>
    </w:p>
    <w:p w:rsidR="001F1CC1" w:rsidRDefault="001F1CC1">
      <w:pPr>
        <w:pStyle w:val="BodyText"/>
        <w:rPr>
          <w:b/>
        </w:rPr>
      </w:pPr>
    </w:p>
    <w:p w:rsidR="001F1CC1" w:rsidRDefault="001F1CC1">
      <w:pPr>
        <w:pStyle w:val="BodyText"/>
        <w:spacing w:before="67"/>
        <w:rPr>
          <w:b/>
        </w:rPr>
      </w:pPr>
    </w:p>
    <w:p w:rsidR="001F1CC1" w:rsidRDefault="00000000">
      <w:pPr>
        <w:spacing w:line="362" w:lineRule="auto"/>
        <w:ind w:left="1800" w:right="1694"/>
        <w:rPr>
          <w:b/>
          <w:sz w:val="24"/>
        </w:rPr>
      </w:pPr>
      <w:r>
        <w:rPr>
          <w:b/>
          <w:sz w:val="24"/>
        </w:rPr>
        <w:t>this</w:t>
      </w:r>
      <w:r>
        <w:rPr>
          <w:b/>
          <w:spacing w:val="-15"/>
          <w:sz w:val="24"/>
        </w:rPr>
        <w:t xml:space="preserve"> </w:t>
      </w:r>
      <w:r>
        <w:rPr>
          <w:b/>
          <w:sz w:val="24"/>
        </w:rPr>
        <w:t>figure</w:t>
      </w:r>
      <w:r>
        <w:rPr>
          <w:b/>
          <w:spacing w:val="-9"/>
          <w:sz w:val="24"/>
        </w:rPr>
        <w:t xml:space="preserve"> </w:t>
      </w:r>
      <w:r>
        <w:rPr>
          <w:b/>
          <w:sz w:val="24"/>
        </w:rPr>
        <w:t>indicates</w:t>
      </w:r>
      <w:r>
        <w:rPr>
          <w:b/>
          <w:spacing w:val="-9"/>
          <w:sz w:val="24"/>
        </w:rPr>
        <w:t xml:space="preserve"> </w:t>
      </w:r>
      <w:r>
        <w:rPr>
          <w:b/>
          <w:sz w:val="24"/>
        </w:rPr>
        <w:t>,the majority</w:t>
      </w:r>
      <w:r>
        <w:rPr>
          <w:b/>
          <w:spacing w:val="-4"/>
          <w:sz w:val="24"/>
        </w:rPr>
        <w:t xml:space="preserve"> </w:t>
      </w:r>
      <w:r>
        <w:rPr>
          <w:b/>
          <w:sz w:val="24"/>
        </w:rPr>
        <w:t>of</w:t>
      </w:r>
      <w:r>
        <w:rPr>
          <w:b/>
          <w:spacing w:val="-11"/>
          <w:sz w:val="24"/>
        </w:rPr>
        <w:t xml:space="preserve"> </w:t>
      </w:r>
      <w:r>
        <w:rPr>
          <w:b/>
          <w:sz w:val="24"/>
        </w:rPr>
        <w:t>the</w:t>
      </w:r>
      <w:r>
        <w:rPr>
          <w:b/>
          <w:spacing w:val="-3"/>
          <w:sz w:val="24"/>
        </w:rPr>
        <w:t xml:space="preserve"> </w:t>
      </w:r>
      <w:r>
        <w:rPr>
          <w:b/>
          <w:sz w:val="24"/>
        </w:rPr>
        <w:t>respondents</w:t>
      </w:r>
      <w:r>
        <w:rPr>
          <w:b/>
          <w:spacing w:val="-10"/>
          <w:sz w:val="24"/>
        </w:rPr>
        <w:t xml:space="preserve"> </w:t>
      </w:r>
      <w:r>
        <w:rPr>
          <w:b/>
          <w:sz w:val="24"/>
        </w:rPr>
        <w:t>24%</w:t>
      </w:r>
      <w:r>
        <w:rPr>
          <w:b/>
          <w:spacing w:val="-15"/>
          <w:sz w:val="24"/>
        </w:rPr>
        <w:t xml:space="preserve"> </w:t>
      </w:r>
      <w:r>
        <w:rPr>
          <w:b/>
          <w:sz w:val="24"/>
        </w:rPr>
        <w:t>strongly</w:t>
      </w:r>
      <w:r>
        <w:rPr>
          <w:b/>
          <w:spacing w:val="-4"/>
          <w:sz w:val="24"/>
        </w:rPr>
        <w:t xml:space="preserve"> </w:t>
      </w:r>
      <w:r>
        <w:rPr>
          <w:b/>
          <w:sz w:val="24"/>
        </w:rPr>
        <w:t>agree</w:t>
      </w:r>
      <w:r>
        <w:rPr>
          <w:b/>
          <w:spacing w:val="-15"/>
          <w:sz w:val="24"/>
        </w:rPr>
        <w:t xml:space="preserve"> </w:t>
      </w:r>
      <w:r>
        <w:rPr>
          <w:b/>
          <w:sz w:val="24"/>
        </w:rPr>
        <w:t>were 15%agree while dis agree and smallest strongly dis agree</w:t>
      </w:r>
    </w:p>
    <w:p w:rsidR="001F1CC1" w:rsidRDefault="001F1CC1">
      <w:pPr>
        <w:spacing w:line="362" w:lineRule="auto"/>
        <w:rPr>
          <w:b/>
          <w:sz w:val="24"/>
        </w:rPr>
        <w:sectPr w:rsidR="001F1CC1">
          <w:pgSz w:w="12240" w:h="15840"/>
          <w:pgMar w:top="1360" w:right="360" w:bottom="1240" w:left="0" w:header="0" w:footer="967" w:gutter="0"/>
          <w:cols w:space="720"/>
        </w:sectPr>
      </w:pPr>
    </w:p>
    <w:p w:rsidR="001F1CC1" w:rsidRDefault="00000000">
      <w:pPr>
        <w:spacing w:before="74"/>
        <w:ind w:left="1800"/>
        <w:rPr>
          <w:b/>
          <w:sz w:val="24"/>
        </w:rPr>
      </w:pPr>
      <w:bookmarkStart w:id="69" w:name="_bookmark69"/>
      <w:bookmarkEnd w:id="69"/>
      <w:r>
        <w:rPr>
          <w:b/>
          <w:sz w:val="24"/>
        </w:rPr>
        <w:lastRenderedPageBreak/>
        <w:t>Table</w:t>
      </w:r>
      <w:r>
        <w:rPr>
          <w:b/>
          <w:spacing w:val="-10"/>
          <w:sz w:val="24"/>
        </w:rPr>
        <w:t xml:space="preserve"> </w:t>
      </w:r>
      <w:r>
        <w:rPr>
          <w:b/>
          <w:sz w:val="24"/>
        </w:rPr>
        <w:t>4.3.3</w:t>
      </w:r>
      <w:r>
        <w:rPr>
          <w:b/>
          <w:spacing w:val="-5"/>
          <w:sz w:val="24"/>
        </w:rPr>
        <w:t xml:space="preserve"> </w:t>
      </w:r>
      <w:r>
        <w:rPr>
          <w:b/>
          <w:sz w:val="24"/>
        </w:rPr>
        <w:t>adult</w:t>
      </w:r>
      <w:r>
        <w:rPr>
          <w:b/>
          <w:spacing w:val="-5"/>
          <w:sz w:val="24"/>
        </w:rPr>
        <w:t xml:space="preserve"> </w:t>
      </w:r>
      <w:r>
        <w:rPr>
          <w:b/>
          <w:sz w:val="24"/>
        </w:rPr>
        <w:t>with</w:t>
      </w:r>
      <w:r>
        <w:rPr>
          <w:b/>
          <w:spacing w:val="-8"/>
          <w:sz w:val="24"/>
        </w:rPr>
        <w:t xml:space="preserve"> </w:t>
      </w:r>
      <w:r>
        <w:rPr>
          <w:b/>
          <w:sz w:val="24"/>
        </w:rPr>
        <w:t>gonorrhea</w:t>
      </w:r>
      <w:r>
        <w:rPr>
          <w:b/>
          <w:spacing w:val="-7"/>
          <w:sz w:val="24"/>
        </w:rPr>
        <w:t xml:space="preserve"> </w:t>
      </w:r>
      <w:r>
        <w:rPr>
          <w:b/>
          <w:sz w:val="24"/>
        </w:rPr>
        <w:t>are</w:t>
      </w:r>
      <w:r>
        <w:rPr>
          <w:b/>
          <w:spacing w:val="-3"/>
          <w:sz w:val="24"/>
        </w:rPr>
        <w:t xml:space="preserve"> </w:t>
      </w:r>
      <w:r>
        <w:rPr>
          <w:b/>
          <w:sz w:val="24"/>
        </w:rPr>
        <w:t>treated</w:t>
      </w:r>
      <w:r>
        <w:rPr>
          <w:b/>
          <w:spacing w:val="-15"/>
          <w:sz w:val="24"/>
        </w:rPr>
        <w:t xml:space="preserve"> </w:t>
      </w:r>
      <w:r>
        <w:rPr>
          <w:b/>
          <w:sz w:val="24"/>
        </w:rPr>
        <w:t>with</w:t>
      </w:r>
      <w:r>
        <w:rPr>
          <w:b/>
          <w:spacing w:val="-8"/>
          <w:sz w:val="24"/>
        </w:rPr>
        <w:t xml:space="preserve"> </w:t>
      </w:r>
      <w:r>
        <w:rPr>
          <w:b/>
          <w:spacing w:val="-2"/>
          <w:sz w:val="24"/>
        </w:rPr>
        <w:t>antibiotics</w:t>
      </w:r>
    </w:p>
    <w:p w:rsidR="001F1CC1" w:rsidRDefault="001F1CC1">
      <w:pPr>
        <w:pStyle w:val="BodyText"/>
        <w:spacing w:before="5"/>
        <w:rPr>
          <w:b/>
          <w:sz w:val="12"/>
        </w:rPr>
      </w:pPr>
    </w:p>
    <w:tbl>
      <w:tblPr>
        <w:tblW w:w="0" w:type="auto"/>
        <w:tblInd w:w="1697" w:type="dxa"/>
        <w:tblBorders>
          <w:top w:val="single" w:sz="4" w:space="0" w:color="993366"/>
          <w:left w:val="single" w:sz="4" w:space="0" w:color="993366"/>
          <w:bottom w:val="single" w:sz="4" w:space="0" w:color="993366"/>
          <w:right w:val="single" w:sz="4" w:space="0" w:color="993366"/>
          <w:insideH w:val="single" w:sz="4" w:space="0" w:color="993366"/>
          <w:insideV w:val="single" w:sz="4" w:space="0" w:color="993366"/>
        </w:tblBorders>
        <w:tblLayout w:type="fixed"/>
        <w:tblCellMar>
          <w:left w:w="0" w:type="dxa"/>
          <w:right w:w="0" w:type="dxa"/>
        </w:tblCellMar>
        <w:tblLook w:val="01E0" w:firstRow="1" w:lastRow="1" w:firstColumn="1" w:lastColumn="1" w:noHBand="0" w:noVBand="0"/>
      </w:tblPr>
      <w:tblGrid>
        <w:gridCol w:w="3015"/>
        <w:gridCol w:w="3461"/>
        <w:gridCol w:w="2873"/>
      </w:tblGrid>
      <w:tr w:rsidR="001F1CC1">
        <w:trPr>
          <w:trHeight w:val="688"/>
        </w:trPr>
        <w:tc>
          <w:tcPr>
            <w:tcW w:w="3015" w:type="dxa"/>
          </w:tcPr>
          <w:p w:rsidR="001F1CC1" w:rsidRDefault="00000000">
            <w:pPr>
              <w:pStyle w:val="TableParagraph"/>
              <w:spacing w:before="68"/>
              <w:ind w:left="175"/>
              <w:rPr>
                <w:sz w:val="24"/>
              </w:rPr>
            </w:pPr>
            <w:r>
              <w:rPr>
                <w:sz w:val="24"/>
              </w:rPr>
              <w:t xml:space="preserve">Table </w:t>
            </w:r>
            <w:r>
              <w:rPr>
                <w:spacing w:val="-2"/>
                <w:sz w:val="24"/>
              </w:rPr>
              <w:t>4.3.3</w:t>
            </w:r>
          </w:p>
        </w:tc>
        <w:tc>
          <w:tcPr>
            <w:tcW w:w="3461" w:type="dxa"/>
          </w:tcPr>
          <w:p w:rsidR="001F1CC1" w:rsidRDefault="00000000">
            <w:pPr>
              <w:pStyle w:val="TableParagraph"/>
              <w:spacing w:before="68"/>
              <w:ind w:left="25"/>
              <w:jc w:val="center"/>
              <w:rPr>
                <w:sz w:val="24"/>
              </w:rPr>
            </w:pPr>
            <w:r>
              <w:rPr>
                <w:spacing w:val="-2"/>
                <w:sz w:val="24"/>
              </w:rPr>
              <w:t>Frequency</w:t>
            </w:r>
          </w:p>
        </w:tc>
        <w:tc>
          <w:tcPr>
            <w:tcW w:w="2873" w:type="dxa"/>
          </w:tcPr>
          <w:p w:rsidR="001F1CC1" w:rsidRDefault="00000000">
            <w:pPr>
              <w:pStyle w:val="TableParagraph"/>
              <w:spacing w:before="68"/>
              <w:ind w:left="14"/>
              <w:jc w:val="center"/>
              <w:rPr>
                <w:sz w:val="24"/>
              </w:rPr>
            </w:pPr>
            <w:r>
              <w:rPr>
                <w:spacing w:val="-2"/>
                <w:sz w:val="24"/>
              </w:rPr>
              <w:t>Percent</w:t>
            </w:r>
          </w:p>
        </w:tc>
      </w:tr>
      <w:tr w:rsidR="001F1CC1">
        <w:trPr>
          <w:trHeight w:val="613"/>
        </w:trPr>
        <w:tc>
          <w:tcPr>
            <w:tcW w:w="3015" w:type="dxa"/>
            <w:shd w:val="clear" w:color="auto" w:fill="CCCCFF"/>
          </w:tcPr>
          <w:p w:rsidR="001F1CC1" w:rsidRDefault="00000000">
            <w:pPr>
              <w:pStyle w:val="TableParagraph"/>
              <w:spacing w:line="268" w:lineRule="exact"/>
              <w:ind w:left="115"/>
              <w:rPr>
                <w:sz w:val="24"/>
              </w:rPr>
            </w:pPr>
            <w:r>
              <w:rPr>
                <w:spacing w:val="-2"/>
                <w:sz w:val="24"/>
              </w:rPr>
              <w:t>agree</w:t>
            </w:r>
          </w:p>
        </w:tc>
        <w:tc>
          <w:tcPr>
            <w:tcW w:w="3461" w:type="dxa"/>
          </w:tcPr>
          <w:p w:rsidR="001F1CC1" w:rsidRDefault="00000000">
            <w:pPr>
              <w:pStyle w:val="TableParagraph"/>
              <w:spacing w:line="268" w:lineRule="exact"/>
              <w:ind w:right="81"/>
              <w:jc w:val="right"/>
              <w:rPr>
                <w:sz w:val="24"/>
              </w:rPr>
            </w:pPr>
            <w:r>
              <w:rPr>
                <w:spacing w:val="-5"/>
                <w:sz w:val="24"/>
              </w:rPr>
              <w:t>18</w:t>
            </w:r>
          </w:p>
        </w:tc>
        <w:tc>
          <w:tcPr>
            <w:tcW w:w="2873" w:type="dxa"/>
          </w:tcPr>
          <w:p w:rsidR="001F1CC1" w:rsidRDefault="00000000">
            <w:pPr>
              <w:pStyle w:val="TableParagraph"/>
              <w:spacing w:line="268" w:lineRule="exact"/>
              <w:ind w:right="88"/>
              <w:jc w:val="right"/>
              <w:rPr>
                <w:sz w:val="24"/>
              </w:rPr>
            </w:pPr>
            <w:r>
              <w:rPr>
                <w:spacing w:val="-5"/>
                <w:sz w:val="24"/>
              </w:rPr>
              <w:t>31</w:t>
            </w:r>
          </w:p>
        </w:tc>
      </w:tr>
      <w:tr w:rsidR="001F1CC1">
        <w:trPr>
          <w:trHeight w:val="681"/>
        </w:trPr>
        <w:tc>
          <w:tcPr>
            <w:tcW w:w="3015" w:type="dxa"/>
            <w:shd w:val="clear" w:color="auto" w:fill="CCCCFF"/>
          </w:tcPr>
          <w:p w:rsidR="001F1CC1" w:rsidRDefault="00000000">
            <w:pPr>
              <w:pStyle w:val="TableParagraph"/>
              <w:spacing w:line="268" w:lineRule="exact"/>
              <w:ind w:left="115"/>
              <w:rPr>
                <w:sz w:val="24"/>
              </w:rPr>
            </w:pPr>
            <w:r>
              <w:rPr>
                <w:sz w:val="24"/>
              </w:rPr>
              <w:t>Strongly</w:t>
            </w:r>
            <w:r>
              <w:rPr>
                <w:spacing w:val="-12"/>
                <w:sz w:val="24"/>
              </w:rPr>
              <w:t xml:space="preserve"> </w:t>
            </w:r>
            <w:r>
              <w:rPr>
                <w:spacing w:val="-2"/>
                <w:sz w:val="24"/>
              </w:rPr>
              <w:t>agree</w:t>
            </w:r>
          </w:p>
        </w:tc>
        <w:tc>
          <w:tcPr>
            <w:tcW w:w="3461" w:type="dxa"/>
          </w:tcPr>
          <w:p w:rsidR="001F1CC1" w:rsidRDefault="00000000">
            <w:pPr>
              <w:pStyle w:val="TableParagraph"/>
              <w:spacing w:line="268" w:lineRule="exact"/>
              <w:ind w:right="81"/>
              <w:jc w:val="right"/>
              <w:rPr>
                <w:sz w:val="24"/>
              </w:rPr>
            </w:pPr>
            <w:r>
              <w:rPr>
                <w:spacing w:val="-5"/>
                <w:sz w:val="24"/>
              </w:rPr>
              <w:t>28</w:t>
            </w:r>
          </w:p>
        </w:tc>
        <w:tc>
          <w:tcPr>
            <w:tcW w:w="2873" w:type="dxa"/>
          </w:tcPr>
          <w:p w:rsidR="001F1CC1" w:rsidRDefault="00000000">
            <w:pPr>
              <w:pStyle w:val="TableParagraph"/>
              <w:spacing w:line="268" w:lineRule="exact"/>
              <w:ind w:right="88"/>
              <w:jc w:val="right"/>
              <w:rPr>
                <w:sz w:val="24"/>
              </w:rPr>
            </w:pPr>
            <w:r>
              <w:rPr>
                <w:spacing w:val="-5"/>
                <w:sz w:val="24"/>
              </w:rPr>
              <w:t>47</w:t>
            </w:r>
          </w:p>
        </w:tc>
      </w:tr>
      <w:tr w:rsidR="001F1CC1">
        <w:trPr>
          <w:trHeight w:val="614"/>
        </w:trPr>
        <w:tc>
          <w:tcPr>
            <w:tcW w:w="3015" w:type="dxa"/>
            <w:shd w:val="clear" w:color="auto" w:fill="CCCCFF"/>
          </w:tcPr>
          <w:p w:rsidR="001F1CC1" w:rsidRDefault="00000000">
            <w:pPr>
              <w:pStyle w:val="TableParagraph"/>
              <w:spacing w:line="268" w:lineRule="exact"/>
              <w:ind w:left="115"/>
              <w:rPr>
                <w:sz w:val="24"/>
              </w:rPr>
            </w:pPr>
            <w:r>
              <w:rPr>
                <w:spacing w:val="-2"/>
                <w:sz w:val="24"/>
              </w:rPr>
              <w:t>disagree</w:t>
            </w:r>
          </w:p>
        </w:tc>
        <w:tc>
          <w:tcPr>
            <w:tcW w:w="3461" w:type="dxa"/>
          </w:tcPr>
          <w:p w:rsidR="001F1CC1" w:rsidRDefault="00000000">
            <w:pPr>
              <w:pStyle w:val="TableParagraph"/>
              <w:spacing w:line="268" w:lineRule="exact"/>
              <w:ind w:right="81"/>
              <w:jc w:val="right"/>
              <w:rPr>
                <w:sz w:val="24"/>
              </w:rPr>
            </w:pPr>
            <w:r>
              <w:rPr>
                <w:spacing w:val="-10"/>
                <w:sz w:val="24"/>
              </w:rPr>
              <w:t>8</w:t>
            </w:r>
          </w:p>
        </w:tc>
        <w:tc>
          <w:tcPr>
            <w:tcW w:w="2873" w:type="dxa"/>
          </w:tcPr>
          <w:p w:rsidR="001F1CC1" w:rsidRDefault="00000000">
            <w:pPr>
              <w:pStyle w:val="TableParagraph"/>
              <w:spacing w:line="268" w:lineRule="exact"/>
              <w:ind w:right="88"/>
              <w:jc w:val="right"/>
              <w:rPr>
                <w:sz w:val="24"/>
              </w:rPr>
            </w:pPr>
            <w:r>
              <w:rPr>
                <w:spacing w:val="-5"/>
                <w:sz w:val="24"/>
              </w:rPr>
              <w:t>14</w:t>
            </w:r>
          </w:p>
        </w:tc>
      </w:tr>
      <w:tr w:rsidR="001F1CC1">
        <w:trPr>
          <w:trHeight w:val="619"/>
        </w:trPr>
        <w:tc>
          <w:tcPr>
            <w:tcW w:w="3015" w:type="dxa"/>
            <w:shd w:val="clear" w:color="auto" w:fill="CCCCFF"/>
          </w:tcPr>
          <w:p w:rsidR="001F1CC1" w:rsidRDefault="00000000">
            <w:pPr>
              <w:pStyle w:val="TableParagraph"/>
              <w:spacing w:line="268" w:lineRule="exact"/>
              <w:ind w:left="115"/>
              <w:rPr>
                <w:sz w:val="24"/>
              </w:rPr>
            </w:pPr>
            <w:r>
              <w:rPr>
                <w:sz w:val="24"/>
              </w:rPr>
              <w:t>Strongly</w:t>
            </w:r>
            <w:r>
              <w:rPr>
                <w:spacing w:val="-12"/>
                <w:sz w:val="24"/>
              </w:rPr>
              <w:t xml:space="preserve"> </w:t>
            </w:r>
            <w:r>
              <w:rPr>
                <w:sz w:val="24"/>
              </w:rPr>
              <w:t>dis</w:t>
            </w:r>
            <w:r>
              <w:rPr>
                <w:spacing w:val="-5"/>
                <w:sz w:val="24"/>
              </w:rPr>
              <w:t xml:space="preserve"> </w:t>
            </w:r>
            <w:r>
              <w:rPr>
                <w:spacing w:val="-2"/>
                <w:sz w:val="24"/>
              </w:rPr>
              <w:t>agree</w:t>
            </w:r>
          </w:p>
        </w:tc>
        <w:tc>
          <w:tcPr>
            <w:tcW w:w="3461" w:type="dxa"/>
          </w:tcPr>
          <w:p w:rsidR="001F1CC1" w:rsidRDefault="00000000">
            <w:pPr>
              <w:pStyle w:val="TableParagraph"/>
              <w:spacing w:line="268" w:lineRule="exact"/>
              <w:ind w:right="81"/>
              <w:jc w:val="right"/>
              <w:rPr>
                <w:sz w:val="24"/>
              </w:rPr>
            </w:pPr>
            <w:r>
              <w:rPr>
                <w:spacing w:val="-10"/>
                <w:sz w:val="24"/>
              </w:rPr>
              <w:t>5</w:t>
            </w:r>
          </w:p>
        </w:tc>
        <w:tc>
          <w:tcPr>
            <w:tcW w:w="2873" w:type="dxa"/>
          </w:tcPr>
          <w:p w:rsidR="001F1CC1" w:rsidRDefault="00000000">
            <w:pPr>
              <w:pStyle w:val="TableParagraph"/>
              <w:spacing w:line="268" w:lineRule="exact"/>
              <w:ind w:right="88"/>
              <w:jc w:val="right"/>
              <w:rPr>
                <w:sz w:val="24"/>
              </w:rPr>
            </w:pPr>
            <w:r>
              <w:rPr>
                <w:spacing w:val="-5"/>
                <w:sz w:val="24"/>
              </w:rPr>
              <w:t>100</w:t>
            </w:r>
          </w:p>
        </w:tc>
      </w:tr>
    </w:tbl>
    <w:p w:rsidR="001F1CC1" w:rsidRDefault="001F1CC1">
      <w:pPr>
        <w:pStyle w:val="BodyText"/>
        <w:rPr>
          <w:b/>
        </w:rPr>
      </w:pPr>
    </w:p>
    <w:p w:rsidR="001F1CC1" w:rsidRDefault="001F1CC1">
      <w:pPr>
        <w:pStyle w:val="BodyText"/>
        <w:spacing w:before="58"/>
        <w:rPr>
          <w:b/>
        </w:rPr>
      </w:pPr>
    </w:p>
    <w:p w:rsidR="001F1CC1" w:rsidRDefault="00000000">
      <w:pPr>
        <w:ind w:left="1800"/>
        <w:rPr>
          <w:b/>
          <w:sz w:val="24"/>
        </w:rPr>
      </w:pPr>
      <w:bookmarkStart w:id="70" w:name="_bookmark70"/>
      <w:bookmarkEnd w:id="70"/>
      <w:r>
        <w:rPr>
          <w:b/>
          <w:sz w:val="24"/>
        </w:rPr>
        <w:t>Figure</w:t>
      </w:r>
      <w:r>
        <w:rPr>
          <w:b/>
          <w:spacing w:val="-4"/>
          <w:sz w:val="24"/>
        </w:rPr>
        <w:t xml:space="preserve"> </w:t>
      </w:r>
      <w:r>
        <w:rPr>
          <w:b/>
          <w:sz w:val="24"/>
        </w:rPr>
        <w:t>4.3.3adult</w:t>
      </w:r>
      <w:r>
        <w:rPr>
          <w:b/>
          <w:spacing w:val="-8"/>
          <w:sz w:val="24"/>
        </w:rPr>
        <w:t xml:space="preserve"> </w:t>
      </w:r>
      <w:r>
        <w:rPr>
          <w:b/>
          <w:sz w:val="24"/>
        </w:rPr>
        <w:t>with</w:t>
      </w:r>
      <w:r>
        <w:rPr>
          <w:b/>
          <w:spacing w:val="-7"/>
          <w:sz w:val="24"/>
        </w:rPr>
        <w:t xml:space="preserve"> </w:t>
      </w:r>
      <w:r>
        <w:rPr>
          <w:b/>
          <w:sz w:val="24"/>
        </w:rPr>
        <w:t>gonorrhea</w:t>
      </w:r>
      <w:r>
        <w:rPr>
          <w:b/>
          <w:spacing w:val="-8"/>
          <w:sz w:val="24"/>
        </w:rPr>
        <w:t xml:space="preserve"> </w:t>
      </w:r>
      <w:r>
        <w:rPr>
          <w:b/>
          <w:sz w:val="24"/>
        </w:rPr>
        <w:t>are</w:t>
      </w:r>
      <w:r>
        <w:rPr>
          <w:b/>
          <w:spacing w:val="-1"/>
          <w:sz w:val="24"/>
        </w:rPr>
        <w:t xml:space="preserve"> </w:t>
      </w:r>
      <w:r>
        <w:rPr>
          <w:b/>
          <w:sz w:val="24"/>
        </w:rPr>
        <w:t>treated</w:t>
      </w:r>
      <w:r>
        <w:rPr>
          <w:b/>
          <w:spacing w:val="-14"/>
          <w:sz w:val="24"/>
        </w:rPr>
        <w:t xml:space="preserve"> </w:t>
      </w:r>
      <w:r>
        <w:rPr>
          <w:b/>
          <w:sz w:val="24"/>
        </w:rPr>
        <w:t>with</w:t>
      </w:r>
      <w:r>
        <w:rPr>
          <w:b/>
          <w:spacing w:val="-7"/>
          <w:sz w:val="24"/>
        </w:rPr>
        <w:t xml:space="preserve"> </w:t>
      </w:r>
      <w:r>
        <w:rPr>
          <w:b/>
          <w:spacing w:val="-2"/>
          <w:sz w:val="24"/>
        </w:rPr>
        <w:t>antibiotics</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37"/>
        <w:rPr>
          <w:b/>
          <w:sz w:val="20"/>
        </w:rPr>
      </w:pPr>
      <w:r>
        <w:rPr>
          <w:b/>
          <w:noProof/>
          <w:sz w:val="20"/>
        </w:rPr>
        <w:drawing>
          <wp:anchor distT="0" distB="0" distL="0" distR="0" simplePos="0" relativeHeight="487596544" behindDoc="1" locked="0" layoutInCell="1" allowOverlap="1">
            <wp:simplePos x="0" y="0"/>
            <wp:positionH relativeFrom="page">
              <wp:posOffset>1143000</wp:posOffset>
            </wp:positionH>
            <wp:positionV relativeFrom="paragraph">
              <wp:posOffset>185362</wp:posOffset>
            </wp:positionV>
            <wp:extent cx="5476133" cy="3290887"/>
            <wp:effectExtent l="0" t="0" r="0" b="0"/>
            <wp:wrapTopAndBottom/>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33" cstate="print"/>
                    <a:stretch>
                      <a:fillRect/>
                    </a:stretch>
                  </pic:blipFill>
                  <pic:spPr>
                    <a:xfrm>
                      <a:off x="0" y="0"/>
                      <a:ext cx="5476133" cy="3290887"/>
                    </a:xfrm>
                    <a:prstGeom prst="rect">
                      <a:avLst/>
                    </a:prstGeom>
                  </pic:spPr>
                </pic:pic>
              </a:graphicData>
            </a:graphic>
          </wp:anchor>
        </w:drawing>
      </w:r>
    </w:p>
    <w:p w:rsidR="001F1CC1" w:rsidRDefault="001F1CC1">
      <w:pPr>
        <w:pStyle w:val="BodyText"/>
        <w:spacing w:before="4"/>
        <w:rPr>
          <w:b/>
        </w:rPr>
      </w:pPr>
    </w:p>
    <w:p w:rsidR="001F1CC1" w:rsidRDefault="00000000">
      <w:pPr>
        <w:spacing w:line="360" w:lineRule="auto"/>
        <w:ind w:left="1800" w:right="1450"/>
        <w:rPr>
          <w:b/>
          <w:sz w:val="24"/>
        </w:rPr>
      </w:pPr>
      <w:r>
        <w:rPr>
          <w:b/>
          <w:sz w:val="24"/>
        </w:rPr>
        <w:t>This</w:t>
      </w:r>
      <w:r>
        <w:rPr>
          <w:b/>
          <w:spacing w:val="-15"/>
          <w:sz w:val="24"/>
        </w:rPr>
        <w:t xml:space="preserve"> </w:t>
      </w:r>
      <w:r>
        <w:rPr>
          <w:b/>
          <w:sz w:val="24"/>
        </w:rPr>
        <w:t>figure</w:t>
      </w:r>
      <w:r>
        <w:rPr>
          <w:b/>
          <w:spacing w:val="-10"/>
          <w:sz w:val="24"/>
        </w:rPr>
        <w:t xml:space="preserve"> </w:t>
      </w:r>
      <w:r>
        <w:rPr>
          <w:b/>
          <w:sz w:val="24"/>
        </w:rPr>
        <w:t>indicates,</w:t>
      </w:r>
      <w:r>
        <w:rPr>
          <w:b/>
          <w:spacing w:val="-6"/>
          <w:sz w:val="24"/>
        </w:rPr>
        <w:t xml:space="preserve"> </w:t>
      </w:r>
      <w:r>
        <w:rPr>
          <w:b/>
          <w:sz w:val="24"/>
        </w:rPr>
        <w:t>the majority</w:t>
      </w:r>
      <w:r>
        <w:rPr>
          <w:b/>
          <w:spacing w:val="-4"/>
          <w:sz w:val="24"/>
        </w:rPr>
        <w:t xml:space="preserve"> </w:t>
      </w:r>
      <w:r>
        <w:rPr>
          <w:b/>
          <w:sz w:val="24"/>
        </w:rPr>
        <w:t>of</w:t>
      </w:r>
      <w:r>
        <w:rPr>
          <w:b/>
          <w:spacing w:val="-10"/>
          <w:sz w:val="24"/>
        </w:rPr>
        <w:t xml:space="preserve"> </w:t>
      </w:r>
      <w:r>
        <w:rPr>
          <w:b/>
          <w:sz w:val="24"/>
        </w:rPr>
        <w:t>the</w:t>
      </w:r>
      <w:r>
        <w:rPr>
          <w:b/>
          <w:spacing w:val="-8"/>
          <w:sz w:val="24"/>
        </w:rPr>
        <w:t xml:space="preserve"> </w:t>
      </w:r>
      <w:r>
        <w:rPr>
          <w:b/>
          <w:sz w:val="24"/>
        </w:rPr>
        <w:t>respondents</w:t>
      </w:r>
      <w:r>
        <w:rPr>
          <w:b/>
          <w:spacing w:val="-13"/>
          <w:sz w:val="24"/>
        </w:rPr>
        <w:t xml:space="preserve"> </w:t>
      </w:r>
      <w:r>
        <w:rPr>
          <w:b/>
          <w:sz w:val="24"/>
        </w:rPr>
        <w:t>24%strongly</w:t>
      </w:r>
      <w:r>
        <w:rPr>
          <w:b/>
          <w:spacing w:val="-1"/>
          <w:sz w:val="24"/>
        </w:rPr>
        <w:t xml:space="preserve"> </w:t>
      </w:r>
      <w:r>
        <w:rPr>
          <w:b/>
          <w:sz w:val="24"/>
        </w:rPr>
        <w:t>agree</w:t>
      </w:r>
      <w:r>
        <w:rPr>
          <w:b/>
          <w:spacing w:val="-15"/>
          <w:sz w:val="24"/>
        </w:rPr>
        <w:t xml:space="preserve"> </w:t>
      </w:r>
      <w:r>
        <w:rPr>
          <w:b/>
          <w:sz w:val="24"/>
        </w:rPr>
        <w:t>were</w:t>
      </w:r>
      <w:r>
        <w:rPr>
          <w:b/>
          <w:spacing w:val="-10"/>
          <w:sz w:val="24"/>
        </w:rPr>
        <w:t xml:space="preserve"> </w:t>
      </w:r>
      <w:r>
        <w:rPr>
          <w:b/>
          <w:sz w:val="24"/>
        </w:rPr>
        <w:t>agree 15%</w:t>
      </w:r>
      <w:r>
        <w:rPr>
          <w:b/>
          <w:spacing w:val="-7"/>
          <w:sz w:val="24"/>
        </w:rPr>
        <w:t xml:space="preserve"> </w:t>
      </w:r>
      <w:r>
        <w:rPr>
          <w:b/>
          <w:sz w:val="24"/>
        </w:rPr>
        <w:t>while 7%</w:t>
      </w:r>
      <w:r>
        <w:rPr>
          <w:b/>
          <w:spacing w:val="-4"/>
          <w:sz w:val="24"/>
        </w:rPr>
        <w:t xml:space="preserve"> </w:t>
      </w:r>
      <w:r>
        <w:rPr>
          <w:b/>
          <w:sz w:val="24"/>
        </w:rPr>
        <w:t>dis agree and smallest percent respondents dis agree</w:t>
      </w:r>
    </w:p>
    <w:p w:rsidR="001F1CC1" w:rsidRDefault="001F1CC1">
      <w:pPr>
        <w:spacing w:line="360" w:lineRule="auto"/>
        <w:rPr>
          <w:b/>
          <w:sz w:val="24"/>
        </w:rPr>
        <w:sectPr w:rsidR="001F1CC1">
          <w:pgSz w:w="12240" w:h="15840"/>
          <w:pgMar w:top="1360" w:right="360" w:bottom="1240" w:left="0" w:header="0" w:footer="967" w:gutter="0"/>
          <w:cols w:space="720"/>
        </w:sectPr>
      </w:pPr>
    </w:p>
    <w:p w:rsidR="001F1CC1" w:rsidRDefault="00000000">
      <w:pPr>
        <w:spacing w:before="74"/>
        <w:ind w:left="1800"/>
        <w:rPr>
          <w:b/>
          <w:sz w:val="24"/>
        </w:rPr>
      </w:pPr>
      <w:bookmarkStart w:id="71" w:name="_bookmark71"/>
      <w:bookmarkEnd w:id="71"/>
      <w:r>
        <w:rPr>
          <w:b/>
          <w:sz w:val="24"/>
        </w:rPr>
        <w:lastRenderedPageBreak/>
        <w:t>Table</w:t>
      </w:r>
      <w:r>
        <w:rPr>
          <w:b/>
          <w:spacing w:val="-5"/>
          <w:sz w:val="24"/>
        </w:rPr>
        <w:t xml:space="preserve"> </w:t>
      </w:r>
      <w:r>
        <w:rPr>
          <w:b/>
          <w:sz w:val="24"/>
        </w:rPr>
        <w:t>4.3.3</w:t>
      </w:r>
      <w:r>
        <w:rPr>
          <w:b/>
          <w:spacing w:val="-3"/>
          <w:sz w:val="24"/>
        </w:rPr>
        <w:t xml:space="preserve"> </w:t>
      </w:r>
      <w:r>
        <w:rPr>
          <w:b/>
          <w:sz w:val="24"/>
        </w:rPr>
        <w:t>the</w:t>
      </w:r>
      <w:r>
        <w:rPr>
          <w:b/>
          <w:spacing w:val="-6"/>
          <w:sz w:val="24"/>
        </w:rPr>
        <w:t xml:space="preserve"> </w:t>
      </w:r>
      <w:r>
        <w:rPr>
          <w:b/>
          <w:sz w:val="24"/>
        </w:rPr>
        <w:t>common</w:t>
      </w:r>
      <w:r>
        <w:rPr>
          <w:b/>
          <w:spacing w:val="-3"/>
          <w:sz w:val="24"/>
        </w:rPr>
        <w:t xml:space="preserve"> </w:t>
      </w:r>
      <w:r>
        <w:rPr>
          <w:b/>
          <w:sz w:val="24"/>
        </w:rPr>
        <w:t>cause</w:t>
      </w:r>
      <w:r>
        <w:rPr>
          <w:b/>
          <w:spacing w:val="-6"/>
          <w:sz w:val="24"/>
        </w:rPr>
        <w:t xml:space="preserve"> </w:t>
      </w:r>
      <w:r>
        <w:rPr>
          <w:b/>
          <w:spacing w:val="-5"/>
          <w:sz w:val="24"/>
        </w:rPr>
        <w:t>is</w:t>
      </w:r>
    </w:p>
    <w:p w:rsidR="001F1CC1" w:rsidRDefault="001F1CC1">
      <w:pPr>
        <w:pStyle w:val="BodyText"/>
        <w:spacing w:before="5"/>
        <w:rPr>
          <w:b/>
          <w:sz w:val="12"/>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698"/>
        <w:gridCol w:w="2506"/>
        <w:gridCol w:w="2252"/>
        <w:gridCol w:w="2249"/>
      </w:tblGrid>
      <w:tr w:rsidR="001F1CC1">
        <w:trPr>
          <w:trHeight w:val="611"/>
        </w:trPr>
        <w:tc>
          <w:tcPr>
            <w:tcW w:w="2698" w:type="dxa"/>
          </w:tcPr>
          <w:p w:rsidR="001F1CC1" w:rsidRDefault="00000000">
            <w:pPr>
              <w:pStyle w:val="TableParagraph"/>
              <w:spacing w:line="270" w:lineRule="exact"/>
              <w:ind w:left="175"/>
              <w:rPr>
                <w:sz w:val="24"/>
              </w:rPr>
            </w:pPr>
            <w:r>
              <w:rPr>
                <w:sz w:val="24"/>
              </w:rPr>
              <w:t xml:space="preserve">Table </w:t>
            </w:r>
            <w:r>
              <w:rPr>
                <w:spacing w:val="-2"/>
                <w:sz w:val="24"/>
              </w:rPr>
              <w:t>4.3.3</w:t>
            </w:r>
          </w:p>
        </w:tc>
        <w:tc>
          <w:tcPr>
            <w:tcW w:w="2506" w:type="dxa"/>
          </w:tcPr>
          <w:p w:rsidR="001F1CC1" w:rsidRDefault="00000000">
            <w:pPr>
              <w:pStyle w:val="TableParagraph"/>
              <w:spacing w:before="193"/>
              <w:ind w:left="751"/>
              <w:rPr>
                <w:sz w:val="24"/>
              </w:rPr>
            </w:pPr>
            <w:r>
              <w:rPr>
                <w:spacing w:val="-2"/>
                <w:sz w:val="24"/>
              </w:rPr>
              <w:t>Frequency</w:t>
            </w:r>
          </w:p>
        </w:tc>
        <w:tc>
          <w:tcPr>
            <w:tcW w:w="2252" w:type="dxa"/>
          </w:tcPr>
          <w:p w:rsidR="001F1CC1" w:rsidRDefault="00000000">
            <w:pPr>
              <w:pStyle w:val="TableParagraph"/>
              <w:spacing w:before="193"/>
              <w:ind w:left="20"/>
              <w:jc w:val="center"/>
              <w:rPr>
                <w:sz w:val="24"/>
              </w:rPr>
            </w:pPr>
            <w:r>
              <w:rPr>
                <w:spacing w:val="-2"/>
                <w:sz w:val="24"/>
              </w:rPr>
              <w:t>Percent</w:t>
            </w:r>
          </w:p>
        </w:tc>
        <w:tc>
          <w:tcPr>
            <w:tcW w:w="2249" w:type="dxa"/>
          </w:tcPr>
          <w:p w:rsidR="001F1CC1" w:rsidRDefault="001F1CC1">
            <w:pPr>
              <w:pStyle w:val="TableParagraph"/>
              <w:rPr>
                <w:sz w:val="24"/>
              </w:rPr>
            </w:pPr>
          </w:p>
        </w:tc>
      </w:tr>
      <w:tr w:rsidR="001F1CC1">
        <w:trPr>
          <w:trHeight w:val="417"/>
        </w:trPr>
        <w:tc>
          <w:tcPr>
            <w:tcW w:w="2698" w:type="dxa"/>
            <w:shd w:val="clear" w:color="auto" w:fill="CCCCFF"/>
          </w:tcPr>
          <w:p w:rsidR="001F1CC1" w:rsidRDefault="00000000">
            <w:pPr>
              <w:pStyle w:val="TableParagraph"/>
              <w:spacing w:line="268" w:lineRule="exact"/>
              <w:ind w:left="115"/>
              <w:rPr>
                <w:sz w:val="24"/>
              </w:rPr>
            </w:pPr>
            <w:r>
              <w:rPr>
                <w:sz w:val="24"/>
              </w:rPr>
              <w:t>sex</w:t>
            </w:r>
            <w:r>
              <w:rPr>
                <w:spacing w:val="-1"/>
                <w:sz w:val="24"/>
              </w:rPr>
              <w:t xml:space="preserve"> </w:t>
            </w:r>
            <w:r>
              <w:rPr>
                <w:spacing w:val="-2"/>
                <w:sz w:val="24"/>
              </w:rPr>
              <w:t>partner</w:t>
            </w:r>
          </w:p>
        </w:tc>
        <w:tc>
          <w:tcPr>
            <w:tcW w:w="2506" w:type="dxa"/>
          </w:tcPr>
          <w:p w:rsidR="001F1CC1" w:rsidRDefault="00000000">
            <w:pPr>
              <w:pStyle w:val="TableParagraph"/>
              <w:spacing w:line="268" w:lineRule="exact"/>
              <w:ind w:right="86"/>
              <w:jc w:val="right"/>
              <w:rPr>
                <w:sz w:val="24"/>
              </w:rPr>
            </w:pPr>
            <w:r>
              <w:rPr>
                <w:spacing w:val="-5"/>
                <w:sz w:val="24"/>
              </w:rPr>
              <w:t>15</w:t>
            </w:r>
          </w:p>
        </w:tc>
        <w:tc>
          <w:tcPr>
            <w:tcW w:w="2252" w:type="dxa"/>
          </w:tcPr>
          <w:p w:rsidR="001F1CC1" w:rsidRDefault="00000000">
            <w:pPr>
              <w:pStyle w:val="TableParagraph"/>
              <w:spacing w:line="268" w:lineRule="exact"/>
              <w:ind w:right="80"/>
              <w:jc w:val="right"/>
              <w:rPr>
                <w:sz w:val="24"/>
              </w:rPr>
            </w:pPr>
            <w:r>
              <w:rPr>
                <w:spacing w:val="-5"/>
                <w:sz w:val="24"/>
              </w:rPr>
              <w:t>25</w:t>
            </w:r>
          </w:p>
        </w:tc>
        <w:tc>
          <w:tcPr>
            <w:tcW w:w="2249" w:type="dxa"/>
          </w:tcPr>
          <w:p w:rsidR="001F1CC1" w:rsidRDefault="001F1CC1">
            <w:pPr>
              <w:pStyle w:val="TableParagraph"/>
              <w:rPr>
                <w:sz w:val="24"/>
              </w:rPr>
            </w:pPr>
          </w:p>
        </w:tc>
      </w:tr>
      <w:tr w:rsidR="001F1CC1">
        <w:trPr>
          <w:trHeight w:val="414"/>
        </w:trPr>
        <w:tc>
          <w:tcPr>
            <w:tcW w:w="2698" w:type="dxa"/>
            <w:shd w:val="clear" w:color="auto" w:fill="CCCCFF"/>
          </w:tcPr>
          <w:p w:rsidR="001F1CC1" w:rsidRDefault="00000000">
            <w:pPr>
              <w:pStyle w:val="TableParagraph"/>
              <w:spacing w:line="265" w:lineRule="exact"/>
              <w:ind w:left="115"/>
              <w:rPr>
                <w:sz w:val="24"/>
              </w:rPr>
            </w:pPr>
            <w:r>
              <w:rPr>
                <w:spacing w:val="-2"/>
                <w:sz w:val="24"/>
              </w:rPr>
              <w:t>Neisseria</w:t>
            </w:r>
          </w:p>
        </w:tc>
        <w:tc>
          <w:tcPr>
            <w:tcW w:w="2506" w:type="dxa"/>
          </w:tcPr>
          <w:p w:rsidR="001F1CC1" w:rsidRDefault="00000000">
            <w:pPr>
              <w:pStyle w:val="TableParagraph"/>
              <w:spacing w:line="265" w:lineRule="exact"/>
              <w:ind w:right="86"/>
              <w:jc w:val="right"/>
              <w:rPr>
                <w:sz w:val="24"/>
              </w:rPr>
            </w:pPr>
            <w:r>
              <w:rPr>
                <w:spacing w:val="-5"/>
                <w:sz w:val="24"/>
              </w:rPr>
              <w:t>19</w:t>
            </w:r>
          </w:p>
        </w:tc>
        <w:tc>
          <w:tcPr>
            <w:tcW w:w="2252" w:type="dxa"/>
          </w:tcPr>
          <w:p w:rsidR="001F1CC1" w:rsidRDefault="00000000">
            <w:pPr>
              <w:pStyle w:val="TableParagraph"/>
              <w:spacing w:line="265" w:lineRule="exact"/>
              <w:ind w:right="80"/>
              <w:jc w:val="right"/>
              <w:rPr>
                <w:sz w:val="24"/>
              </w:rPr>
            </w:pPr>
            <w:r>
              <w:rPr>
                <w:spacing w:val="-5"/>
                <w:sz w:val="24"/>
              </w:rPr>
              <w:t>32</w:t>
            </w:r>
          </w:p>
        </w:tc>
        <w:tc>
          <w:tcPr>
            <w:tcW w:w="2249" w:type="dxa"/>
          </w:tcPr>
          <w:p w:rsidR="001F1CC1" w:rsidRDefault="001F1CC1">
            <w:pPr>
              <w:pStyle w:val="TableParagraph"/>
              <w:rPr>
                <w:sz w:val="24"/>
              </w:rPr>
            </w:pPr>
          </w:p>
        </w:tc>
      </w:tr>
      <w:tr w:rsidR="001F1CC1">
        <w:trPr>
          <w:trHeight w:val="808"/>
        </w:trPr>
        <w:tc>
          <w:tcPr>
            <w:tcW w:w="2698" w:type="dxa"/>
            <w:shd w:val="clear" w:color="auto" w:fill="CCCCFF"/>
          </w:tcPr>
          <w:p w:rsidR="001F1CC1" w:rsidRDefault="00000000">
            <w:pPr>
              <w:pStyle w:val="TableParagraph"/>
              <w:spacing w:line="265" w:lineRule="exact"/>
              <w:ind w:left="115"/>
              <w:rPr>
                <w:sz w:val="24"/>
              </w:rPr>
            </w:pPr>
            <w:r>
              <w:rPr>
                <w:sz w:val="24"/>
              </w:rPr>
              <w:t>sex</w:t>
            </w:r>
            <w:r>
              <w:rPr>
                <w:spacing w:val="-10"/>
                <w:sz w:val="24"/>
              </w:rPr>
              <w:t xml:space="preserve"> </w:t>
            </w:r>
            <w:r>
              <w:rPr>
                <w:sz w:val="24"/>
              </w:rPr>
              <w:t>transmitted</w:t>
            </w:r>
            <w:r>
              <w:rPr>
                <w:spacing w:val="-7"/>
                <w:sz w:val="24"/>
              </w:rPr>
              <w:t xml:space="preserve"> </w:t>
            </w:r>
            <w:r>
              <w:rPr>
                <w:spacing w:val="-2"/>
                <w:sz w:val="24"/>
              </w:rPr>
              <w:t>infection</w:t>
            </w:r>
          </w:p>
        </w:tc>
        <w:tc>
          <w:tcPr>
            <w:tcW w:w="2506" w:type="dxa"/>
          </w:tcPr>
          <w:p w:rsidR="001F1CC1" w:rsidRDefault="00000000">
            <w:pPr>
              <w:pStyle w:val="TableParagraph"/>
              <w:spacing w:line="265" w:lineRule="exact"/>
              <w:ind w:right="86"/>
              <w:jc w:val="right"/>
              <w:rPr>
                <w:sz w:val="24"/>
              </w:rPr>
            </w:pPr>
            <w:r>
              <w:rPr>
                <w:spacing w:val="-5"/>
                <w:sz w:val="24"/>
              </w:rPr>
              <w:t>14</w:t>
            </w:r>
          </w:p>
        </w:tc>
        <w:tc>
          <w:tcPr>
            <w:tcW w:w="2252" w:type="dxa"/>
          </w:tcPr>
          <w:p w:rsidR="001F1CC1" w:rsidRDefault="00000000">
            <w:pPr>
              <w:pStyle w:val="TableParagraph"/>
              <w:spacing w:line="265" w:lineRule="exact"/>
              <w:ind w:right="80"/>
              <w:jc w:val="right"/>
              <w:rPr>
                <w:sz w:val="24"/>
              </w:rPr>
            </w:pPr>
            <w:r>
              <w:rPr>
                <w:spacing w:val="-5"/>
                <w:sz w:val="24"/>
              </w:rPr>
              <w:t>24</w:t>
            </w:r>
          </w:p>
        </w:tc>
        <w:tc>
          <w:tcPr>
            <w:tcW w:w="2249" w:type="dxa"/>
          </w:tcPr>
          <w:p w:rsidR="001F1CC1" w:rsidRDefault="001F1CC1">
            <w:pPr>
              <w:pStyle w:val="TableParagraph"/>
              <w:rPr>
                <w:sz w:val="24"/>
              </w:rPr>
            </w:pPr>
          </w:p>
        </w:tc>
      </w:tr>
      <w:tr w:rsidR="001F1CC1">
        <w:trPr>
          <w:trHeight w:val="414"/>
        </w:trPr>
        <w:tc>
          <w:tcPr>
            <w:tcW w:w="2698" w:type="dxa"/>
            <w:shd w:val="clear" w:color="auto" w:fill="CCCCFF"/>
          </w:tcPr>
          <w:p w:rsidR="001F1CC1" w:rsidRDefault="00000000">
            <w:pPr>
              <w:pStyle w:val="TableParagraph"/>
              <w:spacing w:line="268" w:lineRule="exact"/>
              <w:ind w:left="115"/>
              <w:rPr>
                <w:sz w:val="24"/>
              </w:rPr>
            </w:pPr>
            <w:r>
              <w:rPr>
                <w:sz w:val="24"/>
              </w:rPr>
              <w:t>oral</w:t>
            </w:r>
            <w:r>
              <w:rPr>
                <w:spacing w:val="-2"/>
                <w:sz w:val="24"/>
              </w:rPr>
              <w:t xml:space="preserve"> </w:t>
            </w:r>
            <w:r>
              <w:rPr>
                <w:spacing w:val="-5"/>
                <w:sz w:val="24"/>
              </w:rPr>
              <w:t>sex</w:t>
            </w:r>
          </w:p>
        </w:tc>
        <w:tc>
          <w:tcPr>
            <w:tcW w:w="2506" w:type="dxa"/>
          </w:tcPr>
          <w:p w:rsidR="001F1CC1" w:rsidRDefault="00000000">
            <w:pPr>
              <w:pStyle w:val="TableParagraph"/>
              <w:spacing w:line="268" w:lineRule="exact"/>
              <w:ind w:right="86"/>
              <w:jc w:val="right"/>
              <w:rPr>
                <w:sz w:val="24"/>
              </w:rPr>
            </w:pPr>
            <w:r>
              <w:rPr>
                <w:spacing w:val="-5"/>
                <w:sz w:val="24"/>
              </w:rPr>
              <w:t>11</w:t>
            </w:r>
          </w:p>
        </w:tc>
        <w:tc>
          <w:tcPr>
            <w:tcW w:w="2252" w:type="dxa"/>
          </w:tcPr>
          <w:p w:rsidR="001F1CC1" w:rsidRDefault="00000000">
            <w:pPr>
              <w:pStyle w:val="TableParagraph"/>
              <w:spacing w:line="268" w:lineRule="exact"/>
              <w:ind w:right="80"/>
              <w:jc w:val="right"/>
              <w:rPr>
                <w:sz w:val="24"/>
              </w:rPr>
            </w:pPr>
            <w:r>
              <w:rPr>
                <w:spacing w:val="-5"/>
                <w:sz w:val="24"/>
              </w:rPr>
              <w:t>19</w:t>
            </w:r>
          </w:p>
        </w:tc>
        <w:tc>
          <w:tcPr>
            <w:tcW w:w="2249" w:type="dxa"/>
          </w:tcPr>
          <w:p w:rsidR="001F1CC1" w:rsidRDefault="001F1CC1">
            <w:pPr>
              <w:pStyle w:val="TableParagraph"/>
              <w:rPr>
                <w:sz w:val="24"/>
              </w:rPr>
            </w:pPr>
          </w:p>
        </w:tc>
      </w:tr>
      <w:tr w:rsidR="001F1CC1">
        <w:trPr>
          <w:trHeight w:val="415"/>
        </w:trPr>
        <w:tc>
          <w:tcPr>
            <w:tcW w:w="2698" w:type="dxa"/>
            <w:shd w:val="clear" w:color="auto" w:fill="CCCCFF"/>
          </w:tcPr>
          <w:p w:rsidR="001F1CC1" w:rsidRDefault="00000000">
            <w:pPr>
              <w:pStyle w:val="TableParagraph"/>
              <w:spacing w:line="265" w:lineRule="exact"/>
              <w:ind w:left="115"/>
              <w:rPr>
                <w:sz w:val="24"/>
              </w:rPr>
            </w:pPr>
            <w:r>
              <w:rPr>
                <w:spacing w:val="-2"/>
                <w:sz w:val="24"/>
              </w:rPr>
              <w:t>Total</w:t>
            </w:r>
          </w:p>
        </w:tc>
        <w:tc>
          <w:tcPr>
            <w:tcW w:w="2506" w:type="dxa"/>
          </w:tcPr>
          <w:p w:rsidR="001F1CC1" w:rsidRDefault="00000000">
            <w:pPr>
              <w:pStyle w:val="TableParagraph"/>
              <w:spacing w:line="265" w:lineRule="exact"/>
              <w:ind w:right="86"/>
              <w:jc w:val="right"/>
              <w:rPr>
                <w:sz w:val="24"/>
              </w:rPr>
            </w:pPr>
            <w:r>
              <w:rPr>
                <w:spacing w:val="-5"/>
                <w:sz w:val="24"/>
              </w:rPr>
              <w:t>59</w:t>
            </w:r>
          </w:p>
        </w:tc>
        <w:tc>
          <w:tcPr>
            <w:tcW w:w="2252" w:type="dxa"/>
          </w:tcPr>
          <w:p w:rsidR="001F1CC1" w:rsidRDefault="00000000">
            <w:pPr>
              <w:pStyle w:val="TableParagraph"/>
              <w:spacing w:line="265" w:lineRule="exact"/>
              <w:ind w:right="80"/>
              <w:jc w:val="right"/>
              <w:rPr>
                <w:sz w:val="24"/>
              </w:rPr>
            </w:pPr>
            <w:r>
              <w:rPr>
                <w:spacing w:val="-5"/>
                <w:sz w:val="24"/>
              </w:rPr>
              <w:t>100</w:t>
            </w:r>
          </w:p>
        </w:tc>
        <w:tc>
          <w:tcPr>
            <w:tcW w:w="2249" w:type="dxa"/>
          </w:tcPr>
          <w:p w:rsidR="001F1CC1" w:rsidRDefault="001F1CC1">
            <w:pPr>
              <w:pStyle w:val="TableParagraph"/>
              <w:rPr>
                <w:sz w:val="24"/>
              </w:rPr>
            </w:pPr>
          </w:p>
        </w:tc>
      </w:tr>
    </w:tbl>
    <w:p w:rsidR="001F1CC1" w:rsidRDefault="001F1CC1">
      <w:pPr>
        <w:pStyle w:val="BodyText"/>
        <w:rPr>
          <w:b/>
        </w:rPr>
      </w:pPr>
    </w:p>
    <w:p w:rsidR="001F1CC1" w:rsidRDefault="001F1CC1">
      <w:pPr>
        <w:pStyle w:val="BodyText"/>
        <w:spacing w:before="64"/>
        <w:rPr>
          <w:b/>
        </w:rPr>
      </w:pPr>
    </w:p>
    <w:p w:rsidR="001F1CC1" w:rsidRDefault="00000000">
      <w:pPr>
        <w:ind w:left="1800"/>
        <w:rPr>
          <w:b/>
          <w:sz w:val="24"/>
        </w:rPr>
      </w:pPr>
      <w:bookmarkStart w:id="72" w:name="_bookmark72"/>
      <w:bookmarkEnd w:id="72"/>
      <w:r>
        <w:rPr>
          <w:b/>
          <w:sz w:val="24"/>
        </w:rPr>
        <w:t>Figure</w:t>
      </w:r>
      <w:r>
        <w:rPr>
          <w:b/>
          <w:spacing w:val="-9"/>
          <w:sz w:val="24"/>
        </w:rPr>
        <w:t xml:space="preserve"> </w:t>
      </w:r>
      <w:r>
        <w:rPr>
          <w:b/>
          <w:sz w:val="24"/>
        </w:rPr>
        <w:t>4.3.4</w:t>
      </w:r>
      <w:r>
        <w:rPr>
          <w:b/>
          <w:spacing w:val="-5"/>
          <w:sz w:val="24"/>
        </w:rPr>
        <w:t xml:space="preserve"> </w:t>
      </w:r>
      <w:r>
        <w:rPr>
          <w:b/>
          <w:sz w:val="24"/>
        </w:rPr>
        <w:t>the</w:t>
      </w:r>
      <w:r>
        <w:rPr>
          <w:b/>
          <w:spacing w:val="-4"/>
          <w:sz w:val="24"/>
        </w:rPr>
        <w:t xml:space="preserve"> </w:t>
      </w:r>
      <w:r>
        <w:rPr>
          <w:b/>
          <w:sz w:val="24"/>
        </w:rPr>
        <w:t>common</w:t>
      </w:r>
      <w:r>
        <w:rPr>
          <w:b/>
          <w:spacing w:val="-1"/>
          <w:sz w:val="24"/>
        </w:rPr>
        <w:t xml:space="preserve"> </w:t>
      </w:r>
      <w:r>
        <w:rPr>
          <w:b/>
          <w:sz w:val="24"/>
        </w:rPr>
        <w:t>cause</w:t>
      </w:r>
      <w:r>
        <w:rPr>
          <w:b/>
          <w:spacing w:val="-6"/>
          <w:sz w:val="24"/>
        </w:rPr>
        <w:t xml:space="preserve"> </w:t>
      </w:r>
      <w:r>
        <w:rPr>
          <w:b/>
          <w:spacing w:val="-5"/>
          <w:sz w:val="24"/>
        </w:rPr>
        <w:t>is</w:t>
      </w:r>
    </w:p>
    <w:p w:rsidR="001F1CC1" w:rsidRDefault="00000000">
      <w:pPr>
        <w:pStyle w:val="BodyText"/>
        <w:spacing w:before="8"/>
        <w:rPr>
          <w:b/>
          <w:sz w:val="9"/>
        </w:rPr>
      </w:pPr>
      <w:r>
        <w:rPr>
          <w:b/>
          <w:noProof/>
          <w:sz w:val="9"/>
        </w:rPr>
        <w:drawing>
          <wp:anchor distT="0" distB="0" distL="0" distR="0" simplePos="0" relativeHeight="487597056" behindDoc="1" locked="0" layoutInCell="1" allowOverlap="1">
            <wp:simplePos x="0" y="0"/>
            <wp:positionH relativeFrom="page">
              <wp:posOffset>1143000</wp:posOffset>
            </wp:positionH>
            <wp:positionV relativeFrom="paragraph">
              <wp:posOffset>86277</wp:posOffset>
            </wp:positionV>
            <wp:extent cx="6086475" cy="3276600"/>
            <wp:effectExtent l="0" t="0" r="0" b="0"/>
            <wp:wrapTopAndBottom/>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34" cstate="print"/>
                    <a:stretch>
                      <a:fillRect/>
                    </a:stretch>
                  </pic:blipFill>
                  <pic:spPr>
                    <a:xfrm>
                      <a:off x="0" y="0"/>
                      <a:ext cx="6086475" cy="3276600"/>
                    </a:xfrm>
                    <a:prstGeom prst="rect">
                      <a:avLst/>
                    </a:prstGeom>
                  </pic:spPr>
                </pic:pic>
              </a:graphicData>
            </a:graphic>
          </wp:anchor>
        </w:drawing>
      </w:r>
    </w:p>
    <w:p w:rsidR="001F1CC1" w:rsidRDefault="001F1CC1">
      <w:pPr>
        <w:pStyle w:val="BodyText"/>
        <w:spacing w:before="9"/>
        <w:rPr>
          <w:b/>
        </w:rPr>
      </w:pPr>
    </w:p>
    <w:p w:rsidR="001F1CC1" w:rsidRDefault="00000000">
      <w:pPr>
        <w:spacing w:line="360" w:lineRule="auto"/>
        <w:ind w:left="1800" w:right="1694"/>
        <w:rPr>
          <w:b/>
          <w:sz w:val="24"/>
        </w:rPr>
      </w:pPr>
      <w:r>
        <w:rPr>
          <w:b/>
          <w:sz w:val="24"/>
        </w:rPr>
        <w:t>This</w:t>
      </w:r>
      <w:r>
        <w:rPr>
          <w:b/>
          <w:spacing w:val="-14"/>
          <w:sz w:val="24"/>
        </w:rPr>
        <w:t xml:space="preserve"> </w:t>
      </w:r>
      <w:r>
        <w:rPr>
          <w:b/>
          <w:sz w:val="24"/>
        </w:rPr>
        <w:t>figure</w:t>
      </w:r>
      <w:r>
        <w:rPr>
          <w:b/>
          <w:spacing w:val="-9"/>
          <w:sz w:val="24"/>
        </w:rPr>
        <w:t xml:space="preserve"> </w:t>
      </w:r>
      <w:r>
        <w:rPr>
          <w:b/>
          <w:sz w:val="24"/>
        </w:rPr>
        <w:t>indicate</w:t>
      </w:r>
      <w:r>
        <w:rPr>
          <w:b/>
          <w:spacing w:val="-8"/>
          <w:sz w:val="24"/>
        </w:rPr>
        <w:t xml:space="preserve"> </w:t>
      </w:r>
      <w:r>
        <w:rPr>
          <w:b/>
          <w:sz w:val="24"/>
        </w:rPr>
        <w:t>,the</w:t>
      </w:r>
      <w:r>
        <w:rPr>
          <w:b/>
          <w:spacing w:val="-3"/>
          <w:sz w:val="24"/>
        </w:rPr>
        <w:t xml:space="preserve"> </w:t>
      </w:r>
      <w:r>
        <w:rPr>
          <w:b/>
          <w:sz w:val="24"/>
        </w:rPr>
        <w:t>majority</w:t>
      </w:r>
      <w:r>
        <w:rPr>
          <w:b/>
          <w:spacing w:val="40"/>
          <w:sz w:val="24"/>
        </w:rPr>
        <w:t xml:space="preserve"> </w:t>
      </w:r>
      <w:r>
        <w:rPr>
          <w:b/>
          <w:sz w:val="24"/>
        </w:rPr>
        <w:t>of</w:t>
      </w:r>
      <w:r>
        <w:rPr>
          <w:b/>
          <w:spacing w:val="-11"/>
          <w:sz w:val="24"/>
        </w:rPr>
        <w:t xml:space="preserve"> </w:t>
      </w:r>
      <w:r>
        <w:rPr>
          <w:b/>
          <w:sz w:val="24"/>
        </w:rPr>
        <w:t>the</w:t>
      </w:r>
      <w:r>
        <w:rPr>
          <w:b/>
          <w:spacing w:val="-5"/>
          <w:sz w:val="24"/>
        </w:rPr>
        <w:t xml:space="preserve"> </w:t>
      </w:r>
      <w:r>
        <w:rPr>
          <w:b/>
          <w:sz w:val="24"/>
        </w:rPr>
        <w:t>respondents</w:t>
      </w:r>
      <w:r>
        <w:rPr>
          <w:b/>
          <w:spacing w:val="-10"/>
          <w:sz w:val="24"/>
        </w:rPr>
        <w:t xml:space="preserve"> </w:t>
      </w:r>
      <w:r>
        <w:rPr>
          <w:b/>
          <w:sz w:val="24"/>
        </w:rPr>
        <w:t>19(32%)</w:t>
      </w:r>
      <w:r>
        <w:rPr>
          <w:b/>
          <w:spacing w:val="-11"/>
          <w:sz w:val="24"/>
        </w:rPr>
        <w:t xml:space="preserve"> </w:t>
      </w:r>
      <w:r>
        <w:rPr>
          <w:b/>
          <w:sz w:val="24"/>
        </w:rPr>
        <w:t>Neisseria</w:t>
      </w:r>
      <w:r>
        <w:rPr>
          <w:b/>
          <w:spacing w:val="-9"/>
          <w:sz w:val="24"/>
        </w:rPr>
        <w:t xml:space="preserve"> </w:t>
      </w:r>
      <w:r>
        <w:rPr>
          <w:b/>
          <w:sz w:val="24"/>
        </w:rPr>
        <w:t>were 15(25%) sex partner while 14(24%) and smallest percent 11(19%)</w:t>
      </w:r>
    </w:p>
    <w:p w:rsidR="001F1CC1" w:rsidRDefault="001F1CC1">
      <w:pPr>
        <w:spacing w:line="360" w:lineRule="auto"/>
        <w:rPr>
          <w:b/>
          <w:sz w:val="24"/>
        </w:rPr>
        <w:sectPr w:rsidR="001F1CC1">
          <w:pgSz w:w="12240" w:h="15840"/>
          <w:pgMar w:top="1360" w:right="360" w:bottom="1240" w:left="0" w:header="0" w:footer="967" w:gutter="0"/>
          <w:cols w:space="720"/>
        </w:sectPr>
      </w:pPr>
    </w:p>
    <w:p w:rsidR="001F1CC1" w:rsidRDefault="00000000">
      <w:pPr>
        <w:spacing w:before="74"/>
        <w:ind w:left="1800"/>
        <w:rPr>
          <w:b/>
          <w:sz w:val="24"/>
        </w:rPr>
      </w:pPr>
      <w:bookmarkStart w:id="73" w:name="_bookmark73"/>
      <w:bookmarkEnd w:id="73"/>
      <w:r>
        <w:rPr>
          <w:b/>
          <w:sz w:val="24"/>
        </w:rPr>
        <w:lastRenderedPageBreak/>
        <w:t>Table</w:t>
      </w:r>
      <w:r>
        <w:rPr>
          <w:b/>
          <w:spacing w:val="-5"/>
          <w:sz w:val="24"/>
        </w:rPr>
        <w:t xml:space="preserve"> </w:t>
      </w:r>
      <w:r>
        <w:rPr>
          <w:b/>
          <w:sz w:val="24"/>
        </w:rPr>
        <w:t>4.3.5</w:t>
      </w:r>
      <w:r>
        <w:rPr>
          <w:b/>
          <w:spacing w:val="-6"/>
          <w:sz w:val="24"/>
        </w:rPr>
        <w:t xml:space="preserve"> </w:t>
      </w:r>
      <w:r>
        <w:rPr>
          <w:b/>
          <w:sz w:val="24"/>
        </w:rPr>
        <w:t>factors</w:t>
      </w:r>
      <w:r>
        <w:rPr>
          <w:b/>
          <w:spacing w:val="-8"/>
          <w:sz w:val="24"/>
        </w:rPr>
        <w:t xml:space="preserve"> </w:t>
      </w:r>
      <w:r>
        <w:rPr>
          <w:b/>
          <w:sz w:val="24"/>
        </w:rPr>
        <w:t>that</w:t>
      </w:r>
      <w:r>
        <w:rPr>
          <w:b/>
          <w:spacing w:val="-6"/>
          <w:sz w:val="24"/>
        </w:rPr>
        <w:t xml:space="preserve"> </w:t>
      </w:r>
      <w:r>
        <w:rPr>
          <w:b/>
          <w:sz w:val="24"/>
        </w:rPr>
        <w:t>can</w:t>
      </w:r>
      <w:r>
        <w:rPr>
          <w:b/>
          <w:spacing w:val="-10"/>
          <w:sz w:val="24"/>
        </w:rPr>
        <w:t xml:space="preserve"> </w:t>
      </w:r>
      <w:r>
        <w:rPr>
          <w:b/>
          <w:sz w:val="24"/>
        </w:rPr>
        <w:t>increase</w:t>
      </w:r>
      <w:r>
        <w:rPr>
          <w:b/>
          <w:spacing w:val="-2"/>
          <w:sz w:val="24"/>
        </w:rPr>
        <w:t xml:space="preserve"> </w:t>
      </w:r>
      <w:r>
        <w:rPr>
          <w:b/>
          <w:sz w:val="24"/>
        </w:rPr>
        <w:t>you</w:t>
      </w:r>
      <w:r>
        <w:rPr>
          <w:b/>
          <w:spacing w:val="-7"/>
          <w:sz w:val="24"/>
        </w:rPr>
        <w:t xml:space="preserve"> </w:t>
      </w:r>
      <w:r>
        <w:rPr>
          <w:b/>
          <w:sz w:val="24"/>
        </w:rPr>
        <w:t>risk</w:t>
      </w:r>
      <w:r>
        <w:rPr>
          <w:b/>
          <w:spacing w:val="-18"/>
          <w:sz w:val="24"/>
        </w:rPr>
        <w:t xml:space="preserve"> </w:t>
      </w:r>
      <w:r>
        <w:rPr>
          <w:b/>
          <w:sz w:val="24"/>
        </w:rPr>
        <w:t>include having</w:t>
      </w:r>
      <w:r>
        <w:rPr>
          <w:b/>
          <w:spacing w:val="-4"/>
          <w:sz w:val="24"/>
        </w:rPr>
        <w:t xml:space="preserve"> </w:t>
      </w:r>
      <w:r>
        <w:rPr>
          <w:b/>
          <w:sz w:val="24"/>
        </w:rPr>
        <w:t>anew</w:t>
      </w:r>
      <w:r>
        <w:rPr>
          <w:b/>
          <w:spacing w:val="8"/>
          <w:sz w:val="24"/>
        </w:rPr>
        <w:t xml:space="preserve"> </w:t>
      </w:r>
      <w:r>
        <w:rPr>
          <w:b/>
          <w:sz w:val="24"/>
        </w:rPr>
        <w:t>sex</w:t>
      </w:r>
      <w:r>
        <w:rPr>
          <w:b/>
          <w:spacing w:val="-14"/>
          <w:sz w:val="24"/>
        </w:rPr>
        <w:t xml:space="preserve"> </w:t>
      </w:r>
      <w:r>
        <w:rPr>
          <w:b/>
          <w:spacing w:val="-2"/>
          <w:sz w:val="24"/>
        </w:rPr>
        <w:t>partner</w:t>
      </w:r>
    </w:p>
    <w:p w:rsidR="001F1CC1" w:rsidRDefault="00000000">
      <w:pPr>
        <w:spacing w:before="137"/>
        <w:ind w:left="1800"/>
        <w:rPr>
          <w:b/>
          <w:sz w:val="24"/>
        </w:rPr>
      </w:pPr>
      <w:r>
        <w:rPr>
          <w:b/>
          <w:sz w:val="24"/>
        </w:rPr>
        <w:t>.having more</w:t>
      </w:r>
      <w:r>
        <w:rPr>
          <w:b/>
          <w:spacing w:val="-6"/>
          <w:sz w:val="24"/>
        </w:rPr>
        <w:t xml:space="preserve"> </w:t>
      </w:r>
      <w:r>
        <w:rPr>
          <w:b/>
          <w:sz w:val="24"/>
        </w:rPr>
        <w:t>than</w:t>
      </w:r>
      <w:r>
        <w:rPr>
          <w:b/>
          <w:spacing w:val="-4"/>
          <w:sz w:val="24"/>
        </w:rPr>
        <w:t xml:space="preserve"> </w:t>
      </w:r>
      <w:r>
        <w:rPr>
          <w:b/>
          <w:sz w:val="24"/>
        </w:rPr>
        <w:t>one</w:t>
      </w:r>
      <w:r>
        <w:rPr>
          <w:b/>
          <w:spacing w:val="-8"/>
          <w:sz w:val="24"/>
        </w:rPr>
        <w:t xml:space="preserve"> </w:t>
      </w:r>
      <w:r>
        <w:rPr>
          <w:b/>
          <w:sz w:val="24"/>
        </w:rPr>
        <w:t>sex</w:t>
      </w:r>
      <w:r>
        <w:rPr>
          <w:b/>
          <w:spacing w:val="-8"/>
          <w:sz w:val="24"/>
        </w:rPr>
        <w:t xml:space="preserve"> </w:t>
      </w:r>
      <w:r>
        <w:rPr>
          <w:b/>
          <w:spacing w:val="-2"/>
          <w:sz w:val="24"/>
        </w:rPr>
        <w:t>partner</w:t>
      </w:r>
    </w:p>
    <w:p w:rsidR="001F1CC1" w:rsidRDefault="001F1CC1">
      <w:pPr>
        <w:pStyle w:val="BodyText"/>
        <w:spacing w:before="7"/>
        <w:rPr>
          <w:b/>
          <w:sz w:val="12"/>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818"/>
        <w:gridCol w:w="3310"/>
        <w:gridCol w:w="2981"/>
      </w:tblGrid>
      <w:tr w:rsidR="001F1CC1">
        <w:trPr>
          <w:trHeight w:val="736"/>
        </w:trPr>
        <w:tc>
          <w:tcPr>
            <w:tcW w:w="2818" w:type="dxa"/>
          </w:tcPr>
          <w:p w:rsidR="001F1CC1" w:rsidRDefault="00000000">
            <w:pPr>
              <w:pStyle w:val="TableParagraph"/>
              <w:spacing w:before="114"/>
              <w:ind w:left="175"/>
              <w:rPr>
                <w:sz w:val="24"/>
              </w:rPr>
            </w:pPr>
            <w:r>
              <w:rPr>
                <w:sz w:val="24"/>
              </w:rPr>
              <w:t xml:space="preserve">Table </w:t>
            </w:r>
            <w:r>
              <w:rPr>
                <w:spacing w:val="-2"/>
                <w:sz w:val="24"/>
              </w:rPr>
              <w:t>4.3.5</w:t>
            </w:r>
          </w:p>
        </w:tc>
        <w:tc>
          <w:tcPr>
            <w:tcW w:w="3310" w:type="dxa"/>
          </w:tcPr>
          <w:p w:rsidR="001F1CC1" w:rsidRDefault="001F1CC1">
            <w:pPr>
              <w:pStyle w:val="TableParagraph"/>
              <w:spacing w:before="37"/>
              <w:rPr>
                <w:b/>
                <w:sz w:val="24"/>
              </w:rPr>
            </w:pPr>
          </w:p>
          <w:p w:rsidR="001F1CC1" w:rsidRDefault="00000000">
            <w:pPr>
              <w:pStyle w:val="TableParagraph"/>
              <w:ind w:left="23"/>
              <w:jc w:val="center"/>
              <w:rPr>
                <w:sz w:val="24"/>
              </w:rPr>
            </w:pPr>
            <w:r>
              <w:rPr>
                <w:spacing w:val="-2"/>
                <w:sz w:val="24"/>
              </w:rPr>
              <w:t>Frequency</w:t>
            </w:r>
          </w:p>
        </w:tc>
        <w:tc>
          <w:tcPr>
            <w:tcW w:w="2981" w:type="dxa"/>
          </w:tcPr>
          <w:p w:rsidR="001F1CC1" w:rsidRDefault="001F1CC1">
            <w:pPr>
              <w:pStyle w:val="TableParagraph"/>
              <w:spacing w:before="37"/>
              <w:rPr>
                <w:b/>
                <w:sz w:val="24"/>
              </w:rPr>
            </w:pPr>
          </w:p>
          <w:p w:rsidR="001F1CC1" w:rsidRDefault="00000000">
            <w:pPr>
              <w:pStyle w:val="TableParagraph"/>
              <w:ind w:left="16"/>
              <w:jc w:val="center"/>
              <w:rPr>
                <w:sz w:val="24"/>
              </w:rPr>
            </w:pPr>
            <w:r>
              <w:rPr>
                <w:spacing w:val="-2"/>
                <w:sz w:val="24"/>
              </w:rPr>
              <w:t>Percent</w:t>
            </w:r>
          </w:p>
        </w:tc>
      </w:tr>
      <w:tr w:rsidR="001F1CC1">
        <w:trPr>
          <w:trHeight w:val="455"/>
        </w:trPr>
        <w:tc>
          <w:tcPr>
            <w:tcW w:w="2818" w:type="dxa"/>
            <w:shd w:val="clear" w:color="auto" w:fill="CCCCFF"/>
          </w:tcPr>
          <w:p w:rsidR="001F1CC1" w:rsidRDefault="00000000">
            <w:pPr>
              <w:pStyle w:val="TableParagraph"/>
              <w:spacing w:line="268" w:lineRule="exact"/>
              <w:ind w:left="115"/>
              <w:rPr>
                <w:sz w:val="24"/>
              </w:rPr>
            </w:pPr>
            <w:r>
              <w:rPr>
                <w:spacing w:val="-2"/>
                <w:sz w:val="24"/>
              </w:rPr>
              <w:t>agree</w:t>
            </w:r>
          </w:p>
        </w:tc>
        <w:tc>
          <w:tcPr>
            <w:tcW w:w="3310" w:type="dxa"/>
          </w:tcPr>
          <w:p w:rsidR="001F1CC1" w:rsidRDefault="00000000">
            <w:pPr>
              <w:pStyle w:val="TableParagraph"/>
              <w:spacing w:line="268" w:lineRule="exact"/>
              <w:ind w:right="81"/>
              <w:jc w:val="right"/>
              <w:rPr>
                <w:sz w:val="24"/>
              </w:rPr>
            </w:pPr>
            <w:r>
              <w:rPr>
                <w:spacing w:val="-5"/>
                <w:sz w:val="24"/>
              </w:rPr>
              <w:t>19</w:t>
            </w:r>
          </w:p>
        </w:tc>
        <w:tc>
          <w:tcPr>
            <w:tcW w:w="2981" w:type="dxa"/>
          </w:tcPr>
          <w:p w:rsidR="001F1CC1" w:rsidRDefault="00000000">
            <w:pPr>
              <w:pStyle w:val="TableParagraph"/>
              <w:spacing w:line="268" w:lineRule="exact"/>
              <w:ind w:right="83"/>
              <w:jc w:val="right"/>
              <w:rPr>
                <w:sz w:val="24"/>
              </w:rPr>
            </w:pPr>
            <w:r>
              <w:rPr>
                <w:spacing w:val="-5"/>
                <w:sz w:val="24"/>
              </w:rPr>
              <w:t>32</w:t>
            </w:r>
          </w:p>
        </w:tc>
      </w:tr>
      <w:tr w:rsidR="001F1CC1">
        <w:trPr>
          <w:trHeight w:val="712"/>
        </w:trPr>
        <w:tc>
          <w:tcPr>
            <w:tcW w:w="2818" w:type="dxa"/>
            <w:shd w:val="clear" w:color="auto" w:fill="CCCCFF"/>
          </w:tcPr>
          <w:p w:rsidR="001F1CC1" w:rsidRDefault="00000000">
            <w:pPr>
              <w:pStyle w:val="TableParagraph"/>
              <w:spacing w:line="268" w:lineRule="exact"/>
              <w:ind w:left="115"/>
              <w:rPr>
                <w:sz w:val="24"/>
              </w:rPr>
            </w:pPr>
            <w:r>
              <w:rPr>
                <w:sz w:val="24"/>
              </w:rPr>
              <w:t>Strongly</w:t>
            </w:r>
            <w:r>
              <w:rPr>
                <w:spacing w:val="-12"/>
                <w:sz w:val="24"/>
              </w:rPr>
              <w:t xml:space="preserve"> </w:t>
            </w:r>
            <w:r>
              <w:rPr>
                <w:spacing w:val="-2"/>
                <w:sz w:val="24"/>
              </w:rPr>
              <w:t>agree</w:t>
            </w:r>
          </w:p>
        </w:tc>
        <w:tc>
          <w:tcPr>
            <w:tcW w:w="3310" w:type="dxa"/>
          </w:tcPr>
          <w:p w:rsidR="001F1CC1" w:rsidRDefault="00000000">
            <w:pPr>
              <w:pStyle w:val="TableParagraph"/>
              <w:spacing w:line="268" w:lineRule="exact"/>
              <w:ind w:right="81"/>
              <w:jc w:val="right"/>
              <w:rPr>
                <w:sz w:val="24"/>
              </w:rPr>
            </w:pPr>
            <w:r>
              <w:rPr>
                <w:spacing w:val="-5"/>
                <w:sz w:val="24"/>
              </w:rPr>
              <w:t>26</w:t>
            </w:r>
          </w:p>
        </w:tc>
        <w:tc>
          <w:tcPr>
            <w:tcW w:w="2981" w:type="dxa"/>
          </w:tcPr>
          <w:p w:rsidR="001F1CC1" w:rsidRDefault="00000000">
            <w:pPr>
              <w:pStyle w:val="TableParagraph"/>
              <w:spacing w:line="268" w:lineRule="exact"/>
              <w:ind w:right="83"/>
              <w:jc w:val="right"/>
              <w:rPr>
                <w:sz w:val="24"/>
              </w:rPr>
            </w:pPr>
            <w:r>
              <w:rPr>
                <w:spacing w:val="-5"/>
                <w:sz w:val="24"/>
              </w:rPr>
              <w:t>44</w:t>
            </w:r>
          </w:p>
        </w:tc>
      </w:tr>
      <w:tr w:rsidR="001F1CC1">
        <w:trPr>
          <w:trHeight w:val="453"/>
        </w:trPr>
        <w:tc>
          <w:tcPr>
            <w:tcW w:w="2818" w:type="dxa"/>
            <w:shd w:val="clear" w:color="auto" w:fill="CCCCFF"/>
          </w:tcPr>
          <w:p w:rsidR="001F1CC1" w:rsidRDefault="00000000">
            <w:pPr>
              <w:pStyle w:val="TableParagraph"/>
              <w:spacing w:line="273" w:lineRule="exact"/>
              <w:ind w:left="115"/>
              <w:rPr>
                <w:sz w:val="24"/>
              </w:rPr>
            </w:pPr>
            <w:r>
              <w:rPr>
                <w:spacing w:val="-2"/>
                <w:sz w:val="24"/>
              </w:rPr>
              <w:t>disagree</w:t>
            </w:r>
          </w:p>
        </w:tc>
        <w:tc>
          <w:tcPr>
            <w:tcW w:w="3310" w:type="dxa"/>
          </w:tcPr>
          <w:p w:rsidR="001F1CC1" w:rsidRDefault="00000000">
            <w:pPr>
              <w:pStyle w:val="TableParagraph"/>
              <w:spacing w:line="273" w:lineRule="exact"/>
              <w:ind w:right="81"/>
              <w:jc w:val="right"/>
              <w:rPr>
                <w:sz w:val="24"/>
              </w:rPr>
            </w:pPr>
            <w:r>
              <w:rPr>
                <w:spacing w:val="-10"/>
                <w:sz w:val="24"/>
              </w:rPr>
              <w:t>9</w:t>
            </w:r>
          </w:p>
        </w:tc>
        <w:tc>
          <w:tcPr>
            <w:tcW w:w="2981" w:type="dxa"/>
          </w:tcPr>
          <w:p w:rsidR="001F1CC1" w:rsidRDefault="00000000">
            <w:pPr>
              <w:pStyle w:val="TableParagraph"/>
              <w:spacing w:line="273" w:lineRule="exact"/>
              <w:ind w:right="83"/>
              <w:jc w:val="right"/>
              <w:rPr>
                <w:sz w:val="24"/>
              </w:rPr>
            </w:pPr>
            <w:r>
              <w:rPr>
                <w:spacing w:val="-5"/>
                <w:sz w:val="24"/>
              </w:rPr>
              <w:t>15</w:t>
            </w:r>
          </w:p>
        </w:tc>
      </w:tr>
      <w:tr w:rsidR="001F1CC1">
        <w:trPr>
          <w:trHeight w:val="717"/>
        </w:trPr>
        <w:tc>
          <w:tcPr>
            <w:tcW w:w="2818" w:type="dxa"/>
            <w:shd w:val="clear" w:color="auto" w:fill="CCCCFF"/>
          </w:tcPr>
          <w:p w:rsidR="001F1CC1" w:rsidRDefault="00000000">
            <w:pPr>
              <w:pStyle w:val="TableParagraph"/>
              <w:spacing w:line="268" w:lineRule="exact"/>
              <w:ind w:left="115"/>
              <w:rPr>
                <w:sz w:val="24"/>
              </w:rPr>
            </w:pPr>
            <w:r>
              <w:rPr>
                <w:sz w:val="24"/>
              </w:rPr>
              <w:t>Strongly</w:t>
            </w:r>
            <w:r>
              <w:rPr>
                <w:spacing w:val="-14"/>
                <w:sz w:val="24"/>
              </w:rPr>
              <w:t xml:space="preserve"> </w:t>
            </w:r>
            <w:r>
              <w:rPr>
                <w:spacing w:val="-2"/>
                <w:sz w:val="24"/>
              </w:rPr>
              <w:t>disagree</w:t>
            </w:r>
          </w:p>
        </w:tc>
        <w:tc>
          <w:tcPr>
            <w:tcW w:w="3310" w:type="dxa"/>
          </w:tcPr>
          <w:p w:rsidR="001F1CC1" w:rsidRDefault="00000000">
            <w:pPr>
              <w:pStyle w:val="TableParagraph"/>
              <w:spacing w:line="268" w:lineRule="exact"/>
              <w:ind w:right="81"/>
              <w:jc w:val="right"/>
              <w:rPr>
                <w:sz w:val="24"/>
              </w:rPr>
            </w:pPr>
            <w:r>
              <w:rPr>
                <w:spacing w:val="-10"/>
                <w:sz w:val="24"/>
              </w:rPr>
              <w:t>5</w:t>
            </w:r>
          </w:p>
        </w:tc>
        <w:tc>
          <w:tcPr>
            <w:tcW w:w="2981" w:type="dxa"/>
          </w:tcPr>
          <w:p w:rsidR="001F1CC1" w:rsidRDefault="00000000">
            <w:pPr>
              <w:pStyle w:val="TableParagraph"/>
              <w:spacing w:line="268" w:lineRule="exact"/>
              <w:ind w:right="83"/>
              <w:jc w:val="right"/>
              <w:rPr>
                <w:sz w:val="24"/>
              </w:rPr>
            </w:pPr>
            <w:r>
              <w:rPr>
                <w:spacing w:val="-10"/>
                <w:sz w:val="24"/>
              </w:rPr>
              <w:t>8</w:t>
            </w:r>
          </w:p>
        </w:tc>
      </w:tr>
      <w:tr w:rsidR="001F1CC1">
        <w:trPr>
          <w:trHeight w:val="470"/>
        </w:trPr>
        <w:tc>
          <w:tcPr>
            <w:tcW w:w="2818" w:type="dxa"/>
            <w:shd w:val="clear" w:color="auto" w:fill="CCCCFF"/>
          </w:tcPr>
          <w:p w:rsidR="001F1CC1" w:rsidRDefault="00000000">
            <w:pPr>
              <w:pStyle w:val="TableParagraph"/>
              <w:spacing w:line="270" w:lineRule="exact"/>
              <w:ind w:left="115"/>
              <w:rPr>
                <w:sz w:val="24"/>
              </w:rPr>
            </w:pPr>
            <w:r>
              <w:rPr>
                <w:spacing w:val="-2"/>
                <w:sz w:val="24"/>
              </w:rPr>
              <w:t>Total</w:t>
            </w:r>
          </w:p>
        </w:tc>
        <w:tc>
          <w:tcPr>
            <w:tcW w:w="3310" w:type="dxa"/>
          </w:tcPr>
          <w:p w:rsidR="001F1CC1" w:rsidRDefault="00000000">
            <w:pPr>
              <w:pStyle w:val="TableParagraph"/>
              <w:spacing w:line="270" w:lineRule="exact"/>
              <w:ind w:right="81"/>
              <w:jc w:val="right"/>
              <w:rPr>
                <w:sz w:val="24"/>
              </w:rPr>
            </w:pPr>
            <w:r>
              <w:rPr>
                <w:spacing w:val="-5"/>
                <w:sz w:val="24"/>
              </w:rPr>
              <w:t>59</w:t>
            </w:r>
          </w:p>
        </w:tc>
        <w:tc>
          <w:tcPr>
            <w:tcW w:w="2981" w:type="dxa"/>
          </w:tcPr>
          <w:p w:rsidR="001F1CC1" w:rsidRDefault="00000000">
            <w:pPr>
              <w:pStyle w:val="TableParagraph"/>
              <w:spacing w:line="270" w:lineRule="exact"/>
              <w:ind w:right="86"/>
              <w:jc w:val="right"/>
              <w:rPr>
                <w:sz w:val="24"/>
              </w:rPr>
            </w:pPr>
            <w:r>
              <w:rPr>
                <w:spacing w:val="-5"/>
                <w:sz w:val="24"/>
              </w:rPr>
              <w:t>100</w:t>
            </w:r>
          </w:p>
        </w:tc>
      </w:tr>
    </w:tbl>
    <w:p w:rsidR="001F1CC1" w:rsidRDefault="001F1CC1">
      <w:pPr>
        <w:pStyle w:val="BodyText"/>
        <w:rPr>
          <w:b/>
        </w:rPr>
      </w:pPr>
    </w:p>
    <w:p w:rsidR="001F1CC1" w:rsidRDefault="001F1CC1">
      <w:pPr>
        <w:pStyle w:val="BodyText"/>
        <w:spacing w:before="61"/>
        <w:rPr>
          <w:b/>
        </w:rPr>
      </w:pPr>
    </w:p>
    <w:p w:rsidR="001F1CC1" w:rsidRDefault="00000000">
      <w:pPr>
        <w:ind w:left="1800"/>
        <w:rPr>
          <w:b/>
          <w:sz w:val="24"/>
        </w:rPr>
      </w:pPr>
      <w:bookmarkStart w:id="74" w:name="_bookmark74"/>
      <w:bookmarkEnd w:id="74"/>
      <w:r>
        <w:rPr>
          <w:b/>
          <w:sz w:val="24"/>
        </w:rPr>
        <w:t>Figure</w:t>
      </w:r>
      <w:r>
        <w:rPr>
          <w:b/>
          <w:spacing w:val="-8"/>
          <w:sz w:val="24"/>
        </w:rPr>
        <w:t xml:space="preserve"> </w:t>
      </w:r>
      <w:r>
        <w:rPr>
          <w:b/>
          <w:sz w:val="24"/>
        </w:rPr>
        <w:t>4.3.5</w:t>
      </w:r>
      <w:r>
        <w:rPr>
          <w:b/>
          <w:spacing w:val="-3"/>
          <w:sz w:val="24"/>
        </w:rPr>
        <w:t xml:space="preserve"> </w:t>
      </w:r>
      <w:r>
        <w:rPr>
          <w:b/>
          <w:sz w:val="24"/>
        </w:rPr>
        <w:t>factors</w:t>
      </w:r>
      <w:r>
        <w:rPr>
          <w:b/>
          <w:spacing w:val="-6"/>
          <w:sz w:val="24"/>
        </w:rPr>
        <w:t xml:space="preserve"> </w:t>
      </w:r>
      <w:r>
        <w:rPr>
          <w:b/>
          <w:sz w:val="24"/>
        </w:rPr>
        <w:t>that</w:t>
      </w:r>
      <w:r>
        <w:rPr>
          <w:b/>
          <w:spacing w:val="-10"/>
          <w:sz w:val="24"/>
        </w:rPr>
        <w:t xml:space="preserve"> </w:t>
      </w:r>
      <w:r>
        <w:rPr>
          <w:b/>
          <w:sz w:val="24"/>
        </w:rPr>
        <w:t>can</w:t>
      </w:r>
      <w:r>
        <w:rPr>
          <w:b/>
          <w:spacing w:val="-5"/>
          <w:sz w:val="24"/>
        </w:rPr>
        <w:t xml:space="preserve"> </w:t>
      </w:r>
      <w:r>
        <w:rPr>
          <w:b/>
          <w:sz w:val="24"/>
        </w:rPr>
        <w:t>increase</w:t>
      </w:r>
      <w:r>
        <w:rPr>
          <w:b/>
          <w:spacing w:val="-4"/>
          <w:sz w:val="24"/>
        </w:rPr>
        <w:t xml:space="preserve"> </w:t>
      </w:r>
      <w:r>
        <w:rPr>
          <w:b/>
          <w:sz w:val="24"/>
        </w:rPr>
        <w:t>you</w:t>
      </w:r>
      <w:r>
        <w:rPr>
          <w:b/>
          <w:spacing w:val="-9"/>
          <w:sz w:val="24"/>
        </w:rPr>
        <w:t xml:space="preserve"> </w:t>
      </w:r>
      <w:r>
        <w:rPr>
          <w:b/>
          <w:sz w:val="24"/>
        </w:rPr>
        <w:t>risk</w:t>
      </w:r>
      <w:r>
        <w:rPr>
          <w:b/>
          <w:spacing w:val="-15"/>
          <w:sz w:val="24"/>
        </w:rPr>
        <w:t xml:space="preserve"> </w:t>
      </w:r>
      <w:r>
        <w:rPr>
          <w:b/>
          <w:sz w:val="24"/>
        </w:rPr>
        <w:t>include</w:t>
      </w:r>
      <w:r>
        <w:rPr>
          <w:b/>
          <w:spacing w:val="-3"/>
          <w:sz w:val="24"/>
        </w:rPr>
        <w:t xml:space="preserve"> </w:t>
      </w:r>
      <w:r>
        <w:rPr>
          <w:b/>
          <w:sz w:val="24"/>
        </w:rPr>
        <w:t>having</w:t>
      </w:r>
      <w:r>
        <w:rPr>
          <w:b/>
          <w:spacing w:val="-1"/>
          <w:sz w:val="24"/>
        </w:rPr>
        <w:t xml:space="preserve"> </w:t>
      </w:r>
      <w:r>
        <w:rPr>
          <w:b/>
          <w:sz w:val="24"/>
        </w:rPr>
        <w:t>anew</w:t>
      </w:r>
      <w:r>
        <w:rPr>
          <w:b/>
          <w:spacing w:val="6"/>
          <w:sz w:val="24"/>
        </w:rPr>
        <w:t xml:space="preserve"> </w:t>
      </w:r>
      <w:r>
        <w:rPr>
          <w:b/>
          <w:sz w:val="24"/>
        </w:rPr>
        <w:t>sex</w:t>
      </w:r>
      <w:r>
        <w:rPr>
          <w:b/>
          <w:spacing w:val="-11"/>
          <w:sz w:val="24"/>
        </w:rPr>
        <w:t xml:space="preserve"> </w:t>
      </w:r>
      <w:r>
        <w:rPr>
          <w:b/>
          <w:spacing w:val="-2"/>
          <w:sz w:val="24"/>
        </w:rPr>
        <w:t>partner</w:t>
      </w:r>
    </w:p>
    <w:p w:rsidR="001F1CC1" w:rsidRDefault="00000000">
      <w:pPr>
        <w:spacing w:before="137"/>
        <w:ind w:left="1800"/>
        <w:rPr>
          <w:b/>
          <w:sz w:val="24"/>
        </w:rPr>
      </w:pPr>
      <w:r>
        <w:rPr>
          <w:b/>
          <w:sz w:val="24"/>
        </w:rPr>
        <w:t>.having more</w:t>
      </w:r>
      <w:r>
        <w:rPr>
          <w:b/>
          <w:spacing w:val="-8"/>
          <w:sz w:val="24"/>
        </w:rPr>
        <w:t xml:space="preserve"> </w:t>
      </w:r>
      <w:r>
        <w:rPr>
          <w:b/>
          <w:sz w:val="24"/>
        </w:rPr>
        <w:t>than</w:t>
      </w:r>
      <w:r>
        <w:rPr>
          <w:b/>
          <w:spacing w:val="-4"/>
          <w:sz w:val="24"/>
        </w:rPr>
        <w:t xml:space="preserve"> </w:t>
      </w:r>
      <w:r>
        <w:rPr>
          <w:b/>
          <w:sz w:val="24"/>
        </w:rPr>
        <w:t>one</w:t>
      </w:r>
      <w:r>
        <w:rPr>
          <w:b/>
          <w:spacing w:val="-8"/>
          <w:sz w:val="24"/>
        </w:rPr>
        <w:t xml:space="preserve"> </w:t>
      </w:r>
      <w:r>
        <w:rPr>
          <w:b/>
          <w:sz w:val="24"/>
        </w:rPr>
        <w:t>sex</w:t>
      </w:r>
      <w:r>
        <w:rPr>
          <w:b/>
          <w:spacing w:val="-8"/>
          <w:sz w:val="24"/>
        </w:rPr>
        <w:t xml:space="preserve"> </w:t>
      </w:r>
      <w:r>
        <w:rPr>
          <w:b/>
          <w:spacing w:val="-2"/>
          <w:sz w:val="24"/>
        </w:rPr>
        <w:t>partner</w:t>
      </w:r>
    </w:p>
    <w:p w:rsidR="001F1CC1" w:rsidRDefault="00000000">
      <w:pPr>
        <w:pStyle w:val="BodyText"/>
        <w:spacing w:before="6"/>
        <w:rPr>
          <w:b/>
          <w:sz w:val="9"/>
        </w:rPr>
      </w:pPr>
      <w:r>
        <w:rPr>
          <w:b/>
          <w:noProof/>
          <w:sz w:val="9"/>
        </w:rPr>
        <w:drawing>
          <wp:anchor distT="0" distB="0" distL="0" distR="0" simplePos="0" relativeHeight="487597568" behindDoc="1" locked="0" layoutInCell="1" allowOverlap="1">
            <wp:simplePos x="0" y="0"/>
            <wp:positionH relativeFrom="page">
              <wp:posOffset>1143000</wp:posOffset>
            </wp:positionH>
            <wp:positionV relativeFrom="paragraph">
              <wp:posOffset>84895</wp:posOffset>
            </wp:positionV>
            <wp:extent cx="6068728" cy="2505456"/>
            <wp:effectExtent l="0" t="0" r="0" b="0"/>
            <wp:wrapTopAndBottom/>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35" cstate="print"/>
                    <a:stretch>
                      <a:fillRect/>
                    </a:stretch>
                  </pic:blipFill>
                  <pic:spPr>
                    <a:xfrm>
                      <a:off x="0" y="0"/>
                      <a:ext cx="6068728" cy="2505456"/>
                    </a:xfrm>
                    <a:prstGeom prst="rect">
                      <a:avLst/>
                    </a:prstGeom>
                  </pic:spPr>
                </pic:pic>
              </a:graphicData>
            </a:graphic>
          </wp:anchor>
        </w:drawing>
      </w:r>
    </w:p>
    <w:p w:rsidR="001F1CC1" w:rsidRDefault="001F1CC1">
      <w:pPr>
        <w:pStyle w:val="BodyText"/>
        <w:rPr>
          <w:b/>
        </w:rPr>
      </w:pPr>
    </w:p>
    <w:p w:rsidR="001F1CC1" w:rsidRDefault="001F1CC1">
      <w:pPr>
        <w:pStyle w:val="BodyText"/>
        <w:rPr>
          <w:b/>
        </w:rPr>
      </w:pPr>
    </w:p>
    <w:p w:rsidR="001F1CC1" w:rsidRDefault="001F1CC1">
      <w:pPr>
        <w:pStyle w:val="BodyText"/>
        <w:spacing w:before="76"/>
        <w:rPr>
          <w:b/>
        </w:rPr>
      </w:pPr>
    </w:p>
    <w:p w:rsidR="001F1CC1" w:rsidRDefault="00000000">
      <w:pPr>
        <w:spacing w:line="360" w:lineRule="auto"/>
        <w:ind w:left="1800" w:right="1450"/>
        <w:rPr>
          <w:b/>
          <w:i/>
          <w:sz w:val="24"/>
        </w:rPr>
      </w:pPr>
      <w:r>
        <w:rPr>
          <w:b/>
          <w:i/>
          <w:sz w:val="24"/>
        </w:rPr>
        <w:t>This figure indicates,</w:t>
      </w:r>
      <w:r>
        <w:rPr>
          <w:b/>
          <w:i/>
          <w:spacing w:val="38"/>
          <w:sz w:val="24"/>
        </w:rPr>
        <w:t xml:space="preserve"> </w:t>
      </w:r>
      <w:r>
        <w:rPr>
          <w:b/>
          <w:i/>
          <w:sz w:val="24"/>
        </w:rPr>
        <w:t>the</w:t>
      </w:r>
      <w:r>
        <w:rPr>
          <w:b/>
          <w:i/>
          <w:spacing w:val="40"/>
          <w:sz w:val="24"/>
        </w:rPr>
        <w:t xml:space="preserve"> </w:t>
      </w:r>
      <w:r>
        <w:rPr>
          <w:b/>
          <w:i/>
          <w:sz w:val="24"/>
        </w:rPr>
        <w:t>majority of the</w:t>
      </w:r>
      <w:r>
        <w:rPr>
          <w:b/>
          <w:i/>
          <w:spacing w:val="24"/>
          <w:sz w:val="24"/>
        </w:rPr>
        <w:t xml:space="preserve"> </w:t>
      </w:r>
      <w:r>
        <w:rPr>
          <w:b/>
          <w:i/>
          <w:sz w:val="24"/>
        </w:rPr>
        <w:t>respondents 22% strongly</w:t>
      </w:r>
      <w:r>
        <w:rPr>
          <w:b/>
          <w:i/>
          <w:spacing w:val="27"/>
          <w:sz w:val="24"/>
        </w:rPr>
        <w:t xml:space="preserve"> </w:t>
      </w:r>
      <w:r>
        <w:rPr>
          <w:b/>
          <w:i/>
          <w:sz w:val="24"/>
        </w:rPr>
        <w:t>agree were agree 16% while dis agree 8% and smallest 4strongly dis agree 4%</w:t>
      </w:r>
    </w:p>
    <w:p w:rsidR="001F1CC1" w:rsidRDefault="001F1CC1">
      <w:pPr>
        <w:spacing w:line="360" w:lineRule="auto"/>
        <w:rPr>
          <w:b/>
          <w:i/>
          <w:sz w:val="24"/>
        </w:rPr>
        <w:sectPr w:rsidR="001F1CC1">
          <w:pgSz w:w="12240" w:h="15840"/>
          <w:pgMar w:top="1360" w:right="360" w:bottom="1240" w:left="0" w:header="0" w:footer="967" w:gutter="0"/>
          <w:cols w:space="720"/>
        </w:sectPr>
      </w:pPr>
    </w:p>
    <w:p w:rsidR="001F1CC1" w:rsidRDefault="00000000">
      <w:pPr>
        <w:pStyle w:val="Heading2"/>
        <w:spacing w:before="74"/>
      </w:pPr>
      <w:bookmarkStart w:id="75" w:name="_bookmark75"/>
      <w:bookmarkEnd w:id="75"/>
      <w:r>
        <w:lastRenderedPageBreak/>
        <w:t>Table</w:t>
      </w:r>
      <w:r>
        <w:rPr>
          <w:spacing w:val="-11"/>
        </w:rPr>
        <w:t xml:space="preserve"> </w:t>
      </w:r>
      <w:r>
        <w:t>4.4.1does</w:t>
      </w:r>
      <w:r>
        <w:rPr>
          <w:spacing w:val="-13"/>
        </w:rPr>
        <w:t xml:space="preserve"> </w:t>
      </w:r>
      <w:r>
        <w:t>the</w:t>
      </w:r>
      <w:r>
        <w:rPr>
          <w:spacing w:val="-2"/>
        </w:rPr>
        <w:t xml:space="preserve"> </w:t>
      </w:r>
      <w:r>
        <w:t>knowledge</w:t>
      </w:r>
      <w:r>
        <w:rPr>
          <w:spacing w:val="-8"/>
        </w:rPr>
        <w:t xml:space="preserve"> </w:t>
      </w:r>
      <w:r>
        <w:t>of</w:t>
      </w:r>
      <w:r>
        <w:rPr>
          <w:spacing w:val="-9"/>
        </w:rPr>
        <w:t xml:space="preserve"> </w:t>
      </w:r>
      <w:r>
        <w:t>the</w:t>
      </w:r>
      <w:r>
        <w:rPr>
          <w:spacing w:val="-2"/>
        </w:rPr>
        <w:t xml:space="preserve"> </w:t>
      </w:r>
      <w:r>
        <w:t>person</w:t>
      </w:r>
      <w:r>
        <w:rPr>
          <w:spacing w:val="-10"/>
        </w:rPr>
        <w:t xml:space="preserve"> </w:t>
      </w:r>
      <w:r>
        <w:t>influence</w:t>
      </w:r>
      <w:r>
        <w:rPr>
          <w:spacing w:val="-8"/>
        </w:rPr>
        <w:t xml:space="preserve"> </w:t>
      </w:r>
      <w:r>
        <w:t>the</w:t>
      </w:r>
      <w:r>
        <w:rPr>
          <w:spacing w:val="-1"/>
        </w:rPr>
        <w:t xml:space="preserve"> </w:t>
      </w:r>
      <w:r>
        <w:rPr>
          <w:spacing w:val="-2"/>
        </w:rPr>
        <w:t>bacteria</w:t>
      </w:r>
    </w:p>
    <w:p w:rsidR="001F1CC1" w:rsidRDefault="001F1CC1">
      <w:pPr>
        <w:pStyle w:val="BodyText"/>
        <w:spacing w:before="5"/>
        <w:rPr>
          <w:b/>
          <w:sz w:val="12"/>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818"/>
        <w:gridCol w:w="3521"/>
        <w:gridCol w:w="3171"/>
      </w:tblGrid>
      <w:tr w:rsidR="001F1CC1">
        <w:trPr>
          <w:trHeight w:val="1312"/>
        </w:trPr>
        <w:tc>
          <w:tcPr>
            <w:tcW w:w="2818" w:type="dxa"/>
          </w:tcPr>
          <w:p w:rsidR="001F1CC1" w:rsidRDefault="00000000">
            <w:pPr>
              <w:pStyle w:val="TableParagraph"/>
              <w:spacing w:before="272"/>
              <w:ind w:left="175"/>
              <w:rPr>
                <w:sz w:val="24"/>
              </w:rPr>
            </w:pPr>
            <w:r>
              <w:rPr>
                <w:sz w:val="24"/>
              </w:rPr>
              <w:t xml:space="preserve">Table </w:t>
            </w:r>
            <w:r>
              <w:rPr>
                <w:spacing w:val="-2"/>
                <w:sz w:val="24"/>
              </w:rPr>
              <w:t>4.4.1</w:t>
            </w:r>
          </w:p>
        </w:tc>
        <w:tc>
          <w:tcPr>
            <w:tcW w:w="3521" w:type="dxa"/>
          </w:tcPr>
          <w:p w:rsidR="001F1CC1" w:rsidRDefault="001F1CC1">
            <w:pPr>
              <w:pStyle w:val="TableParagraph"/>
              <w:rPr>
                <w:b/>
                <w:sz w:val="24"/>
              </w:rPr>
            </w:pPr>
          </w:p>
          <w:p w:rsidR="001F1CC1" w:rsidRDefault="001F1CC1">
            <w:pPr>
              <w:pStyle w:val="TableParagraph"/>
              <w:rPr>
                <w:b/>
                <w:sz w:val="24"/>
              </w:rPr>
            </w:pPr>
          </w:p>
          <w:p w:rsidR="001F1CC1" w:rsidRDefault="001F1CC1">
            <w:pPr>
              <w:pStyle w:val="TableParagraph"/>
              <w:spacing w:before="56"/>
              <w:rPr>
                <w:b/>
                <w:sz w:val="24"/>
              </w:rPr>
            </w:pPr>
          </w:p>
          <w:p w:rsidR="001F1CC1" w:rsidRDefault="00000000">
            <w:pPr>
              <w:pStyle w:val="TableParagraph"/>
              <w:ind w:left="18"/>
              <w:jc w:val="center"/>
              <w:rPr>
                <w:sz w:val="24"/>
              </w:rPr>
            </w:pPr>
            <w:r>
              <w:rPr>
                <w:spacing w:val="-2"/>
                <w:sz w:val="24"/>
              </w:rPr>
              <w:t>Frequency</w:t>
            </w:r>
          </w:p>
        </w:tc>
        <w:tc>
          <w:tcPr>
            <w:tcW w:w="3171" w:type="dxa"/>
          </w:tcPr>
          <w:p w:rsidR="001F1CC1" w:rsidRDefault="001F1CC1">
            <w:pPr>
              <w:pStyle w:val="TableParagraph"/>
              <w:rPr>
                <w:b/>
                <w:sz w:val="24"/>
              </w:rPr>
            </w:pPr>
          </w:p>
          <w:p w:rsidR="001F1CC1" w:rsidRDefault="001F1CC1">
            <w:pPr>
              <w:pStyle w:val="TableParagraph"/>
              <w:rPr>
                <w:b/>
                <w:sz w:val="24"/>
              </w:rPr>
            </w:pPr>
          </w:p>
          <w:p w:rsidR="001F1CC1" w:rsidRDefault="001F1CC1">
            <w:pPr>
              <w:pStyle w:val="TableParagraph"/>
              <w:spacing w:before="56"/>
              <w:rPr>
                <w:b/>
                <w:sz w:val="24"/>
              </w:rPr>
            </w:pPr>
          </w:p>
          <w:p w:rsidR="001F1CC1" w:rsidRDefault="00000000">
            <w:pPr>
              <w:pStyle w:val="TableParagraph"/>
              <w:ind w:left="19"/>
              <w:jc w:val="center"/>
              <w:rPr>
                <w:sz w:val="24"/>
              </w:rPr>
            </w:pPr>
            <w:r>
              <w:rPr>
                <w:spacing w:val="-2"/>
                <w:sz w:val="24"/>
              </w:rPr>
              <w:t>Percent</w:t>
            </w:r>
          </w:p>
        </w:tc>
      </w:tr>
      <w:tr w:rsidR="001F1CC1">
        <w:trPr>
          <w:trHeight w:val="597"/>
        </w:trPr>
        <w:tc>
          <w:tcPr>
            <w:tcW w:w="2818" w:type="dxa"/>
            <w:shd w:val="clear" w:color="auto" w:fill="CCCCFF"/>
          </w:tcPr>
          <w:p w:rsidR="001F1CC1" w:rsidRDefault="00000000">
            <w:pPr>
              <w:pStyle w:val="TableParagraph"/>
              <w:spacing w:line="268" w:lineRule="exact"/>
              <w:ind w:left="115"/>
              <w:rPr>
                <w:sz w:val="24"/>
              </w:rPr>
            </w:pPr>
            <w:r>
              <w:rPr>
                <w:spacing w:val="-5"/>
                <w:sz w:val="24"/>
              </w:rPr>
              <w:t>Yes</w:t>
            </w:r>
          </w:p>
        </w:tc>
        <w:tc>
          <w:tcPr>
            <w:tcW w:w="3521" w:type="dxa"/>
          </w:tcPr>
          <w:p w:rsidR="001F1CC1" w:rsidRDefault="00000000">
            <w:pPr>
              <w:pStyle w:val="TableParagraph"/>
              <w:spacing w:line="268" w:lineRule="exact"/>
              <w:ind w:right="83"/>
              <w:jc w:val="right"/>
              <w:rPr>
                <w:sz w:val="24"/>
              </w:rPr>
            </w:pPr>
            <w:r>
              <w:rPr>
                <w:spacing w:val="-5"/>
                <w:sz w:val="24"/>
              </w:rPr>
              <w:t>40</w:t>
            </w:r>
          </w:p>
        </w:tc>
        <w:tc>
          <w:tcPr>
            <w:tcW w:w="3171" w:type="dxa"/>
          </w:tcPr>
          <w:p w:rsidR="001F1CC1" w:rsidRDefault="00000000">
            <w:pPr>
              <w:pStyle w:val="TableParagraph"/>
              <w:spacing w:line="268" w:lineRule="exact"/>
              <w:ind w:right="83"/>
              <w:jc w:val="right"/>
              <w:rPr>
                <w:sz w:val="24"/>
              </w:rPr>
            </w:pPr>
            <w:r>
              <w:rPr>
                <w:spacing w:val="-5"/>
                <w:sz w:val="24"/>
              </w:rPr>
              <w:t>68</w:t>
            </w:r>
          </w:p>
        </w:tc>
      </w:tr>
      <w:tr w:rsidR="001F1CC1">
        <w:trPr>
          <w:trHeight w:val="599"/>
        </w:trPr>
        <w:tc>
          <w:tcPr>
            <w:tcW w:w="2818" w:type="dxa"/>
            <w:shd w:val="clear" w:color="auto" w:fill="CCCCFF"/>
          </w:tcPr>
          <w:p w:rsidR="001F1CC1" w:rsidRDefault="00000000">
            <w:pPr>
              <w:pStyle w:val="TableParagraph"/>
              <w:spacing w:line="265" w:lineRule="exact"/>
              <w:ind w:left="115"/>
              <w:rPr>
                <w:sz w:val="24"/>
              </w:rPr>
            </w:pPr>
            <w:r>
              <w:rPr>
                <w:spacing w:val="-5"/>
                <w:sz w:val="24"/>
              </w:rPr>
              <w:t>No</w:t>
            </w:r>
          </w:p>
        </w:tc>
        <w:tc>
          <w:tcPr>
            <w:tcW w:w="3521" w:type="dxa"/>
          </w:tcPr>
          <w:p w:rsidR="001F1CC1" w:rsidRDefault="00000000">
            <w:pPr>
              <w:pStyle w:val="TableParagraph"/>
              <w:spacing w:line="265" w:lineRule="exact"/>
              <w:ind w:right="83"/>
              <w:jc w:val="right"/>
              <w:rPr>
                <w:sz w:val="24"/>
              </w:rPr>
            </w:pPr>
            <w:r>
              <w:rPr>
                <w:spacing w:val="-5"/>
                <w:sz w:val="24"/>
              </w:rPr>
              <w:t>19</w:t>
            </w:r>
          </w:p>
        </w:tc>
        <w:tc>
          <w:tcPr>
            <w:tcW w:w="3171" w:type="dxa"/>
          </w:tcPr>
          <w:p w:rsidR="001F1CC1" w:rsidRDefault="00000000">
            <w:pPr>
              <w:pStyle w:val="TableParagraph"/>
              <w:spacing w:line="265" w:lineRule="exact"/>
              <w:ind w:right="83"/>
              <w:jc w:val="right"/>
              <w:rPr>
                <w:sz w:val="24"/>
              </w:rPr>
            </w:pPr>
            <w:r>
              <w:rPr>
                <w:spacing w:val="-5"/>
                <w:sz w:val="24"/>
              </w:rPr>
              <w:t>32</w:t>
            </w:r>
          </w:p>
        </w:tc>
      </w:tr>
      <w:tr w:rsidR="001F1CC1">
        <w:trPr>
          <w:trHeight w:val="628"/>
        </w:trPr>
        <w:tc>
          <w:tcPr>
            <w:tcW w:w="2818" w:type="dxa"/>
            <w:shd w:val="clear" w:color="auto" w:fill="CCCCFF"/>
          </w:tcPr>
          <w:p w:rsidR="001F1CC1" w:rsidRDefault="00000000">
            <w:pPr>
              <w:pStyle w:val="TableParagraph"/>
              <w:spacing w:line="265" w:lineRule="exact"/>
              <w:ind w:left="115"/>
              <w:rPr>
                <w:sz w:val="24"/>
              </w:rPr>
            </w:pPr>
            <w:r>
              <w:rPr>
                <w:spacing w:val="-2"/>
                <w:sz w:val="24"/>
              </w:rPr>
              <w:t>Total</w:t>
            </w:r>
          </w:p>
        </w:tc>
        <w:tc>
          <w:tcPr>
            <w:tcW w:w="3521" w:type="dxa"/>
          </w:tcPr>
          <w:p w:rsidR="001F1CC1" w:rsidRDefault="00000000">
            <w:pPr>
              <w:pStyle w:val="TableParagraph"/>
              <w:spacing w:line="265" w:lineRule="exact"/>
              <w:ind w:right="83"/>
              <w:jc w:val="right"/>
              <w:rPr>
                <w:sz w:val="24"/>
              </w:rPr>
            </w:pPr>
            <w:r>
              <w:rPr>
                <w:spacing w:val="-5"/>
                <w:sz w:val="24"/>
              </w:rPr>
              <w:t>59</w:t>
            </w:r>
          </w:p>
        </w:tc>
        <w:tc>
          <w:tcPr>
            <w:tcW w:w="3171" w:type="dxa"/>
          </w:tcPr>
          <w:p w:rsidR="001F1CC1" w:rsidRDefault="00000000">
            <w:pPr>
              <w:pStyle w:val="TableParagraph"/>
              <w:spacing w:line="265" w:lineRule="exact"/>
              <w:ind w:right="83"/>
              <w:jc w:val="right"/>
              <w:rPr>
                <w:sz w:val="24"/>
              </w:rPr>
            </w:pPr>
            <w:r>
              <w:rPr>
                <w:spacing w:val="-5"/>
                <w:sz w:val="24"/>
              </w:rPr>
              <w:t>100</w:t>
            </w:r>
          </w:p>
        </w:tc>
      </w:tr>
    </w:tbl>
    <w:p w:rsidR="001F1CC1" w:rsidRDefault="001F1CC1">
      <w:pPr>
        <w:pStyle w:val="BodyText"/>
        <w:rPr>
          <w:b/>
        </w:rPr>
      </w:pPr>
    </w:p>
    <w:p w:rsidR="001F1CC1" w:rsidRDefault="001F1CC1">
      <w:pPr>
        <w:pStyle w:val="BodyText"/>
        <w:spacing w:before="60"/>
        <w:rPr>
          <w:b/>
        </w:rPr>
      </w:pPr>
    </w:p>
    <w:p w:rsidR="001F1CC1" w:rsidRDefault="00000000">
      <w:pPr>
        <w:spacing w:before="1"/>
        <w:ind w:left="1800"/>
        <w:rPr>
          <w:b/>
          <w:sz w:val="24"/>
        </w:rPr>
      </w:pPr>
      <w:bookmarkStart w:id="76" w:name="_bookmark76"/>
      <w:bookmarkEnd w:id="76"/>
      <w:r>
        <w:rPr>
          <w:b/>
          <w:sz w:val="24"/>
        </w:rPr>
        <w:t>Figure</w:t>
      </w:r>
      <w:r>
        <w:rPr>
          <w:b/>
          <w:spacing w:val="45"/>
          <w:sz w:val="24"/>
        </w:rPr>
        <w:t xml:space="preserve"> </w:t>
      </w:r>
      <w:r>
        <w:rPr>
          <w:b/>
          <w:sz w:val="24"/>
        </w:rPr>
        <w:t>4.4.1does</w:t>
      </w:r>
      <w:r>
        <w:rPr>
          <w:b/>
          <w:spacing w:val="-13"/>
          <w:sz w:val="24"/>
        </w:rPr>
        <w:t xml:space="preserve"> </w:t>
      </w:r>
      <w:r>
        <w:rPr>
          <w:b/>
          <w:sz w:val="24"/>
        </w:rPr>
        <w:t>the</w:t>
      </w:r>
      <w:r>
        <w:rPr>
          <w:b/>
          <w:spacing w:val="6"/>
          <w:sz w:val="24"/>
        </w:rPr>
        <w:t xml:space="preserve"> </w:t>
      </w:r>
      <w:r>
        <w:rPr>
          <w:b/>
          <w:sz w:val="24"/>
        </w:rPr>
        <w:t>knowledge</w:t>
      </w:r>
      <w:r>
        <w:rPr>
          <w:b/>
          <w:spacing w:val="-6"/>
          <w:sz w:val="24"/>
        </w:rPr>
        <w:t xml:space="preserve"> </w:t>
      </w:r>
      <w:r>
        <w:rPr>
          <w:b/>
          <w:sz w:val="24"/>
        </w:rPr>
        <w:t>of</w:t>
      </w:r>
      <w:r>
        <w:rPr>
          <w:b/>
          <w:spacing w:val="-9"/>
          <w:sz w:val="24"/>
        </w:rPr>
        <w:t xml:space="preserve"> </w:t>
      </w:r>
      <w:r>
        <w:rPr>
          <w:b/>
          <w:sz w:val="24"/>
        </w:rPr>
        <w:t>the person</w:t>
      </w:r>
      <w:r>
        <w:rPr>
          <w:b/>
          <w:spacing w:val="-11"/>
          <w:sz w:val="24"/>
        </w:rPr>
        <w:t xml:space="preserve"> </w:t>
      </w:r>
      <w:r>
        <w:rPr>
          <w:b/>
          <w:sz w:val="24"/>
        </w:rPr>
        <w:t>influence</w:t>
      </w:r>
      <w:r>
        <w:rPr>
          <w:b/>
          <w:spacing w:val="-6"/>
          <w:sz w:val="24"/>
        </w:rPr>
        <w:t xml:space="preserve"> </w:t>
      </w:r>
      <w:r>
        <w:rPr>
          <w:b/>
          <w:sz w:val="24"/>
        </w:rPr>
        <w:t>the</w:t>
      </w:r>
      <w:r>
        <w:rPr>
          <w:b/>
          <w:spacing w:val="-1"/>
          <w:sz w:val="24"/>
        </w:rPr>
        <w:t xml:space="preserve"> </w:t>
      </w:r>
      <w:r>
        <w:rPr>
          <w:b/>
          <w:spacing w:val="-2"/>
          <w:sz w:val="24"/>
        </w:rPr>
        <w:t>bacteria</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41"/>
        <w:rPr>
          <w:b/>
          <w:sz w:val="20"/>
        </w:rPr>
      </w:pPr>
      <w:r>
        <w:rPr>
          <w:b/>
          <w:noProof/>
          <w:sz w:val="20"/>
        </w:rPr>
        <w:drawing>
          <wp:anchor distT="0" distB="0" distL="0" distR="0" simplePos="0" relativeHeight="487598080" behindDoc="1" locked="0" layoutInCell="1" allowOverlap="1">
            <wp:simplePos x="0" y="0"/>
            <wp:positionH relativeFrom="page">
              <wp:posOffset>1143000</wp:posOffset>
            </wp:positionH>
            <wp:positionV relativeFrom="paragraph">
              <wp:posOffset>187902</wp:posOffset>
            </wp:positionV>
            <wp:extent cx="5863454" cy="2980944"/>
            <wp:effectExtent l="0" t="0" r="0" b="0"/>
            <wp:wrapTopAndBottom/>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36" cstate="print"/>
                    <a:stretch>
                      <a:fillRect/>
                    </a:stretch>
                  </pic:blipFill>
                  <pic:spPr>
                    <a:xfrm>
                      <a:off x="0" y="0"/>
                      <a:ext cx="5863454" cy="2980944"/>
                    </a:xfrm>
                    <a:prstGeom prst="rect">
                      <a:avLst/>
                    </a:prstGeom>
                  </pic:spPr>
                </pic:pic>
              </a:graphicData>
            </a:graphic>
          </wp:anchor>
        </w:drawing>
      </w:r>
    </w:p>
    <w:p w:rsidR="001F1CC1" w:rsidRDefault="00000000">
      <w:pPr>
        <w:pStyle w:val="BodyText"/>
        <w:spacing w:before="274"/>
        <w:ind w:left="1800"/>
      </w:pPr>
      <w:r>
        <w:t>This</w:t>
      </w:r>
      <w:r>
        <w:rPr>
          <w:spacing w:val="-7"/>
        </w:rPr>
        <w:t xml:space="preserve"> </w:t>
      </w:r>
      <w:r>
        <w:t>figure</w:t>
      </w:r>
      <w:r>
        <w:rPr>
          <w:spacing w:val="-3"/>
        </w:rPr>
        <w:t xml:space="preserve"> </w:t>
      </w:r>
      <w:r>
        <w:t>indicates</w:t>
      </w:r>
      <w:r>
        <w:rPr>
          <w:spacing w:val="-3"/>
        </w:rPr>
        <w:t xml:space="preserve"> </w:t>
      </w:r>
      <w:r>
        <w:t>,the</w:t>
      </w:r>
      <w:r>
        <w:rPr>
          <w:spacing w:val="-4"/>
        </w:rPr>
        <w:t xml:space="preserve"> </w:t>
      </w:r>
      <w:r>
        <w:t>majority</w:t>
      </w:r>
      <w:r>
        <w:rPr>
          <w:spacing w:val="-15"/>
        </w:rPr>
        <w:t xml:space="preserve"> </w:t>
      </w:r>
      <w:r>
        <w:t>of</w:t>
      </w:r>
      <w:r>
        <w:rPr>
          <w:spacing w:val="-2"/>
        </w:rPr>
        <w:t xml:space="preserve"> </w:t>
      </w:r>
      <w:r>
        <w:t>the</w:t>
      </w:r>
      <w:r>
        <w:rPr>
          <w:spacing w:val="-3"/>
        </w:rPr>
        <w:t xml:space="preserve"> </w:t>
      </w:r>
      <w:r>
        <w:t>respondents</w:t>
      </w:r>
      <w:r>
        <w:rPr>
          <w:spacing w:val="-5"/>
        </w:rPr>
        <w:t xml:space="preserve"> </w:t>
      </w:r>
      <w:r>
        <w:t>are</w:t>
      </w:r>
      <w:r>
        <w:rPr>
          <w:spacing w:val="-1"/>
        </w:rPr>
        <w:t xml:space="preserve"> </w:t>
      </w:r>
      <w:r>
        <w:t>34%</w:t>
      </w:r>
      <w:r>
        <w:rPr>
          <w:spacing w:val="-3"/>
        </w:rPr>
        <w:t xml:space="preserve"> </w:t>
      </w:r>
      <w:r>
        <w:t>yes</w:t>
      </w:r>
      <w:r>
        <w:rPr>
          <w:spacing w:val="-8"/>
        </w:rPr>
        <w:t xml:space="preserve"> </w:t>
      </w:r>
      <w:r>
        <w:t>were wile</w:t>
      </w:r>
      <w:r>
        <w:rPr>
          <w:spacing w:val="-2"/>
        </w:rPr>
        <w:t xml:space="preserve"> </w:t>
      </w:r>
      <w:r>
        <w:rPr>
          <w:spacing w:val="-5"/>
        </w:rPr>
        <w:t>NO</w:t>
      </w:r>
    </w:p>
    <w:p w:rsidR="001F1CC1" w:rsidRDefault="001F1CC1">
      <w:pPr>
        <w:pStyle w:val="BodyText"/>
        <w:sectPr w:rsidR="001F1CC1">
          <w:pgSz w:w="12240" w:h="15840"/>
          <w:pgMar w:top="1360" w:right="360" w:bottom="1240" w:left="0" w:header="0" w:footer="967" w:gutter="0"/>
          <w:cols w:space="720"/>
        </w:sectPr>
      </w:pPr>
    </w:p>
    <w:p w:rsidR="001F1CC1" w:rsidRDefault="00000000">
      <w:pPr>
        <w:spacing w:before="77" w:after="15" w:line="355" w:lineRule="auto"/>
        <w:ind w:left="1800" w:right="1450"/>
        <w:rPr>
          <w:b/>
          <w:sz w:val="24"/>
        </w:rPr>
      </w:pPr>
      <w:bookmarkStart w:id="77" w:name="_bookmark77"/>
      <w:bookmarkEnd w:id="77"/>
      <w:r>
        <w:rPr>
          <w:b/>
          <w:sz w:val="24"/>
        </w:rPr>
        <w:lastRenderedPageBreak/>
        <w:t>Table</w:t>
      </w:r>
      <w:r>
        <w:rPr>
          <w:b/>
          <w:spacing w:val="-4"/>
          <w:sz w:val="24"/>
        </w:rPr>
        <w:t xml:space="preserve"> </w:t>
      </w:r>
      <w:r>
        <w:rPr>
          <w:b/>
          <w:sz w:val="24"/>
        </w:rPr>
        <w:t>4.4.2</w:t>
      </w:r>
      <w:r>
        <w:rPr>
          <w:b/>
          <w:spacing w:val="-3"/>
          <w:sz w:val="24"/>
        </w:rPr>
        <w:t xml:space="preserve"> </w:t>
      </w:r>
      <w:r>
        <w:rPr>
          <w:b/>
          <w:sz w:val="24"/>
        </w:rPr>
        <w:t>sexually active</w:t>
      </w:r>
      <w:r>
        <w:rPr>
          <w:b/>
          <w:spacing w:val="-11"/>
          <w:sz w:val="24"/>
        </w:rPr>
        <w:t xml:space="preserve"> </w:t>
      </w:r>
      <w:r>
        <w:rPr>
          <w:b/>
          <w:sz w:val="24"/>
        </w:rPr>
        <w:t>women</w:t>
      </w:r>
      <w:r>
        <w:rPr>
          <w:b/>
          <w:spacing w:val="-9"/>
          <w:sz w:val="24"/>
        </w:rPr>
        <w:t xml:space="preserve"> </w:t>
      </w:r>
      <w:r>
        <w:rPr>
          <w:b/>
          <w:sz w:val="24"/>
        </w:rPr>
        <w:t>younger</w:t>
      </w:r>
      <w:r>
        <w:rPr>
          <w:b/>
          <w:spacing w:val="-4"/>
          <w:sz w:val="24"/>
        </w:rPr>
        <w:t xml:space="preserve"> </w:t>
      </w:r>
      <w:r>
        <w:rPr>
          <w:b/>
          <w:sz w:val="24"/>
        </w:rPr>
        <w:t>than</w:t>
      </w:r>
      <w:r>
        <w:rPr>
          <w:b/>
          <w:spacing w:val="-4"/>
          <w:sz w:val="24"/>
        </w:rPr>
        <w:t xml:space="preserve"> </w:t>
      </w:r>
      <w:r>
        <w:rPr>
          <w:b/>
          <w:sz w:val="24"/>
        </w:rPr>
        <w:t>25</w:t>
      </w:r>
      <w:r>
        <w:rPr>
          <w:b/>
          <w:spacing w:val="-3"/>
          <w:sz w:val="24"/>
        </w:rPr>
        <w:t xml:space="preserve"> </w:t>
      </w:r>
      <w:r>
        <w:rPr>
          <w:b/>
          <w:sz w:val="24"/>
        </w:rPr>
        <w:t>and</w:t>
      </w:r>
      <w:r>
        <w:rPr>
          <w:b/>
          <w:spacing w:val="-9"/>
          <w:sz w:val="24"/>
        </w:rPr>
        <w:t xml:space="preserve"> </w:t>
      </w:r>
      <w:r>
        <w:rPr>
          <w:b/>
          <w:sz w:val="24"/>
        </w:rPr>
        <w:t>men</w:t>
      </w:r>
      <w:r>
        <w:rPr>
          <w:b/>
          <w:spacing w:val="-9"/>
          <w:sz w:val="24"/>
        </w:rPr>
        <w:t xml:space="preserve"> </w:t>
      </w:r>
      <w:r>
        <w:rPr>
          <w:b/>
          <w:sz w:val="24"/>
        </w:rPr>
        <w:t>who</w:t>
      </w:r>
      <w:r>
        <w:rPr>
          <w:b/>
          <w:spacing w:val="-12"/>
          <w:sz w:val="24"/>
        </w:rPr>
        <w:t xml:space="preserve"> </w:t>
      </w:r>
      <w:r>
        <w:rPr>
          <w:b/>
          <w:sz w:val="24"/>
        </w:rPr>
        <w:t>have</w:t>
      </w:r>
      <w:r>
        <w:rPr>
          <w:b/>
          <w:spacing w:val="-4"/>
          <w:sz w:val="24"/>
        </w:rPr>
        <w:t xml:space="preserve"> </w:t>
      </w:r>
      <w:r>
        <w:rPr>
          <w:b/>
          <w:sz w:val="24"/>
        </w:rPr>
        <w:t>sex</w:t>
      </w:r>
      <w:r>
        <w:rPr>
          <w:b/>
          <w:spacing w:val="-9"/>
          <w:sz w:val="24"/>
        </w:rPr>
        <w:t xml:space="preserve"> </w:t>
      </w:r>
      <w:r>
        <w:rPr>
          <w:b/>
          <w:sz w:val="24"/>
        </w:rPr>
        <w:t>with</w:t>
      </w:r>
      <w:r>
        <w:rPr>
          <w:b/>
          <w:spacing w:val="-12"/>
          <w:sz w:val="24"/>
        </w:rPr>
        <w:t xml:space="preserve"> </w:t>
      </w:r>
      <w:r>
        <w:rPr>
          <w:b/>
          <w:sz w:val="24"/>
        </w:rPr>
        <w:t>men are at increased</w:t>
      </w:r>
      <w:r>
        <w:rPr>
          <w:b/>
          <w:spacing w:val="40"/>
          <w:sz w:val="24"/>
        </w:rPr>
        <w:t xml:space="preserve"> </w:t>
      </w:r>
      <w:r>
        <w:rPr>
          <w:b/>
          <w:sz w:val="24"/>
        </w:rPr>
        <w:t>of getting gonorrhea</w:t>
      </w: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919"/>
        <w:gridCol w:w="3425"/>
        <w:gridCol w:w="3084"/>
      </w:tblGrid>
      <w:tr w:rsidR="001F1CC1">
        <w:trPr>
          <w:trHeight w:val="1161"/>
        </w:trPr>
        <w:tc>
          <w:tcPr>
            <w:tcW w:w="2919" w:type="dxa"/>
          </w:tcPr>
          <w:p w:rsidR="001F1CC1" w:rsidRDefault="00000000">
            <w:pPr>
              <w:pStyle w:val="TableParagraph"/>
              <w:spacing w:before="121"/>
              <w:ind w:left="175"/>
              <w:rPr>
                <w:sz w:val="24"/>
              </w:rPr>
            </w:pPr>
            <w:r>
              <w:rPr>
                <w:sz w:val="24"/>
              </w:rPr>
              <w:t xml:space="preserve">Table </w:t>
            </w:r>
            <w:r>
              <w:rPr>
                <w:spacing w:val="-2"/>
                <w:sz w:val="24"/>
              </w:rPr>
              <w:t>4.4.2</w:t>
            </w:r>
          </w:p>
        </w:tc>
        <w:tc>
          <w:tcPr>
            <w:tcW w:w="3425" w:type="dxa"/>
          </w:tcPr>
          <w:p w:rsidR="001F1CC1" w:rsidRDefault="001F1CC1">
            <w:pPr>
              <w:pStyle w:val="TableParagraph"/>
              <w:rPr>
                <w:b/>
                <w:sz w:val="24"/>
              </w:rPr>
            </w:pPr>
          </w:p>
          <w:p w:rsidR="001F1CC1" w:rsidRDefault="001F1CC1">
            <w:pPr>
              <w:pStyle w:val="TableParagraph"/>
              <w:spacing w:before="186"/>
              <w:rPr>
                <w:b/>
                <w:sz w:val="24"/>
              </w:rPr>
            </w:pPr>
          </w:p>
          <w:p w:rsidR="001F1CC1" w:rsidRDefault="00000000">
            <w:pPr>
              <w:pStyle w:val="TableParagraph"/>
              <w:ind w:left="18"/>
              <w:jc w:val="center"/>
              <w:rPr>
                <w:sz w:val="24"/>
              </w:rPr>
            </w:pPr>
            <w:r>
              <w:rPr>
                <w:spacing w:val="-2"/>
                <w:sz w:val="24"/>
              </w:rPr>
              <w:t>Frequency</w:t>
            </w:r>
          </w:p>
        </w:tc>
        <w:tc>
          <w:tcPr>
            <w:tcW w:w="3084" w:type="dxa"/>
          </w:tcPr>
          <w:p w:rsidR="001F1CC1" w:rsidRDefault="001F1CC1">
            <w:pPr>
              <w:pStyle w:val="TableParagraph"/>
              <w:rPr>
                <w:b/>
                <w:sz w:val="24"/>
              </w:rPr>
            </w:pPr>
          </w:p>
          <w:p w:rsidR="001F1CC1" w:rsidRDefault="001F1CC1">
            <w:pPr>
              <w:pStyle w:val="TableParagraph"/>
              <w:spacing w:before="186"/>
              <w:rPr>
                <w:b/>
                <w:sz w:val="24"/>
              </w:rPr>
            </w:pPr>
          </w:p>
          <w:p w:rsidR="001F1CC1" w:rsidRDefault="00000000">
            <w:pPr>
              <w:pStyle w:val="TableParagraph"/>
              <w:ind w:left="19"/>
              <w:jc w:val="center"/>
              <w:rPr>
                <w:sz w:val="24"/>
              </w:rPr>
            </w:pPr>
            <w:r>
              <w:rPr>
                <w:spacing w:val="-2"/>
                <w:sz w:val="24"/>
              </w:rPr>
              <w:t>Percent</w:t>
            </w:r>
          </w:p>
        </w:tc>
      </w:tr>
      <w:tr w:rsidR="001F1CC1">
        <w:trPr>
          <w:trHeight w:val="412"/>
        </w:trPr>
        <w:tc>
          <w:tcPr>
            <w:tcW w:w="2919" w:type="dxa"/>
            <w:shd w:val="clear" w:color="auto" w:fill="CCCCFF"/>
          </w:tcPr>
          <w:p w:rsidR="001F1CC1" w:rsidRDefault="00000000">
            <w:pPr>
              <w:pStyle w:val="TableParagraph"/>
              <w:spacing w:line="268" w:lineRule="exact"/>
              <w:ind w:left="115"/>
              <w:rPr>
                <w:sz w:val="24"/>
              </w:rPr>
            </w:pPr>
            <w:r>
              <w:rPr>
                <w:spacing w:val="-2"/>
                <w:sz w:val="24"/>
              </w:rPr>
              <w:t>agree</w:t>
            </w:r>
          </w:p>
        </w:tc>
        <w:tc>
          <w:tcPr>
            <w:tcW w:w="3425" w:type="dxa"/>
          </w:tcPr>
          <w:p w:rsidR="001F1CC1" w:rsidRDefault="00000000">
            <w:pPr>
              <w:pStyle w:val="TableParagraph"/>
              <w:spacing w:line="268" w:lineRule="exact"/>
              <w:ind w:right="81"/>
              <w:jc w:val="right"/>
              <w:rPr>
                <w:sz w:val="24"/>
              </w:rPr>
            </w:pPr>
            <w:r>
              <w:rPr>
                <w:spacing w:val="-5"/>
                <w:sz w:val="24"/>
              </w:rPr>
              <w:t>19</w:t>
            </w:r>
          </w:p>
        </w:tc>
        <w:tc>
          <w:tcPr>
            <w:tcW w:w="3084" w:type="dxa"/>
          </w:tcPr>
          <w:p w:rsidR="001F1CC1" w:rsidRDefault="00000000">
            <w:pPr>
              <w:pStyle w:val="TableParagraph"/>
              <w:spacing w:line="268" w:lineRule="exact"/>
              <w:ind w:right="78"/>
              <w:jc w:val="right"/>
              <w:rPr>
                <w:sz w:val="24"/>
              </w:rPr>
            </w:pPr>
            <w:r>
              <w:rPr>
                <w:spacing w:val="-5"/>
                <w:sz w:val="24"/>
              </w:rPr>
              <w:t>32</w:t>
            </w:r>
          </w:p>
        </w:tc>
      </w:tr>
      <w:tr w:rsidR="001F1CC1">
        <w:trPr>
          <w:trHeight w:val="654"/>
        </w:trPr>
        <w:tc>
          <w:tcPr>
            <w:tcW w:w="2919" w:type="dxa"/>
            <w:shd w:val="clear" w:color="auto" w:fill="CCCCFF"/>
          </w:tcPr>
          <w:p w:rsidR="001F1CC1" w:rsidRDefault="00000000">
            <w:pPr>
              <w:pStyle w:val="TableParagraph"/>
              <w:spacing w:line="268" w:lineRule="exact"/>
              <w:ind w:left="115"/>
              <w:rPr>
                <w:sz w:val="24"/>
              </w:rPr>
            </w:pPr>
            <w:r>
              <w:rPr>
                <w:sz w:val="24"/>
              </w:rPr>
              <w:t>strongly</w:t>
            </w:r>
            <w:r>
              <w:rPr>
                <w:spacing w:val="-12"/>
                <w:sz w:val="24"/>
              </w:rPr>
              <w:t xml:space="preserve"> </w:t>
            </w:r>
            <w:r>
              <w:rPr>
                <w:spacing w:val="-2"/>
                <w:sz w:val="24"/>
              </w:rPr>
              <w:t>agree</w:t>
            </w:r>
          </w:p>
        </w:tc>
        <w:tc>
          <w:tcPr>
            <w:tcW w:w="3425" w:type="dxa"/>
          </w:tcPr>
          <w:p w:rsidR="001F1CC1" w:rsidRDefault="00000000">
            <w:pPr>
              <w:pStyle w:val="TableParagraph"/>
              <w:spacing w:line="268" w:lineRule="exact"/>
              <w:ind w:right="81"/>
              <w:jc w:val="right"/>
              <w:rPr>
                <w:sz w:val="24"/>
              </w:rPr>
            </w:pPr>
            <w:r>
              <w:rPr>
                <w:spacing w:val="-5"/>
                <w:sz w:val="24"/>
              </w:rPr>
              <w:t>37</w:t>
            </w:r>
          </w:p>
        </w:tc>
        <w:tc>
          <w:tcPr>
            <w:tcW w:w="3084" w:type="dxa"/>
          </w:tcPr>
          <w:p w:rsidR="001F1CC1" w:rsidRDefault="00000000">
            <w:pPr>
              <w:pStyle w:val="TableParagraph"/>
              <w:spacing w:line="268" w:lineRule="exact"/>
              <w:ind w:right="78"/>
              <w:jc w:val="right"/>
              <w:rPr>
                <w:sz w:val="24"/>
              </w:rPr>
            </w:pPr>
            <w:r>
              <w:rPr>
                <w:spacing w:val="-5"/>
                <w:sz w:val="24"/>
              </w:rPr>
              <w:t>63</w:t>
            </w:r>
          </w:p>
        </w:tc>
      </w:tr>
      <w:tr w:rsidR="001F1CC1">
        <w:trPr>
          <w:trHeight w:val="415"/>
        </w:trPr>
        <w:tc>
          <w:tcPr>
            <w:tcW w:w="2919" w:type="dxa"/>
            <w:shd w:val="clear" w:color="auto" w:fill="CCCCFF"/>
          </w:tcPr>
          <w:p w:rsidR="001F1CC1" w:rsidRDefault="00000000">
            <w:pPr>
              <w:pStyle w:val="TableParagraph"/>
              <w:spacing w:line="265" w:lineRule="exact"/>
              <w:ind w:left="115"/>
              <w:rPr>
                <w:sz w:val="24"/>
              </w:rPr>
            </w:pPr>
            <w:r>
              <w:rPr>
                <w:spacing w:val="-2"/>
                <w:sz w:val="24"/>
              </w:rPr>
              <w:t>disagree</w:t>
            </w:r>
          </w:p>
        </w:tc>
        <w:tc>
          <w:tcPr>
            <w:tcW w:w="3425" w:type="dxa"/>
          </w:tcPr>
          <w:p w:rsidR="001F1CC1" w:rsidRDefault="00000000">
            <w:pPr>
              <w:pStyle w:val="TableParagraph"/>
              <w:spacing w:line="265" w:lineRule="exact"/>
              <w:ind w:right="81"/>
              <w:jc w:val="right"/>
              <w:rPr>
                <w:sz w:val="24"/>
              </w:rPr>
            </w:pPr>
            <w:r>
              <w:rPr>
                <w:spacing w:val="-10"/>
                <w:sz w:val="24"/>
              </w:rPr>
              <w:t>3</w:t>
            </w:r>
          </w:p>
        </w:tc>
        <w:tc>
          <w:tcPr>
            <w:tcW w:w="3084" w:type="dxa"/>
          </w:tcPr>
          <w:p w:rsidR="001F1CC1" w:rsidRDefault="00000000">
            <w:pPr>
              <w:pStyle w:val="TableParagraph"/>
              <w:spacing w:line="265" w:lineRule="exact"/>
              <w:ind w:right="81"/>
              <w:jc w:val="right"/>
              <w:rPr>
                <w:sz w:val="24"/>
              </w:rPr>
            </w:pPr>
            <w:r>
              <w:rPr>
                <w:spacing w:val="-10"/>
                <w:sz w:val="24"/>
              </w:rPr>
              <w:t>5</w:t>
            </w:r>
          </w:p>
        </w:tc>
      </w:tr>
      <w:tr w:rsidR="001F1CC1">
        <w:trPr>
          <w:trHeight w:val="429"/>
        </w:trPr>
        <w:tc>
          <w:tcPr>
            <w:tcW w:w="2919" w:type="dxa"/>
            <w:shd w:val="clear" w:color="auto" w:fill="CCCCFF"/>
          </w:tcPr>
          <w:p w:rsidR="001F1CC1" w:rsidRDefault="00000000">
            <w:pPr>
              <w:pStyle w:val="TableParagraph"/>
              <w:spacing w:line="265" w:lineRule="exact"/>
              <w:ind w:left="115"/>
              <w:rPr>
                <w:sz w:val="24"/>
              </w:rPr>
            </w:pPr>
            <w:r>
              <w:rPr>
                <w:spacing w:val="-2"/>
                <w:sz w:val="24"/>
              </w:rPr>
              <w:t>Total</w:t>
            </w:r>
          </w:p>
        </w:tc>
        <w:tc>
          <w:tcPr>
            <w:tcW w:w="3425" w:type="dxa"/>
          </w:tcPr>
          <w:p w:rsidR="001F1CC1" w:rsidRDefault="00000000">
            <w:pPr>
              <w:pStyle w:val="TableParagraph"/>
              <w:spacing w:line="265" w:lineRule="exact"/>
              <w:ind w:right="81"/>
              <w:jc w:val="right"/>
              <w:rPr>
                <w:sz w:val="24"/>
              </w:rPr>
            </w:pPr>
            <w:r>
              <w:rPr>
                <w:spacing w:val="-5"/>
                <w:sz w:val="24"/>
              </w:rPr>
              <w:t>59</w:t>
            </w:r>
          </w:p>
        </w:tc>
        <w:tc>
          <w:tcPr>
            <w:tcW w:w="3084" w:type="dxa"/>
          </w:tcPr>
          <w:p w:rsidR="001F1CC1" w:rsidRDefault="00000000">
            <w:pPr>
              <w:pStyle w:val="TableParagraph"/>
              <w:spacing w:line="265" w:lineRule="exact"/>
              <w:ind w:right="81"/>
              <w:jc w:val="right"/>
              <w:rPr>
                <w:sz w:val="24"/>
              </w:rPr>
            </w:pPr>
            <w:r>
              <w:rPr>
                <w:spacing w:val="-5"/>
                <w:sz w:val="24"/>
              </w:rPr>
              <w:t>100</w:t>
            </w:r>
          </w:p>
        </w:tc>
      </w:tr>
    </w:tbl>
    <w:p w:rsidR="001F1CC1" w:rsidRDefault="001F1CC1">
      <w:pPr>
        <w:pStyle w:val="BodyText"/>
        <w:rPr>
          <w:b/>
        </w:rPr>
      </w:pPr>
    </w:p>
    <w:p w:rsidR="001F1CC1" w:rsidRDefault="001F1CC1">
      <w:pPr>
        <w:pStyle w:val="BodyText"/>
        <w:spacing w:before="60"/>
        <w:rPr>
          <w:b/>
        </w:rPr>
      </w:pPr>
    </w:p>
    <w:p w:rsidR="001F1CC1" w:rsidRDefault="00000000">
      <w:pPr>
        <w:spacing w:line="357" w:lineRule="auto"/>
        <w:ind w:left="1800" w:right="1694"/>
        <w:rPr>
          <w:b/>
          <w:sz w:val="24"/>
        </w:rPr>
      </w:pPr>
      <w:bookmarkStart w:id="78" w:name="_bookmark78"/>
      <w:bookmarkEnd w:id="78"/>
      <w:r>
        <w:rPr>
          <w:b/>
          <w:sz w:val="24"/>
        </w:rPr>
        <w:t>Figure</w:t>
      </w:r>
      <w:r>
        <w:rPr>
          <w:b/>
          <w:spacing w:val="40"/>
          <w:sz w:val="24"/>
        </w:rPr>
        <w:t xml:space="preserve"> </w:t>
      </w:r>
      <w:r>
        <w:rPr>
          <w:b/>
          <w:sz w:val="24"/>
        </w:rPr>
        <w:t>4.4.2</w:t>
      </w:r>
      <w:r>
        <w:rPr>
          <w:b/>
          <w:spacing w:val="-7"/>
          <w:sz w:val="24"/>
        </w:rPr>
        <w:t xml:space="preserve"> </w:t>
      </w:r>
      <w:r>
        <w:rPr>
          <w:b/>
          <w:sz w:val="24"/>
        </w:rPr>
        <w:t>sexually active</w:t>
      </w:r>
      <w:r>
        <w:rPr>
          <w:b/>
          <w:spacing w:val="-11"/>
          <w:sz w:val="24"/>
        </w:rPr>
        <w:t xml:space="preserve"> </w:t>
      </w:r>
      <w:r>
        <w:rPr>
          <w:b/>
          <w:sz w:val="24"/>
        </w:rPr>
        <w:t>women</w:t>
      </w:r>
      <w:r>
        <w:rPr>
          <w:b/>
          <w:spacing w:val="-9"/>
          <w:sz w:val="24"/>
        </w:rPr>
        <w:t xml:space="preserve"> </w:t>
      </w:r>
      <w:r>
        <w:rPr>
          <w:b/>
          <w:sz w:val="24"/>
        </w:rPr>
        <w:t>younger</w:t>
      </w:r>
      <w:r>
        <w:rPr>
          <w:b/>
          <w:spacing w:val="-4"/>
          <w:sz w:val="24"/>
        </w:rPr>
        <w:t xml:space="preserve"> </w:t>
      </w:r>
      <w:r>
        <w:rPr>
          <w:b/>
          <w:sz w:val="24"/>
        </w:rPr>
        <w:t>than</w:t>
      </w:r>
      <w:r>
        <w:rPr>
          <w:b/>
          <w:spacing w:val="-8"/>
          <w:sz w:val="24"/>
        </w:rPr>
        <w:t xml:space="preserve"> </w:t>
      </w:r>
      <w:r>
        <w:rPr>
          <w:b/>
          <w:sz w:val="24"/>
        </w:rPr>
        <w:t>25</w:t>
      </w:r>
      <w:r>
        <w:rPr>
          <w:b/>
          <w:spacing w:val="-3"/>
          <w:sz w:val="24"/>
        </w:rPr>
        <w:t xml:space="preserve"> </w:t>
      </w:r>
      <w:r>
        <w:rPr>
          <w:b/>
          <w:sz w:val="24"/>
        </w:rPr>
        <w:t>and</w:t>
      </w:r>
      <w:r>
        <w:rPr>
          <w:b/>
          <w:spacing w:val="-9"/>
          <w:sz w:val="24"/>
        </w:rPr>
        <w:t xml:space="preserve"> </w:t>
      </w:r>
      <w:r>
        <w:rPr>
          <w:b/>
          <w:sz w:val="24"/>
        </w:rPr>
        <w:t>men</w:t>
      </w:r>
      <w:r>
        <w:rPr>
          <w:b/>
          <w:spacing w:val="-5"/>
          <w:sz w:val="24"/>
        </w:rPr>
        <w:t xml:space="preserve"> </w:t>
      </w:r>
      <w:r>
        <w:rPr>
          <w:b/>
          <w:sz w:val="24"/>
        </w:rPr>
        <w:t>who</w:t>
      </w:r>
      <w:r>
        <w:rPr>
          <w:b/>
          <w:spacing w:val="-14"/>
          <w:sz w:val="24"/>
        </w:rPr>
        <w:t xml:space="preserve"> </w:t>
      </w:r>
      <w:r>
        <w:rPr>
          <w:b/>
          <w:sz w:val="24"/>
        </w:rPr>
        <w:t>have</w:t>
      </w:r>
      <w:r>
        <w:rPr>
          <w:b/>
          <w:spacing w:val="-7"/>
          <w:sz w:val="24"/>
        </w:rPr>
        <w:t xml:space="preserve"> </w:t>
      </w:r>
      <w:r>
        <w:rPr>
          <w:b/>
          <w:sz w:val="24"/>
        </w:rPr>
        <w:t>sex</w:t>
      </w:r>
      <w:r>
        <w:rPr>
          <w:b/>
          <w:spacing w:val="-14"/>
          <w:sz w:val="24"/>
        </w:rPr>
        <w:t xml:space="preserve"> </w:t>
      </w:r>
      <w:r>
        <w:rPr>
          <w:b/>
          <w:sz w:val="24"/>
        </w:rPr>
        <w:t>with men are at increased</w:t>
      </w:r>
      <w:r>
        <w:rPr>
          <w:b/>
          <w:spacing w:val="40"/>
          <w:sz w:val="24"/>
        </w:rPr>
        <w:t xml:space="preserve"> </w:t>
      </w:r>
      <w:r>
        <w:rPr>
          <w:b/>
          <w:sz w:val="24"/>
        </w:rPr>
        <w:t>of getting gonorrhea</w:t>
      </w:r>
    </w:p>
    <w:p w:rsidR="001F1CC1" w:rsidRDefault="001F1CC1">
      <w:pPr>
        <w:pStyle w:val="BodyText"/>
        <w:rPr>
          <w:b/>
          <w:sz w:val="20"/>
        </w:rPr>
      </w:pPr>
    </w:p>
    <w:p w:rsidR="001F1CC1" w:rsidRDefault="00000000">
      <w:pPr>
        <w:pStyle w:val="BodyText"/>
        <w:spacing w:before="131"/>
        <w:rPr>
          <w:b/>
          <w:sz w:val="20"/>
        </w:rPr>
      </w:pPr>
      <w:r>
        <w:rPr>
          <w:b/>
          <w:noProof/>
          <w:sz w:val="20"/>
        </w:rPr>
        <w:drawing>
          <wp:anchor distT="0" distB="0" distL="0" distR="0" simplePos="0" relativeHeight="487598592" behindDoc="1" locked="0" layoutInCell="1" allowOverlap="1">
            <wp:simplePos x="0" y="0"/>
            <wp:positionH relativeFrom="page">
              <wp:posOffset>1143000</wp:posOffset>
            </wp:positionH>
            <wp:positionV relativeFrom="paragraph">
              <wp:posOffset>244637</wp:posOffset>
            </wp:positionV>
            <wp:extent cx="5919390" cy="2706624"/>
            <wp:effectExtent l="0" t="0" r="0" b="0"/>
            <wp:wrapTopAndBottom/>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37" cstate="print"/>
                    <a:stretch>
                      <a:fillRect/>
                    </a:stretch>
                  </pic:blipFill>
                  <pic:spPr>
                    <a:xfrm>
                      <a:off x="0" y="0"/>
                      <a:ext cx="5919390" cy="2706624"/>
                    </a:xfrm>
                    <a:prstGeom prst="rect">
                      <a:avLst/>
                    </a:prstGeom>
                  </pic:spPr>
                </pic:pic>
              </a:graphicData>
            </a:graphic>
          </wp:anchor>
        </w:drawing>
      </w:r>
    </w:p>
    <w:p w:rsidR="001F1CC1" w:rsidRDefault="001F1CC1">
      <w:pPr>
        <w:pStyle w:val="BodyText"/>
        <w:spacing w:before="11"/>
        <w:rPr>
          <w:b/>
        </w:rPr>
      </w:pPr>
    </w:p>
    <w:p w:rsidR="001F1CC1" w:rsidRDefault="00000000">
      <w:pPr>
        <w:spacing w:line="355" w:lineRule="auto"/>
        <w:ind w:left="1800" w:right="1694"/>
        <w:rPr>
          <w:b/>
          <w:sz w:val="24"/>
        </w:rPr>
      </w:pPr>
      <w:r>
        <w:rPr>
          <w:b/>
          <w:sz w:val="24"/>
        </w:rPr>
        <w:t>This</w:t>
      </w:r>
      <w:r>
        <w:rPr>
          <w:b/>
          <w:spacing w:val="-13"/>
          <w:sz w:val="24"/>
        </w:rPr>
        <w:t xml:space="preserve"> </w:t>
      </w:r>
      <w:r>
        <w:rPr>
          <w:b/>
          <w:sz w:val="24"/>
        </w:rPr>
        <w:t>figure</w:t>
      </w:r>
      <w:r>
        <w:rPr>
          <w:b/>
          <w:spacing w:val="-9"/>
          <w:sz w:val="24"/>
        </w:rPr>
        <w:t xml:space="preserve"> </w:t>
      </w:r>
      <w:r>
        <w:rPr>
          <w:b/>
          <w:sz w:val="24"/>
        </w:rPr>
        <w:t>indicates</w:t>
      </w:r>
      <w:r>
        <w:rPr>
          <w:b/>
          <w:spacing w:val="-10"/>
          <w:sz w:val="24"/>
        </w:rPr>
        <w:t xml:space="preserve"> </w:t>
      </w:r>
      <w:r>
        <w:rPr>
          <w:b/>
          <w:sz w:val="24"/>
        </w:rPr>
        <w:t>,the majority</w:t>
      </w:r>
      <w:r>
        <w:rPr>
          <w:b/>
          <w:spacing w:val="-4"/>
          <w:sz w:val="24"/>
        </w:rPr>
        <w:t xml:space="preserve"> </w:t>
      </w:r>
      <w:r>
        <w:rPr>
          <w:b/>
          <w:sz w:val="24"/>
        </w:rPr>
        <w:t>of</w:t>
      </w:r>
      <w:r>
        <w:rPr>
          <w:b/>
          <w:spacing w:val="-9"/>
          <w:sz w:val="24"/>
        </w:rPr>
        <w:t xml:space="preserve"> </w:t>
      </w:r>
      <w:r>
        <w:rPr>
          <w:b/>
          <w:sz w:val="24"/>
        </w:rPr>
        <w:t>the</w:t>
      </w:r>
      <w:r>
        <w:rPr>
          <w:b/>
          <w:spacing w:val="-5"/>
          <w:sz w:val="24"/>
        </w:rPr>
        <w:t xml:space="preserve"> </w:t>
      </w:r>
      <w:r>
        <w:rPr>
          <w:b/>
          <w:sz w:val="24"/>
        </w:rPr>
        <w:t>respondents</w:t>
      </w:r>
      <w:r>
        <w:rPr>
          <w:b/>
          <w:spacing w:val="-10"/>
          <w:sz w:val="24"/>
        </w:rPr>
        <w:t xml:space="preserve"> </w:t>
      </w:r>
      <w:r>
        <w:rPr>
          <w:b/>
          <w:sz w:val="24"/>
        </w:rPr>
        <w:t>31%</w:t>
      </w:r>
      <w:r>
        <w:rPr>
          <w:b/>
          <w:spacing w:val="-13"/>
          <w:sz w:val="24"/>
        </w:rPr>
        <w:t xml:space="preserve"> </w:t>
      </w:r>
      <w:r>
        <w:rPr>
          <w:b/>
          <w:sz w:val="24"/>
        </w:rPr>
        <w:t>strongly</w:t>
      </w:r>
      <w:r>
        <w:rPr>
          <w:b/>
          <w:spacing w:val="-4"/>
          <w:sz w:val="24"/>
        </w:rPr>
        <w:t xml:space="preserve"> </w:t>
      </w:r>
      <w:r>
        <w:rPr>
          <w:b/>
          <w:sz w:val="24"/>
        </w:rPr>
        <w:t>agree</w:t>
      </w:r>
      <w:r>
        <w:rPr>
          <w:b/>
          <w:spacing w:val="-15"/>
          <w:sz w:val="24"/>
        </w:rPr>
        <w:t xml:space="preserve"> </w:t>
      </w:r>
      <w:r>
        <w:rPr>
          <w:b/>
          <w:sz w:val="24"/>
        </w:rPr>
        <w:t>were agree 16%</w:t>
      </w:r>
      <w:r>
        <w:rPr>
          <w:b/>
          <w:spacing w:val="-1"/>
          <w:sz w:val="24"/>
        </w:rPr>
        <w:t xml:space="preserve"> </w:t>
      </w:r>
      <w:r>
        <w:rPr>
          <w:b/>
          <w:sz w:val="24"/>
        </w:rPr>
        <w:t>and while smallest percentage dis agree 3%</w:t>
      </w:r>
    </w:p>
    <w:p w:rsidR="001F1CC1" w:rsidRDefault="001F1CC1">
      <w:pPr>
        <w:spacing w:line="355" w:lineRule="auto"/>
        <w:rPr>
          <w:b/>
          <w:sz w:val="24"/>
        </w:rPr>
        <w:sectPr w:rsidR="001F1CC1">
          <w:pgSz w:w="12240" w:h="15840"/>
          <w:pgMar w:top="1360" w:right="360" w:bottom="1240" w:left="0" w:header="0" w:footer="967" w:gutter="0"/>
          <w:cols w:space="720"/>
        </w:sectPr>
      </w:pPr>
    </w:p>
    <w:p w:rsidR="001F1CC1" w:rsidRDefault="00000000">
      <w:pPr>
        <w:spacing w:before="74"/>
        <w:ind w:left="479" w:right="544"/>
        <w:jc w:val="center"/>
        <w:rPr>
          <w:b/>
          <w:sz w:val="24"/>
        </w:rPr>
      </w:pPr>
      <w:bookmarkStart w:id="79" w:name="_bookmark79"/>
      <w:bookmarkEnd w:id="79"/>
      <w:r>
        <w:rPr>
          <w:b/>
          <w:sz w:val="24"/>
        </w:rPr>
        <w:lastRenderedPageBreak/>
        <w:t>Table</w:t>
      </w:r>
      <w:r>
        <w:rPr>
          <w:b/>
          <w:spacing w:val="-5"/>
          <w:sz w:val="24"/>
        </w:rPr>
        <w:t xml:space="preserve"> </w:t>
      </w:r>
      <w:r>
        <w:rPr>
          <w:b/>
          <w:sz w:val="24"/>
        </w:rPr>
        <w:t>4.4.3</w:t>
      </w:r>
      <w:r>
        <w:rPr>
          <w:b/>
          <w:spacing w:val="-4"/>
          <w:sz w:val="24"/>
        </w:rPr>
        <w:t xml:space="preserve"> </w:t>
      </w:r>
      <w:r>
        <w:rPr>
          <w:b/>
          <w:sz w:val="24"/>
        </w:rPr>
        <w:t>untreated</w:t>
      </w:r>
      <w:r>
        <w:rPr>
          <w:b/>
          <w:spacing w:val="-13"/>
          <w:sz w:val="24"/>
        </w:rPr>
        <w:t xml:space="preserve"> </w:t>
      </w:r>
      <w:r>
        <w:rPr>
          <w:b/>
          <w:sz w:val="24"/>
        </w:rPr>
        <w:t>gonorrhea</w:t>
      </w:r>
      <w:r>
        <w:rPr>
          <w:b/>
          <w:spacing w:val="-2"/>
          <w:sz w:val="24"/>
        </w:rPr>
        <w:t xml:space="preserve"> </w:t>
      </w:r>
      <w:r>
        <w:rPr>
          <w:b/>
          <w:sz w:val="24"/>
        </w:rPr>
        <w:t>can</w:t>
      </w:r>
      <w:r>
        <w:rPr>
          <w:b/>
          <w:spacing w:val="-7"/>
          <w:sz w:val="24"/>
        </w:rPr>
        <w:t xml:space="preserve"> </w:t>
      </w:r>
      <w:r>
        <w:rPr>
          <w:b/>
          <w:sz w:val="24"/>
        </w:rPr>
        <w:t>lead</w:t>
      </w:r>
      <w:r>
        <w:rPr>
          <w:b/>
          <w:spacing w:val="-11"/>
          <w:sz w:val="24"/>
        </w:rPr>
        <w:t xml:space="preserve"> </w:t>
      </w:r>
      <w:r>
        <w:rPr>
          <w:b/>
          <w:sz w:val="24"/>
        </w:rPr>
        <w:t>to</w:t>
      </w:r>
      <w:r>
        <w:rPr>
          <w:b/>
          <w:spacing w:val="-9"/>
          <w:sz w:val="24"/>
        </w:rPr>
        <w:t xml:space="preserve"> </w:t>
      </w:r>
      <w:r>
        <w:rPr>
          <w:b/>
          <w:sz w:val="24"/>
        </w:rPr>
        <w:t>major</w:t>
      </w:r>
      <w:r>
        <w:rPr>
          <w:b/>
          <w:spacing w:val="-2"/>
          <w:sz w:val="24"/>
        </w:rPr>
        <w:t xml:space="preserve"> </w:t>
      </w:r>
      <w:r>
        <w:rPr>
          <w:b/>
          <w:sz w:val="24"/>
        </w:rPr>
        <w:t>complication,</w:t>
      </w:r>
      <w:r>
        <w:rPr>
          <w:b/>
          <w:spacing w:val="-1"/>
          <w:sz w:val="24"/>
        </w:rPr>
        <w:t xml:space="preserve"> </w:t>
      </w:r>
      <w:r>
        <w:rPr>
          <w:b/>
          <w:sz w:val="24"/>
        </w:rPr>
        <w:t>such</w:t>
      </w:r>
      <w:r>
        <w:rPr>
          <w:b/>
          <w:spacing w:val="-5"/>
          <w:sz w:val="24"/>
        </w:rPr>
        <w:t xml:space="preserve"> </w:t>
      </w:r>
      <w:r>
        <w:rPr>
          <w:b/>
          <w:sz w:val="24"/>
        </w:rPr>
        <w:t>as</w:t>
      </w:r>
      <w:r>
        <w:rPr>
          <w:b/>
          <w:spacing w:val="-7"/>
          <w:sz w:val="24"/>
        </w:rPr>
        <w:t xml:space="preserve"> </w:t>
      </w:r>
      <w:r>
        <w:rPr>
          <w:b/>
          <w:spacing w:val="-2"/>
          <w:sz w:val="24"/>
        </w:rPr>
        <w:t>fertility</w:t>
      </w:r>
    </w:p>
    <w:p w:rsidR="001F1CC1" w:rsidRDefault="001F1CC1">
      <w:pPr>
        <w:pStyle w:val="BodyText"/>
        <w:rPr>
          <w:b/>
          <w:sz w:val="20"/>
        </w:rPr>
      </w:pPr>
    </w:p>
    <w:p w:rsidR="001F1CC1" w:rsidRDefault="001F1CC1">
      <w:pPr>
        <w:pStyle w:val="BodyText"/>
        <w:rPr>
          <w:b/>
          <w:sz w:val="20"/>
        </w:rPr>
      </w:pPr>
    </w:p>
    <w:p w:rsidR="001F1CC1" w:rsidRDefault="001F1CC1">
      <w:pPr>
        <w:pStyle w:val="BodyText"/>
        <w:spacing w:before="70"/>
        <w:rPr>
          <w:b/>
          <w:sz w:val="20"/>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876"/>
        <w:gridCol w:w="3377"/>
        <w:gridCol w:w="3036"/>
      </w:tblGrid>
      <w:tr w:rsidR="001F1CC1">
        <w:trPr>
          <w:trHeight w:val="1137"/>
        </w:trPr>
        <w:tc>
          <w:tcPr>
            <w:tcW w:w="2876" w:type="dxa"/>
          </w:tcPr>
          <w:p w:rsidR="001F1CC1" w:rsidRDefault="00000000">
            <w:pPr>
              <w:pStyle w:val="TableParagraph"/>
              <w:spacing w:before="104"/>
              <w:ind w:left="175"/>
              <w:rPr>
                <w:sz w:val="24"/>
              </w:rPr>
            </w:pPr>
            <w:r>
              <w:rPr>
                <w:sz w:val="24"/>
              </w:rPr>
              <w:t xml:space="preserve">Table </w:t>
            </w:r>
            <w:r>
              <w:rPr>
                <w:spacing w:val="-2"/>
                <w:sz w:val="24"/>
              </w:rPr>
              <w:t>4.4.3</w:t>
            </w:r>
          </w:p>
        </w:tc>
        <w:tc>
          <w:tcPr>
            <w:tcW w:w="3377" w:type="dxa"/>
          </w:tcPr>
          <w:p w:rsidR="001F1CC1" w:rsidRDefault="001F1CC1">
            <w:pPr>
              <w:pStyle w:val="TableParagraph"/>
              <w:rPr>
                <w:b/>
                <w:sz w:val="24"/>
              </w:rPr>
            </w:pPr>
          </w:p>
          <w:p w:rsidR="001F1CC1" w:rsidRDefault="001F1CC1">
            <w:pPr>
              <w:pStyle w:val="TableParagraph"/>
              <w:spacing w:before="162"/>
              <w:rPr>
                <w:b/>
                <w:sz w:val="24"/>
              </w:rPr>
            </w:pPr>
          </w:p>
          <w:p w:rsidR="001F1CC1" w:rsidRDefault="00000000">
            <w:pPr>
              <w:pStyle w:val="TableParagraph"/>
              <w:ind w:left="18"/>
              <w:jc w:val="center"/>
              <w:rPr>
                <w:sz w:val="24"/>
              </w:rPr>
            </w:pPr>
            <w:r>
              <w:rPr>
                <w:spacing w:val="-2"/>
                <w:sz w:val="24"/>
              </w:rPr>
              <w:t>Frequency</w:t>
            </w:r>
          </w:p>
        </w:tc>
        <w:tc>
          <w:tcPr>
            <w:tcW w:w="3036" w:type="dxa"/>
          </w:tcPr>
          <w:p w:rsidR="001F1CC1" w:rsidRDefault="001F1CC1">
            <w:pPr>
              <w:pStyle w:val="TableParagraph"/>
              <w:rPr>
                <w:b/>
                <w:sz w:val="24"/>
              </w:rPr>
            </w:pPr>
          </w:p>
          <w:p w:rsidR="001F1CC1" w:rsidRDefault="001F1CC1">
            <w:pPr>
              <w:pStyle w:val="TableParagraph"/>
              <w:spacing w:before="162"/>
              <w:rPr>
                <w:b/>
                <w:sz w:val="24"/>
              </w:rPr>
            </w:pPr>
          </w:p>
          <w:p w:rsidR="001F1CC1" w:rsidRDefault="00000000">
            <w:pPr>
              <w:pStyle w:val="TableParagraph"/>
              <w:ind w:left="19"/>
              <w:jc w:val="center"/>
              <w:rPr>
                <w:sz w:val="24"/>
              </w:rPr>
            </w:pPr>
            <w:r>
              <w:rPr>
                <w:spacing w:val="-2"/>
                <w:sz w:val="24"/>
              </w:rPr>
              <w:t>Percent</w:t>
            </w:r>
          </w:p>
        </w:tc>
      </w:tr>
      <w:tr w:rsidR="001F1CC1">
        <w:trPr>
          <w:trHeight w:val="414"/>
        </w:trPr>
        <w:tc>
          <w:tcPr>
            <w:tcW w:w="2876" w:type="dxa"/>
            <w:shd w:val="clear" w:color="auto" w:fill="CCCCFF"/>
          </w:tcPr>
          <w:p w:rsidR="001F1CC1" w:rsidRDefault="00000000">
            <w:pPr>
              <w:pStyle w:val="TableParagraph"/>
              <w:spacing w:line="273" w:lineRule="exact"/>
              <w:ind w:left="115"/>
              <w:rPr>
                <w:sz w:val="24"/>
              </w:rPr>
            </w:pPr>
            <w:r>
              <w:rPr>
                <w:spacing w:val="-2"/>
                <w:sz w:val="24"/>
              </w:rPr>
              <w:t>agree</w:t>
            </w:r>
          </w:p>
        </w:tc>
        <w:tc>
          <w:tcPr>
            <w:tcW w:w="3377" w:type="dxa"/>
          </w:tcPr>
          <w:p w:rsidR="001F1CC1" w:rsidRDefault="00000000">
            <w:pPr>
              <w:pStyle w:val="TableParagraph"/>
              <w:spacing w:line="273" w:lineRule="exact"/>
              <w:ind w:right="84"/>
              <w:jc w:val="right"/>
              <w:rPr>
                <w:sz w:val="24"/>
              </w:rPr>
            </w:pPr>
            <w:r>
              <w:rPr>
                <w:spacing w:val="-5"/>
                <w:sz w:val="24"/>
              </w:rPr>
              <w:t>28</w:t>
            </w:r>
          </w:p>
        </w:tc>
        <w:tc>
          <w:tcPr>
            <w:tcW w:w="3036" w:type="dxa"/>
          </w:tcPr>
          <w:p w:rsidR="001F1CC1" w:rsidRDefault="00000000">
            <w:pPr>
              <w:pStyle w:val="TableParagraph"/>
              <w:spacing w:line="273" w:lineRule="exact"/>
              <w:ind w:right="81"/>
              <w:jc w:val="right"/>
              <w:rPr>
                <w:sz w:val="24"/>
              </w:rPr>
            </w:pPr>
            <w:r>
              <w:rPr>
                <w:spacing w:val="-5"/>
                <w:sz w:val="24"/>
              </w:rPr>
              <w:t>47</w:t>
            </w:r>
          </w:p>
        </w:tc>
      </w:tr>
      <w:tr w:rsidR="001F1CC1">
        <w:trPr>
          <w:trHeight w:val="568"/>
        </w:trPr>
        <w:tc>
          <w:tcPr>
            <w:tcW w:w="2876" w:type="dxa"/>
            <w:shd w:val="clear" w:color="auto" w:fill="CCCCFF"/>
          </w:tcPr>
          <w:p w:rsidR="001F1CC1" w:rsidRDefault="00000000">
            <w:pPr>
              <w:pStyle w:val="TableParagraph"/>
              <w:spacing w:line="270" w:lineRule="exact"/>
              <w:ind w:left="115"/>
              <w:rPr>
                <w:sz w:val="24"/>
              </w:rPr>
            </w:pPr>
            <w:r>
              <w:rPr>
                <w:sz w:val="24"/>
              </w:rPr>
              <w:t>strongly</w:t>
            </w:r>
            <w:r>
              <w:rPr>
                <w:spacing w:val="-12"/>
                <w:sz w:val="24"/>
              </w:rPr>
              <w:t xml:space="preserve"> </w:t>
            </w:r>
            <w:r>
              <w:rPr>
                <w:spacing w:val="-2"/>
                <w:sz w:val="24"/>
              </w:rPr>
              <w:t>agree</w:t>
            </w:r>
          </w:p>
        </w:tc>
        <w:tc>
          <w:tcPr>
            <w:tcW w:w="3377" w:type="dxa"/>
          </w:tcPr>
          <w:p w:rsidR="001F1CC1" w:rsidRDefault="00000000">
            <w:pPr>
              <w:pStyle w:val="TableParagraph"/>
              <w:spacing w:line="270" w:lineRule="exact"/>
              <w:ind w:right="84"/>
              <w:jc w:val="right"/>
              <w:rPr>
                <w:sz w:val="24"/>
              </w:rPr>
            </w:pPr>
            <w:r>
              <w:rPr>
                <w:spacing w:val="-5"/>
                <w:sz w:val="24"/>
              </w:rPr>
              <w:t>20</w:t>
            </w:r>
          </w:p>
        </w:tc>
        <w:tc>
          <w:tcPr>
            <w:tcW w:w="3036" w:type="dxa"/>
          </w:tcPr>
          <w:p w:rsidR="001F1CC1" w:rsidRDefault="00000000">
            <w:pPr>
              <w:pStyle w:val="TableParagraph"/>
              <w:spacing w:line="270" w:lineRule="exact"/>
              <w:ind w:right="81"/>
              <w:jc w:val="right"/>
              <w:rPr>
                <w:sz w:val="24"/>
              </w:rPr>
            </w:pPr>
            <w:r>
              <w:rPr>
                <w:spacing w:val="-5"/>
                <w:sz w:val="24"/>
              </w:rPr>
              <w:t>34</w:t>
            </w:r>
          </w:p>
        </w:tc>
      </w:tr>
      <w:tr w:rsidR="001F1CC1">
        <w:trPr>
          <w:trHeight w:val="412"/>
        </w:trPr>
        <w:tc>
          <w:tcPr>
            <w:tcW w:w="2876" w:type="dxa"/>
            <w:shd w:val="clear" w:color="auto" w:fill="CCCCFF"/>
          </w:tcPr>
          <w:p w:rsidR="001F1CC1" w:rsidRDefault="00000000">
            <w:pPr>
              <w:pStyle w:val="TableParagraph"/>
              <w:spacing w:line="273" w:lineRule="exact"/>
              <w:ind w:left="115"/>
              <w:rPr>
                <w:sz w:val="24"/>
              </w:rPr>
            </w:pPr>
            <w:r>
              <w:rPr>
                <w:spacing w:val="-2"/>
                <w:sz w:val="24"/>
              </w:rPr>
              <w:t>disagree</w:t>
            </w:r>
          </w:p>
        </w:tc>
        <w:tc>
          <w:tcPr>
            <w:tcW w:w="3377" w:type="dxa"/>
          </w:tcPr>
          <w:p w:rsidR="001F1CC1" w:rsidRDefault="00000000">
            <w:pPr>
              <w:pStyle w:val="TableParagraph"/>
              <w:spacing w:line="273" w:lineRule="exact"/>
              <w:ind w:right="84"/>
              <w:jc w:val="right"/>
              <w:rPr>
                <w:sz w:val="24"/>
              </w:rPr>
            </w:pPr>
            <w:r>
              <w:rPr>
                <w:spacing w:val="-5"/>
                <w:sz w:val="24"/>
              </w:rPr>
              <w:t>11</w:t>
            </w:r>
          </w:p>
        </w:tc>
        <w:tc>
          <w:tcPr>
            <w:tcW w:w="3036" w:type="dxa"/>
          </w:tcPr>
          <w:p w:rsidR="001F1CC1" w:rsidRDefault="00000000">
            <w:pPr>
              <w:pStyle w:val="TableParagraph"/>
              <w:spacing w:line="273" w:lineRule="exact"/>
              <w:ind w:right="81"/>
              <w:jc w:val="right"/>
              <w:rPr>
                <w:sz w:val="24"/>
              </w:rPr>
            </w:pPr>
            <w:r>
              <w:rPr>
                <w:spacing w:val="-5"/>
                <w:sz w:val="24"/>
              </w:rPr>
              <w:t>19</w:t>
            </w:r>
          </w:p>
        </w:tc>
      </w:tr>
      <w:tr w:rsidR="001F1CC1">
        <w:trPr>
          <w:trHeight w:val="419"/>
        </w:trPr>
        <w:tc>
          <w:tcPr>
            <w:tcW w:w="2876" w:type="dxa"/>
            <w:shd w:val="clear" w:color="auto" w:fill="CCCCFF"/>
          </w:tcPr>
          <w:p w:rsidR="001F1CC1" w:rsidRDefault="00000000">
            <w:pPr>
              <w:pStyle w:val="TableParagraph"/>
              <w:spacing w:line="270" w:lineRule="exact"/>
              <w:ind w:left="115"/>
              <w:rPr>
                <w:sz w:val="24"/>
              </w:rPr>
            </w:pPr>
            <w:r>
              <w:rPr>
                <w:spacing w:val="-2"/>
                <w:sz w:val="24"/>
              </w:rPr>
              <w:t>Total</w:t>
            </w:r>
          </w:p>
        </w:tc>
        <w:tc>
          <w:tcPr>
            <w:tcW w:w="3377" w:type="dxa"/>
          </w:tcPr>
          <w:p w:rsidR="001F1CC1" w:rsidRDefault="00000000">
            <w:pPr>
              <w:pStyle w:val="TableParagraph"/>
              <w:spacing w:line="270" w:lineRule="exact"/>
              <w:ind w:right="84"/>
              <w:jc w:val="right"/>
              <w:rPr>
                <w:sz w:val="24"/>
              </w:rPr>
            </w:pPr>
            <w:r>
              <w:rPr>
                <w:spacing w:val="-5"/>
                <w:sz w:val="24"/>
              </w:rPr>
              <w:t>59</w:t>
            </w:r>
          </w:p>
        </w:tc>
        <w:tc>
          <w:tcPr>
            <w:tcW w:w="3036" w:type="dxa"/>
          </w:tcPr>
          <w:p w:rsidR="001F1CC1" w:rsidRDefault="00000000">
            <w:pPr>
              <w:pStyle w:val="TableParagraph"/>
              <w:spacing w:line="270" w:lineRule="exact"/>
              <w:ind w:right="81"/>
              <w:jc w:val="right"/>
              <w:rPr>
                <w:sz w:val="24"/>
              </w:rPr>
            </w:pPr>
            <w:r>
              <w:rPr>
                <w:spacing w:val="-5"/>
                <w:sz w:val="24"/>
              </w:rPr>
              <w:t>100</w:t>
            </w:r>
          </w:p>
        </w:tc>
      </w:tr>
    </w:tbl>
    <w:p w:rsidR="001F1CC1" w:rsidRDefault="001F1CC1">
      <w:pPr>
        <w:pStyle w:val="BodyText"/>
        <w:rPr>
          <w:b/>
        </w:rPr>
      </w:pPr>
    </w:p>
    <w:p w:rsidR="001F1CC1" w:rsidRDefault="001F1CC1">
      <w:pPr>
        <w:pStyle w:val="BodyText"/>
        <w:spacing w:before="61"/>
        <w:rPr>
          <w:b/>
        </w:rPr>
      </w:pPr>
    </w:p>
    <w:p w:rsidR="001F1CC1" w:rsidRDefault="00000000">
      <w:pPr>
        <w:spacing w:after="4" w:line="360" w:lineRule="auto"/>
        <w:ind w:left="1800" w:right="1694"/>
        <w:rPr>
          <w:b/>
          <w:sz w:val="24"/>
        </w:rPr>
      </w:pPr>
      <w:bookmarkStart w:id="80" w:name="_bookmark80"/>
      <w:bookmarkEnd w:id="80"/>
      <w:r>
        <w:rPr>
          <w:b/>
          <w:sz w:val="24"/>
        </w:rPr>
        <w:t>Figure</w:t>
      </w:r>
      <w:r>
        <w:rPr>
          <w:b/>
          <w:spacing w:val="-7"/>
          <w:sz w:val="24"/>
        </w:rPr>
        <w:t xml:space="preserve"> </w:t>
      </w:r>
      <w:r>
        <w:rPr>
          <w:b/>
          <w:sz w:val="24"/>
        </w:rPr>
        <w:t>Table</w:t>
      </w:r>
      <w:r>
        <w:rPr>
          <w:b/>
          <w:spacing w:val="-4"/>
          <w:sz w:val="24"/>
        </w:rPr>
        <w:t xml:space="preserve"> </w:t>
      </w:r>
      <w:r>
        <w:rPr>
          <w:b/>
          <w:sz w:val="24"/>
        </w:rPr>
        <w:t>4.4.3</w:t>
      </w:r>
      <w:r>
        <w:rPr>
          <w:b/>
          <w:spacing w:val="-11"/>
          <w:sz w:val="24"/>
        </w:rPr>
        <w:t xml:space="preserve"> </w:t>
      </w:r>
      <w:r>
        <w:rPr>
          <w:b/>
          <w:sz w:val="24"/>
        </w:rPr>
        <w:t>untreated</w:t>
      </w:r>
      <w:r>
        <w:rPr>
          <w:b/>
          <w:spacing w:val="-15"/>
          <w:sz w:val="24"/>
        </w:rPr>
        <w:t xml:space="preserve"> </w:t>
      </w:r>
      <w:r>
        <w:rPr>
          <w:b/>
          <w:sz w:val="24"/>
        </w:rPr>
        <w:t>gonorrhea</w:t>
      </w:r>
      <w:r>
        <w:rPr>
          <w:b/>
          <w:spacing w:val="-6"/>
          <w:sz w:val="24"/>
        </w:rPr>
        <w:t xml:space="preserve"> </w:t>
      </w:r>
      <w:r>
        <w:rPr>
          <w:b/>
          <w:sz w:val="24"/>
        </w:rPr>
        <w:t>can</w:t>
      </w:r>
      <w:r>
        <w:rPr>
          <w:b/>
          <w:spacing w:val="-11"/>
          <w:sz w:val="24"/>
        </w:rPr>
        <w:t xml:space="preserve"> </w:t>
      </w:r>
      <w:r>
        <w:rPr>
          <w:b/>
          <w:sz w:val="24"/>
        </w:rPr>
        <w:t>lead</w:t>
      </w:r>
      <w:r>
        <w:rPr>
          <w:b/>
          <w:spacing w:val="-15"/>
          <w:sz w:val="24"/>
        </w:rPr>
        <w:t xml:space="preserve"> </w:t>
      </w:r>
      <w:r>
        <w:rPr>
          <w:b/>
          <w:sz w:val="24"/>
        </w:rPr>
        <w:t>to</w:t>
      </w:r>
      <w:r>
        <w:rPr>
          <w:b/>
          <w:spacing w:val="-7"/>
          <w:sz w:val="24"/>
        </w:rPr>
        <w:t xml:space="preserve"> </w:t>
      </w:r>
      <w:r>
        <w:rPr>
          <w:b/>
          <w:sz w:val="24"/>
        </w:rPr>
        <w:t>major</w:t>
      </w:r>
      <w:r>
        <w:rPr>
          <w:b/>
          <w:spacing w:val="-6"/>
          <w:sz w:val="24"/>
        </w:rPr>
        <w:t xml:space="preserve"> </w:t>
      </w:r>
      <w:r>
        <w:rPr>
          <w:b/>
          <w:sz w:val="24"/>
        </w:rPr>
        <w:t>complication</w:t>
      </w:r>
      <w:r>
        <w:rPr>
          <w:b/>
          <w:spacing w:val="-11"/>
          <w:sz w:val="24"/>
        </w:rPr>
        <w:t xml:space="preserve"> </w:t>
      </w:r>
      <w:r>
        <w:rPr>
          <w:b/>
          <w:sz w:val="24"/>
        </w:rPr>
        <w:t>,such</w:t>
      </w:r>
      <w:r>
        <w:rPr>
          <w:b/>
          <w:spacing w:val="-11"/>
          <w:sz w:val="24"/>
        </w:rPr>
        <w:t xml:space="preserve"> </w:t>
      </w:r>
      <w:r>
        <w:rPr>
          <w:b/>
          <w:sz w:val="24"/>
        </w:rPr>
        <w:t xml:space="preserve">as </w:t>
      </w:r>
      <w:r>
        <w:rPr>
          <w:b/>
          <w:spacing w:val="-2"/>
          <w:sz w:val="24"/>
        </w:rPr>
        <w:t>fertility</w:t>
      </w:r>
    </w:p>
    <w:p w:rsidR="001F1CC1" w:rsidRDefault="00000000">
      <w:pPr>
        <w:pStyle w:val="BodyText"/>
        <w:ind w:left="1800"/>
        <w:rPr>
          <w:sz w:val="20"/>
        </w:rPr>
      </w:pPr>
      <w:r>
        <w:rPr>
          <w:noProof/>
          <w:sz w:val="20"/>
        </w:rPr>
        <w:drawing>
          <wp:inline distT="0" distB="0" distL="0" distR="0">
            <wp:extent cx="6149845" cy="2840736"/>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38" cstate="print"/>
                    <a:stretch>
                      <a:fillRect/>
                    </a:stretch>
                  </pic:blipFill>
                  <pic:spPr>
                    <a:xfrm>
                      <a:off x="0" y="0"/>
                      <a:ext cx="6149845" cy="2840736"/>
                    </a:xfrm>
                    <a:prstGeom prst="rect">
                      <a:avLst/>
                    </a:prstGeom>
                  </pic:spPr>
                </pic:pic>
              </a:graphicData>
            </a:graphic>
          </wp:inline>
        </w:drawing>
      </w:r>
    </w:p>
    <w:p w:rsidR="001F1CC1" w:rsidRDefault="001F1CC1">
      <w:pPr>
        <w:pStyle w:val="BodyText"/>
        <w:spacing w:before="58"/>
        <w:rPr>
          <w:b/>
        </w:rPr>
      </w:pPr>
    </w:p>
    <w:p w:rsidR="001F1CC1" w:rsidRDefault="00000000">
      <w:pPr>
        <w:spacing w:line="360" w:lineRule="auto"/>
        <w:ind w:left="1800" w:right="1694"/>
        <w:rPr>
          <w:b/>
          <w:sz w:val="24"/>
        </w:rPr>
      </w:pPr>
      <w:r>
        <w:rPr>
          <w:b/>
          <w:sz w:val="24"/>
        </w:rPr>
        <w:t>This</w:t>
      </w:r>
      <w:r>
        <w:rPr>
          <w:b/>
          <w:spacing w:val="-14"/>
          <w:sz w:val="24"/>
        </w:rPr>
        <w:t xml:space="preserve"> </w:t>
      </w:r>
      <w:r>
        <w:rPr>
          <w:b/>
          <w:sz w:val="24"/>
        </w:rPr>
        <w:t>figure</w:t>
      </w:r>
      <w:r>
        <w:rPr>
          <w:b/>
          <w:spacing w:val="-9"/>
          <w:sz w:val="24"/>
        </w:rPr>
        <w:t xml:space="preserve"> </w:t>
      </w:r>
      <w:r>
        <w:rPr>
          <w:b/>
          <w:sz w:val="24"/>
        </w:rPr>
        <w:t>indicates</w:t>
      </w:r>
      <w:r>
        <w:rPr>
          <w:b/>
          <w:spacing w:val="-10"/>
          <w:sz w:val="24"/>
        </w:rPr>
        <w:t xml:space="preserve"> </w:t>
      </w:r>
      <w:r>
        <w:rPr>
          <w:b/>
          <w:sz w:val="24"/>
        </w:rPr>
        <w:t>,the majority</w:t>
      </w:r>
      <w:r>
        <w:rPr>
          <w:b/>
          <w:spacing w:val="-4"/>
          <w:sz w:val="24"/>
        </w:rPr>
        <w:t xml:space="preserve"> </w:t>
      </w:r>
      <w:r>
        <w:rPr>
          <w:b/>
          <w:sz w:val="24"/>
        </w:rPr>
        <w:t>of</w:t>
      </w:r>
      <w:r>
        <w:rPr>
          <w:b/>
          <w:spacing w:val="-11"/>
          <w:sz w:val="24"/>
        </w:rPr>
        <w:t xml:space="preserve"> </w:t>
      </w:r>
      <w:r>
        <w:rPr>
          <w:b/>
          <w:sz w:val="24"/>
        </w:rPr>
        <w:t>the</w:t>
      </w:r>
      <w:r>
        <w:rPr>
          <w:b/>
          <w:spacing w:val="-7"/>
          <w:sz w:val="24"/>
        </w:rPr>
        <w:t xml:space="preserve"> </w:t>
      </w:r>
      <w:r>
        <w:rPr>
          <w:b/>
          <w:sz w:val="24"/>
        </w:rPr>
        <w:t>respondents</w:t>
      </w:r>
      <w:r>
        <w:rPr>
          <w:b/>
          <w:spacing w:val="-10"/>
          <w:sz w:val="24"/>
        </w:rPr>
        <w:t xml:space="preserve"> </w:t>
      </w:r>
      <w:r>
        <w:rPr>
          <w:b/>
          <w:sz w:val="24"/>
        </w:rPr>
        <w:t>24%</w:t>
      </w:r>
      <w:r>
        <w:rPr>
          <w:b/>
          <w:spacing w:val="-15"/>
          <w:sz w:val="24"/>
        </w:rPr>
        <w:t xml:space="preserve"> </w:t>
      </w:r>
      <w:r>
        <w:rPr>
          <w:b/>
          <w:sz w:val="24"/>
        </w:rPr>
        <w:t>agree</w:t>
      </w:r>
      <w:r>
        <w:rPr>
          <w:b/>
          <w:spacing w:val="-12"/>
          <w:sz w:val="24"/>
        </w:rPr>
        <w:t xml:space="preserve"> </w:t>
      </w:r>
      <w:r>
        <w:rPr>
          <w:b/>
          <w:sz w:val="24"/>
        </w:rPr>
        <w:t>were</w:t>
      </w:r>
      <w:r>
        <w:rPr>
          <w:b/>
          <w:spacing w:val="-9"/>
          <w:sz w:val="24"/>
        </w:rPr>
        <w:t xml:space="preserve"> </w:t>
      </w:r>
      <w:r>
        <w:rPr>
          <w:b/>
          <w:sz w:val="24"/>
        </w:rPr>
        <w:t>strongly agree 17% and while dis agree 9%</w:t>
      </w:r>
    </w:p>
    <w:p w:rsidR="001F1CC1" w:rsidRDefault="001F1CC1">
      <w:pPr>
        <w:spacing w:line="360" w:lineRule="auto"/>
        <w:rPr>
          <w:b/>
          <w:sz w:val="24"/>
        </w:rPr>
        <w:sectPr w:rsidR="001F1CC1">
          <w:pgSz w:w="12240" w:h="15840"/>
          <w:pgMar w:top="1360" w:right="360" w:bottom="1240" w:left="0" w:header="0" w:footer="967" w:gutter="0"/>
          <w:cols w:space="720"/>
        </w:sectPr>
      </w:pPr>
    </w:p>
    <w:p w:rsidR="001F1CC1" w:rsidRDefault="00000000">
      <w:pPr>
        <w:spacing w:before="226"/>
        <w:ind w:left="1800"/>
        <w:rPr>
          <w:b/>
          <w:sz w:val="24"/>
        </w:rPr>
      </w:pPr>
      <w:bookmarkStart w:id="81" w:name="_bookmark81"/>
      <w:bookmarkEnd w:id="81"/>
      <w:r>
        <w:rPr>
          <w:b/>
          <w:sz w:val="24"/>
        </w:rPr>
        <w:lastRenderedPageBreak/>
        <w:t>Table</w:t>
      </w:r>
      <w:r>
        <w:rPr>
          <w:b/>
          <w:spacing w:val="-5"/>
          <w:sz w:val="24"/>
        </w:rPr>
        <w:t xml:space="preserve"> </w:t>
      </w:r>
      <w:r>
        <w:rPr>
          <w:b/>
          <w:sz w:val="24"/>
        </w:rPr>
        <w:t>4.4.4</w:t>
      </w:r>
      <w:r>
        <w:rPr>
          <w:b/>
          <w:spacing w:val="-6"/>
          <w:sz w:val="24"/>
        </w:rPr>
        <w:t xml:space="preserve"> </w:t>
      </w:r>
      <w:r>
        <w:rPr>
          <w:b/>
          <w:sz w:val="24"/>
        </w:rPr>
        <w:t>you'll</w:t>
      </w:r>
      <w:r>
        <w:rPr>
          <w:b/>
          <w:spacing w:val="-3"/>
          <w:sz w:val="24"/>
        </w:rPr>
        <w:t xml:space="preserve"> </w:t>
      </w:r>
      <w:r>
        <w:rPr>
          <w:b/>
          <w:sz w:val="24"/>
        </w:rPr>
        <w:t>need</w:t>
      </w:r>
      <w:r>
        <w:rPr>
          <w:b/>
          <w:spacing w:val="-14"/>
          <w:sz w:val="24"/>
        </w:rPr>
        <w:t xml:space="preserve"> </w:t>
      </w:r>
      <w:r>
        <w:rPr>
          <w:b/>
          <w:sz w:val="24"/>
        </w:rPr>
        <w:t>antibiotics</w:t>
      </w:r>
      <w:r>
        <w:rPr>
          <w:b/>
          <w:spacing w:val="-6"/>
          <w:sz w:val="24"/>
        </w:rPr>
        <w:t xml:space="preserve"> </w:t>
      </w:r>
      <w:r>
        <w:rPr>
          <w:b/>
          <w:sz w:val="24"/>
        </w:rPr>
        <w:t>to</w:t>
      </w:r>
      <w:r>
        <w:rPr>
          <w:b/>
          <w:spacing w:val="-12"/>
          <w:sz w:val="24"/>
        </w:rPr>
        <w:t xml:space="preserve"> </w:t>
      </w:r>
      <w:r>
        <w:rPr>
          <w:b/>
          <w:sz w:val="24"/>
        </w:rPr>
        <w:t>treat</w:t>
      </w:r>
      <w:r>
        <w:rPr>
          <w:b/>
          <w:spacing w:val="-7"/>
          <w:sz w:val="24"/>
        </w:rPr>
        <w:t xml:space="preserve"> </w:t>
      </w:r>
      <w:r>
        <w:rPr>
          <w:b/>
          <w:spacing w:val="-2"/>
          <w:sz w:val="24"/>
        </w:rPr>
        <w:t>gonorrhea</w:t>
      </w:r>
    </w:p>
    <w:p w:rsidR="001F1CC1" w:rsidRDefault="001F1CC1">
      <w:pPr>
        <w:pStyle w:val="BodyText"/>
        <w:rPr>
          <w:b/>
          <w:sz w:val="20"/>
        </w:rPr>
      </w:pPr>
    </w:p>
    <w:p w:rsidR="001F1CC1" w:rsidRDefault="001F1CC1">
      <w:pPr>
        <w:pStyle w:val="BodyText"/>
        <w:rPr>
          <w:b/>
          <w:sz w:val="20"/>
        </w:rPr>
      </w:pPr>
    </w:p>
    <w:p w:rsidR="001F1CC1" w:rsidRDefault="001F1CC1">
      <w:pPr>
        <w:pStyle w:val="BodyText"/>
        <w:spacing w:before="67"/>
        <w:rPr>
          <w:b/>
          <w:sz w:val="20"/>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093"/>
        <w:gridCol w:w="2622"/>
        <w:gridCol w:w="2357"/>
        <w:gridCol w:w="2358"/>
      </w:tblGrid>
      <w:tr w:rsidR="001F1CC1">
        <w:trPr>
          <w:trHeight w:val="1050"/>
        </w:trPr>
        <w:tc>
          <w:tcPr>
            <w:tcW w:w="2093" w:type="dxa"/>
          </w:tcPr>
          <w:p w:rsidR="001F1CC1" w:rsidRDefault="001F1CC1">
            <w:pPr>
              <w:pStyle w:val="TableParagraph"/>
              <w:spacing w:before="150"/>
              <w:rPr>
                <w:b/>
                <w:sz w:val="24"/>
              </w:rPr>
            </w:pPr>
          </w:p>
          <w:p w:rsidR="001F1CC1" w:rsidRDefault="00000000">
            <w:pPr>
              <w:pStyle w:val="TableParagraph"/>
              <w:ind w:left="175"/>
              <w:rPr>
                <w:sz w:val="24"/>
              </w:rPr>
            </w:pPr>
            <w:r>
              <w:rPr>
                <w:sz w:val="24"/>
              </w:rPr>
              <w:t xml:space="preserve">Table </w:t>
            </w:r>
            <w:r>
              <w:rPr>
                <w:spacing w:val="-2"/>
                <w:sz w:val="24"/>
              </w:rPr>
              <w:t>4.4.4</w:t>
            </w:r>
          </w:p>
        </w:tc>
        <w:tc>
          <w:tcPr>
            <w:tcW w:w="2622" w:type="dxa"/>
          </w:tcPr>
          <w:p w:rsidR="001F1CC1" w:rsidRDefault="001F1CC1">
            <w:pPr>
              <w:pStyle w:val="TableParagraph"/>
              <w:rPr>
                <w:b/>
                <w:sz w:val="24"/>
              </w:rPr>
            </w:pPr>
          </w:p>
          <w:p w:rsidR="001F1CC1" w:rsidRDefault="001F1CC1">
            <w:pPr>
              <w:pStyle w:val="TableParagraph"/>
              <w:spacing w:before="70"/>
              <w:rPr>
                <w:b/>
                <w:sz w:val="24"/>
              </w:rPr>
            </w:pPr>
          </w:p>
          <w:p w:rsidR="001F1CC1" w:rsidRDefault="00000000">
            <w:pPr>
              <w:pStyle w:val="TableParagraph"/>
              <w:spacing w:before="1"/>
              <w:ind w:left="811"/>
              <w:rPr>
                <w:sz w:val="24"/>
              </w:rPr>
            </w:pPr>
            <w:r>
              <w:rPr>
                <w:spacing w:val="-2"/>
                <w:sz w:val="24"/>
              </w:rPr>
              <w:t>Frequency</w:t>
            </w:r>
          </w:p>
        </w:tc>
        <w:tc>
          <w:tcPr>
            <w:tcW w:w="2357" w:type="dxa"/>
          </w:tcPr>
          <w:p w:rsidR="001F1CC1" w:rsidRDefault="001F1CC1">
            <w:pPr>
              <w:pStyle w:val="TableParagraph"/>
              <w:rPr>
                <w:b/>
                <w:sz w:val="24"/>
              </w:rPr>
            </w:pPr>
          </w:p>
          <w:p w:rsidR="001F1CC1" w:rsidRDefault="001F1CC1">
            <w:pPr>
              <w:pStyle w:val="TableParagraph"/>
              <w:spacing w:before="70"/>
              <w:rPr>
                <w:b/>
                <w:sz w:val="24"/>
              </w:rPr>
            </w:pPr>
          </w:p>
          <w:p w:rsidR="001F1CC1" w:rsidRDefault="00000000">
            <w:pPr>
              <w:pStyle w:val="TableParagraph"/>
              <w:spacing w:before="1"/>
              <w:ind w:left="14"/>
              <w:jc w:val="center"/>
              <w:rPr>
                <w:sz w:val="24"/>
              </w:rPr>
            </w:pPr>
            <w:r>
              <w:rPr>
                <w:spacing w:val="-2"/>
                <w:sz w:val="24"/>
              </w:rPr>
              <w:t>Percent</w:t>
            </w:r>
          </w:p>
        </w:tc>
        <w:tc>
          <w:tcPr>
            <w:tcW w:w="2358" w:type="dxa"/>
          </w:tcPr>
          <w:p w:rsidR="001F1CC1" w:rsidRDefault="001F1CC1">
            <w:pPr>
              <w:pStyle w:val="TableParagraph"/>
              <w:rPr>
                <w:b/>
                <w:sz w:val="24"/>
              </w:rPr>
            </w:pPr>
          </w:p>
          <w:p w:rsidR="001F1CC1" w:rsidRDefault="001F1CC1">
            <w:pPr>
              <w:pStyle w:val="TableParagraph"/>
              <w:spacing w:before="70"/>
              <w:rPr>
                <w:b/>
                <w:sz w:val="24"/>
              </w:rPr>
            </w:pPr>
          </w:p>
          <w:p w:rsidR="001F1CC1" w:rsidRDefault="00000000">
            <w:pPr>
              <w:pStyle w:val="TableParagraph"/>
              <w:spacing w:before="1"/>
              <w:ind w:left="527"/>
              <w:rPr>
                <w:sz w:val="24"/>
              </w:rPr>
            </w:pPr>
            <w:r>
              <w:rPr>
                <w:sz w:val="24"/>
              </w:rPr>
              <w:t>Valid</w:t>
            </w:r>
            <w:r>
              <w:rPr>
                <w:spacing w:val="-9"/>
                <w:sz w:val="24"/>
              </w:rPr>
              <w:t xml:space="preserve"> </w:t>
            </w:r>
            <w:r>
              <w:rPr>
                <w:spacing w:val="-2"/>
                <w:sz w:val="24"/>
              </w:rPr>
              <w:t>Percent</w:t>
            </w:r>
          </w:p>
        </w:tc>
      </w:tr>
      <w:tr w:rsidR="001F1CC1">
        <w:trPr>
          <w:trHeight w:val="640"/>
        </w:trPr>
        <w:tc>
          <w:tcPr>
            <w:tcW w:w="2093" w:type="dxa"/>
            <w:shd w:val="clear" w:color="auto" w:fill="CCCCFF"/>
          </w:tcPr>
          <w:p w:rsidR="001F1CC1" w:rsidRDefault="00000000">
            <w:pPr>
              <w:pStyle w:val="TableParagraph"/>
              <w:spacing w:line="268" w:lineRule="exact"/>
              <w:ind w:left="115"/>
              <w:rPr>
                <w:sz w:val="24"/>
              </w:rPr>
            </w:pPr>
            <w:r>
              <w:rPr>
                <w:spacing w:val="-5"/>
                <w:sz w:val="24"/>
              </w:rPr>
              <w:t>yes</w:t>
            </w:r>
          </w:p>
        </w:tc>
        <w:tc>
          <w:tcPr>
            <w:tcW w:w="2622" w:type="dxa"/>
          </w:tcPr>
          <w:p w:rsidR="001F1CC1" w:rsidRDefault="00000000">
            <w:pPr>
              <w:pStyle w:val="TableParagraph"/>
              <w:spacing w:line="268" w:lineRule="exact"/>
              <w:ind w:right="82"/>
              <w:jc w:val="right"/>
              <w:rPr>
                <w:sz w:val="24"/>
              </w:rPr>
            </w:pPr>
            <w:r>
              <w:rPr>
                <w:spacing w:val="-5"/>
                <w:sz w:val="24"/>
              </w:rPr>
              <w:t>50</w:t>
            </w:r>
          </w:p>
        </w:tc>
        <w:tc>
          <w:tcPr>
            <w:tcW w:w="2357" w:type="dxa"/>
          </w:tcPr>
          <w:p w:rsidR="001F1CC1" w:rsidRDefault="00000000">
            <w:pPr>
              <w:pStyle w:val="TableParagraph"/>
              <w:spacing w:line="268" w:lineRule="exact"/>
              <w:ind w:right="82"/>
              <w:jc w:val="right"/>
              <w:rPr>
                <w:sz w:val="24"/>
              </w:rPr>
            </w:pPr>
            <w:r>
              <w:rPr>
                <w:spacing w:val="-5"/>
                <w:sz w:val="24"/>
              </w:rPr>
              <w:t>85</w:t>
            </w:r>
          </w:p>
        </w:tc>
        <w:tc>
          <w:tcPr>
            <w:tcW w:w="2358" w:type="dxa"/>
          </w:tcPr>
          <w:p w:rsidR="001F1CC1" w:rsidRDefault="00000000">
            <w:pPr>
              <w:pStyle w:val="TableParagraph"/>
              <w:spacing w:line="268" w:lineRule="exact"/>
              <w:ind w:right="83"/>
              <w:jc w:val="right"/>
              <w:rPr>
                <w:sz w:val="24"/>
              </w:rPr>
            </w:pPr>
            <w:r>
              <w:rPr>
                <w:spacing w:val="-5"/>
                <w:sz w:val="24"/>
              </w:rPr>
              <w:t>85</w:t>
            </w:r>
          </w:p>
        </w:tc>
      </w:tr>
      <w:tr w:rsidR="001F1CC1">
        <w:trPr>
          <w:trHeight w:val="643"/>
        </w:trPr>
        <w:tc>
          <w:tcPr>
            <w:tcW w:w="2093" w:type="dxa"/>
            <w:shd w:val="clear" w:color="auto" w:fill="CCCCFF"/>
          </w:tcPr>
          <w:p w:rsidR="001F1CC1" w:rsidRDefault="00000000">
            <w:pPr>
              <w:pStyle w:val="TableParagraph"/>
              <w:spacing w:line="266" w:lineRule="exact"/>
              <w:ind w:left="115"/>
              <w:rPr>
                <w:sz w:val="24"/>
              </w:rPr>
            </w:pPr>
            <w:r>
              <w:rPr>
                <w:spacing w:val="-5"/>
                <w:sz w:val="24"/>
              </w:rPr>
              <w:t>no</w:t>
            </w:r>
          </w:p>
        </w:tc>
        <w:tc>
          <w:tcPr>
            <w:tcW w:w="2622" w:type="dxa"/>
          </w:tcPr>
          <w:p w:rsidR="001F1CC1" w:rsidRDefault="00000000">
            <w:pPr>
              <w:pStyle w:val="TableParagraph"/>
              <w:spacing w:line="266" w:lineRule="exact"/>
              <w:ind w:right="82"/>
              <w:jc w:val="right"/>
              <w:rPr>
                <w:sz w:val="24"/>
              </w:rPr>
            </w:pPr>
            <w:r>
              <w:rPr>
                <w:spacing w:val="-10"/>
                <w:sz w:val="24"/>
              </w:rPr>
              <w:t>9</w:t>
            </w:r>
          </w:p>
        </w:tc>
        <w:tc>
          <w:tcPr>
            <w:tcW w:w="2357" w:type="dxa"/>
          </w:tcPr>
          <w:p w:rsidR="001F1CC1" w:rsidRDefault="00000000">
            <w:pPr>
              <w:pStyle w:val="TableParagraph"/>
              <w:spacing w:line="266" w:lineRule="exact"/>
              <w:ind w:right="82"/>
              <w:jc w:val="right"/>
              <w:rPr>
                <w:sz w:val="24"/>
              </w:rPr>
            </w:pPr>
            <w:r>
              <w:rPr>
                <w:spacing w:val="-5"/>
                <w:sz w:val="24"/>
              </w:rPr>
              <w:t>15</w:t>
            </w:r>
          </w:p>
        </w:tc>
        <w:tc>
          <w:tcPr>
            <w:tcW w:w="2358" w:type="dxa"/>
          </w:tcPr>
          <w:p w:rsidR="001F1CC1" w:rsidRDefault="00000000">
            <w:pPr>
              <w:pStyle w:val="TableParagraph"/>
              <w:spacing w:line="266" w:lineRule="exact"/>
              <w:ind w:right="83"/>
              <w:jc w:val="right"/>
              <w:rPr>
                <w:sz w:val="24"/>
              </w:rPr>
            </w:pPr>
            <w:r>
              <w:rPr>
                <w:spacing w:val="-5"/>
                <w:sz w:val="24"/>
              </w:rPr>
              <w:t>15</w:t>
            </w:r>
          </w:p>
        </w:tc>
      </w:tr>
      <w:tr w:rsidR="001F1CC1">
        <w:trPr>
          <w:trHeight w:val="662"/>
        </w:trPr>
        <w:tc>
          <w:tcPr>
            <w:tcW w:w="2093" w:type="dxa"/>
            <w:shd w:val="clear" w:color="auto" w:fill="CCCCFF"/>
          </w:tcPr>
          <w:p w:rsidR="001F1CC1" w:rsidRDefault="00000000">
            <w:pPr>
              <w:pStyle w:val="TableParagraph"/>
              <w:spacing w:line="265" w:lineRule="exact"/>
              <w:ind w:left="115"/>
              <w:rPr>
                <w:sz w:val="24"/>
              </w:rPr>
            </w:pPr>
            <w:r>
              <w:rPr>
                <w:spacing w:val="-2"/>
                <w:sz w:val="24"/>
              </w:rPr>
              <w:t>Total</w:t>
            </w:r>
          </w:p>
        </w:tc>
        <w:tc>
          <w:tcPr>
            <w:tcW w:w="2622" w:type="dxa"/>
          </w:tcPr>
          <w:p w:rsidR="001F1CC1" w:rsidRDefault="00000000">
            <w:pPr>
              <w:pStyle w:val="TableParagraph"/>
              <w:spacing w:line="265" w:lineRule="exact"/>
              <w:ind w:right="82"/>
              <w:jc w:val="right"/>
              <w:rPr>
                <w:sz w:val="24"/>
              </w:rPr>
            </w:pPr>
            <w:r>
              <w:rPr>
                <w:spacing w:val="-5"/>
                <w:sz w:val="24"/>
              </w:rPr>
              <w:t>59</w:t>
            </w:r>
          </w:p>
        </w:tc>
        <w:tc>
          <w:tcPr>
            <w:tcW w:w="2357" w:type="dxa"/>
          </w:tcPr>
          <w:p w:rsidR="001F1CC1" w:rsidRDefault="00000000">
            <w:pPr>
              <w:pStyle w:val="TableParagraph"/>
              <w:spacing w:line="265" w:lineRule="exact"/>
              <w:ind w:right="82"/>
              <w:jc w:val="right"/>
              <w:rPr>
                <w:sz w:val="24"/>
              </w:rPr>
            </w:pPr>
            <w:r>
              <w:rPr>
                <w:spacing w:val="-5"/>
                <w:sz w:val="24"/>
              </w:rPr>
              <w:t>100</w:t>
            </w:r>
          </w:p>
        </w:tc>
        <w:tc>
          <w:tcPr>
            <w:tcW w:w="2358" w:type="dxa"/>
          </w:tcPr>
          <w:p w:rsidR="001F1CC1" w:rsidRDefault="00000000">
            <w:pPr>
              <w:pStyle w:val="TableParagraph"/>
              <w:spacing w:line="265" w:lineRule="exact"/>
              <w:ind w:right="83"/>
              <w:jc w:val="right"/>
              <w:rPr>
                <w:sz w:val="24"/>
              </w:rPr>
            </w:pPr>
            <w:r>
              <w:rPr>
                <w:spacing w:val="-5"/>
                <w:sz w:val="24"/>
              </w:rPr>
              <w:t>100</w:t>
            </w:r>
          </w:p>
        </w:tc>
      </w:tr>
    </w:tbl>
    <w:p w:rsidR="001F1CC1" w:rsidRDefault="001F1CC1">
      <w:pPr>
        <w:pStyle w:val="BodyText"/>
        <w:rPr>
          <w:b/>
        </w:rPr>
      </w:pPr>
    </w:p>
    <w:p w:rsidR="001F1CC1" w:rsidRDefault="001F1CC1">
      <w:pPr>
        <w:pStyle w:val="BodyText"/>
        <w:spacing w:before="53"/>
        <w:rPr>
          <w:b/>
        </w:rPr>
      </w:pPr>
    </w:p>
    <w:p w:rsidR="001F1CC1" w:rsidRDefault="00000000">
      <w:pPr>
        <w:ind w:left="1800"/>
        <w:rPr>
          <w:b/>
          <w:sz w:val="24"/>
        </w:rPr>
      </w:pPr>
      <w:bookmarkStart w:id="82" w:name="_bookmark82"/>
      <w:bookmarkEnd w:id="82"/>
      <w:r>
        <w:rPr>
          <w:b/>
          <w:sz w:val="24"/>
        </w:rPr>
        <w:t>Figure</w:t>
      </w:r>
      <w:r>
        <w:rPr>
          <w:b/>
          <w:spacing w:val="-2"/>
          <w:sz w:val="24"/>
        </w:rPr>
        <w:t xml:space="preserve"> </w:t>
      </w:r>
      <w:r>
        <w:rPr>
          <w:b/>
          <w:sz w:val="24"/>
        </w:rPr>
        <w:t>4.4.4</w:t>
      </w:r>
      <w:r>
        <w:rPr>
          <w:b/>
          <w:spacing w:val="-13"/>
          <w:sz w:val="24"/>
        </w:rPr>
        <w:t xml:space="preserve"> </w:t>
      </w:r>
      <w:r>
        <w:rPr>
          <w:b/>
          <w:sz w:val="24"/>
        </w:rPr>
        <w:t>you'll need</w:t>
      </w:r>
      <w:r>
        <w:rPr>
          <w:b/>
          <w:spacing w:val="-14"/>
          <w:sz w:val="24"/>
        </w:rPr>
        <w:t xml:space="preserve"> </w:t>
      </w:r>
      <w:r>
        <w:rPr>
          <w:b/>
          <w:sz w:val="24"/>
        </w:rPr>
        <w:t>antibiotics</w:t>
      </w:r>
      <w:r>
        <w:rPr>
          <w:b/>
          <w:spacing w:val="-8"/>
          <w:sz w:val="24"/>
        </w:rPr>
        <w:t xml:space="preserve"> </w:t>
      </w:r>
      <w:r>
        <w:rPr>
          <w:b/>
          <w:sz w:val="24"/>
        </w:rPr>
        <w:t>to</w:t>
      </w:r>
      <w:r>
        <w:rPr>
          <w:b/>
          <w:spacing w:val="-11"/>
          <w:sz w:val="24"/>
        </w:rPr>
        <w:t xml:space="preserve"> </w:t>
      </w:r>
      <w:r>
        <w:rPr>
          <w:b/>
          <w:sz w:val="24"/>
        </w:rPr>
        <w:t>treat</w:t>
      </w:r>
      <w:r>
        <w:rPr>
          <w:b/>
          <w:spacing w:val="-1"/>
          <w:sz w:val="24"/>
        </w:rPr>
        <w:t xml:space="preserve"> </w:t>
      </w:r>
      <w:r>
        <w:rPr>
          <w:b/>
          <w:spacing w:val="-2"/>
          <w:sz w:val="24"/>
        </w:rPr>
        <w:t>gonorrhea</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41"/>
        <w:rPr>
          <w:b/>
          <w:sz w:val="20"/>
        </w:rPr>
      </w:pPr>
      <w:r>
        <w:rPr>
          <w:b/>
          <w:noProof/>
          <w:sz w:val="20"/>
        </w:rPr>
        <w:drawing>
          <wp:anchor distT="0" distB="0" distL="0" distR="0" simplePos="0" relativeHeight="487599104" behindDoc="1" locked="0" layoutInCell="1" allowOverlap="1">
            <wp:simplePos x="0" y="0"/>
            <wp:positionH relativeFrom="page">
              <wp:posOffset>1143000</wp:posOffset>
            </wp:positionH>
            <wp:positionV relativeFrom="paragraph">
              <wp:posOffset>187648</wp:posOffset>
            </wp:positionV>
            <wp:extent cx="6114936" cy="2980944"/>
            <wp:effectExtent l="0" t="0" r="0" b="0"/>
            <wp:wrapTopAndBottom/>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39" cstate="print"/>
                    <a:stretch>
                      <a:fillRect/>
                    </a:stretch>
                  </pic:blipFill>
                  <pic:spPr>
                    <a:xfrm>
                      <a:off x="0" y="0"/>
                      <a:ext cx="6114936" cy="2980944"/>
                    </a:xfrm>
                    <a:prstGeom prst="rect">
                      <a:avLst/>
                    </a:prstGeom>
                  </pic:spPr>
                </pic:pic>
              </a:graphicData>
            </a:graphic>
          </wp:anchor>
        </w:drawing>
      </w:r>
    </w:p>
    <w:p w:rsidR="001F1CC1" w:rsidRDefault="001F1CC1">
      <w:pPr>
        <w:pStyle w:val="BodyText"/>
        <w:spacing w:before="8"/>
        <w:rPr>
          <w:b/>
        </w:rPr>
      </w:pPr>
    </w:p>
    <w:p w:rsidR="001F1CC1" w:rsidRDefault="00000000">
      <w:pPr>
        <w:spacing w:before="1"/>
        <w:ind w:left="1800"/>
        <w:rPr>
          <w:b/>
          <w:sz w:val="24"/>
        </w:rPr>
      </w:pPr>
      <w:r>
        <w:rPr>
          <w:b/>
          <w:sz w:val="24"/>
        </w:rPr>
        <w:t>This</w:t>
      </w:r>
      <w:r>
        <w:rPr>
          <w:b/>
          <w:spacing w:val="-11"/>
          <w:sz w:val="24"/>
        </w:rPr>
        <w:t xml:space="preserve"> </w:t>
      </w:r>
      <w:r>
        <w:rPr>
          <w:b/>
          <w:sz w:val="24"/>
        </w:rPr>
        <w:t>figure</w:t>
      </w:r>
      <w:r>
        <w:rPr>
          <w:b/>
          <w:spacing w:val="-2"/>
          <w:sz w:val="24"/>
        </w:rPr>
        <w:t xml:space="preserve"> </w:t>
      </w:r>
      <w:r>
        <w:rPr>
          <w:b/>
          <w:sz w:val="24"/>
        </w:rPr>
        <w:t>indicates</w:t>
      </w:r>
      <w:r>
        <w:rPr>
          <w:b/>
          <w:spacing w:val="-7"/>
          <w:sz w:val="24"/>
        </w:rPr>
        <w:t xml:space="preserve"> </w:t>
      </w:r>
      <w:r>
        <w:rPr>
          <w:b/>
          <w:sz w:val="24"/>
        </w:rPr>
        <w:t>,the</w:t>
      </w:r>
      <w:r>
        <w:rPr>
          <w:b/>
          <w:spacing w:val="5"/>
          <w:sz w:val="24"/>
        </w:rPr>
        <w:t xml:space="preserve"> </w:t>
      </w:r>
      <w:r>
        <w:rPr>
          <w:b/>
          <w:sz w:val="24"/>
        </w:rPr>
        <w:t>majority of</w:t>
      </w:r>
      <w:r>
        <w:rPr>
          <w:b/>
          <w:spacing w:val="-7"/>
          <w:sz w:val="24"/>
        </w:rPr>
        <w:t xml:space="preserve"> </w:t>
      </w:r>
      <w:r>
        <w:rPr>
          <w:b/>
          <w:sz w:val="24"/>
        </w:rPr>
        <w:t>the</w:t>
      </w:r>
      <w:r>
        <w:rPr>
          <w:b/>
          <w:spacing w:val="-2"/>
          <w:sz w:val="24"/>
        </w:rPr>
        <w:t xml:space="preserve"> </w:t>
      </w:r>
      <w:r>
        <w:rPr>
          <w:b/>
          <w:sz w:val="24"/>
        </w:rPr>
        <w:t>respondents</w:t>
      </w:r>
      <w:r>
        <w:rPr>
          <w:b/>
          <w:spacing w:val="-8"/>
          <w:sz w:val="24"/>
        </w:rPr>
        <w:t xml:space="preserve"> </w:t>
      </w:r>
      <w:r>
        <w:rPr>
          <w:b/>
          <w:sz w:val="24"/>
        </w:rPr>
        <w:t>42%</w:t>
      </w:r>
      <w:r>
        <w:rPr>
          <w:b/>
          <w:spacing w:val="-13"/>
          <w:sz w:val="24"/>
        </w:rPr>
        <w:t xml:space="preserve"> </w:t>
      </w:r>
      <w:r>
        <w:rPr>
          <w:b/>
          <w:sz w:val="24"/>
        </w:rPr>
        <w:t>yes</w:t>
      </w:r>
      <w:r>
        <w:rPr>
          <w:b/>
          <w:spacing w:val="-13"/>
          <w:sz w:val="24"/>
        </w:rPr>
        <w:t xml:space="preserve"> </w:t>
      </w:r>
      <w:r>
        <w:rPr>
          <w:b/>
          <w:sz w:val="24"/>
        </w:rPr>
        <w:t>while</w:t>
      </w:r>
      <w:r>
        <w:rPr>
          <w:b/>
          <w:spacing w:val="-2"/>
          <w:sz w:val="24"/>
        </w:rPr>
        <w:t xml:space="preserve"> </w:t>
      </w:r>
      <w:r>
        <w:rPr>
          <w:b/>
          <w:sz w:val="24"/>
        </w:rPr>
        <w:t>8%</w:t>
      </w:r>
      <w:r>
        <w:rPr>
          <w:b/>
          <w:spacing w:val="-13"/>
          <w:sz w:val="24"/>
        </w:rPr>
        <w:t xml:space="preserve"> </w:t>
      </w:r>
      <w:r>
        <w:rPr>
          <w:b/>
          <w:spacing w:val="-5"/>
          <w:sz w:val="24"/>
        </w:rPr>
        <w:t>NO</w:t>
      </w:r>
    </w:p>
    <w:p w:rsidR="001F1CC1" w:rsidRDefault="001F1CC1">
      <w:pPr>
        <w:rPr>
          <w:b/>
          <w:sz w:val="24"/>
        </w:rPr>
        <w:sectPr w:rsidR="001F1CC1">
          <w:pgSz w:w="12240" w:h="15840"/>
          <w:pgMar w:top="1820" w:right="360" w:bottom="1240" w:left="0" w:header="0" w:footer="967" w:gutter="0"/>
          <w:cols w:space="720"/>
        </w:sectPr>
      </w:pPr>
    </w:p>
    <w:p w:rsidR="001F1CC1" w:rsidRDefault="00000000">
      <w:pPr>
        <w:spacing w:before="77" w:after="15" w:line="355" w:lineRule="auto"/>
        <w:ind w:left="1800" w:right="1450"/>
        <w:rPr>
          <w:b/>
          <w:sz w:val="24"/>
        </w:rPr>
      </w:pPr>
      <w:bookmarkStart w:id="83" w:name="_bookmark83"/>
      <w:bookmarkEnd w:id="83"/>
      <w:r>
        <w:rPr>
          <w:b/>
          <w:sz w:val="24"/>
        </w:rPr>
        <w:lastRenderedPageBreak/>
        <w:t>Table</w:t>
      </w:r>
      <w:r>
        <w:rPr>
          <w:b/>
          <w:spacing w:val="-9"/>
          <w:sz w:val="24"/>
        </w:rPr>
        <w:t xml:space="preserve"> </w:t>
      </w:r>
      <w:r>
        <w:rPr>
          <w:b/>
          <w:sz w:val="24"/>
        </w:rPr>
        <w:t>4.4.5</w:t>
      </w:r>
      <w:r>
        <w:rPr>
          <w:b/>
          <w:spacing w:val="-7"/>
          <w:sz w:val="24"/>
        </w:rPr>
        <w:t xml:space="preserve"> </w:t>
      </w:r>
      <w:r>
        <w:rPr>
          <w:b/>
          <w:sz w:val="24"/>
        </w:rPr>
        <w:t>gonorrhea</w:t>
      </w:r>
      <w:r>
        <w:rPr>
          <w:b/>
          <w:spacing w:val="-8"/>
          <w:sz w:val="24"/>
        </w:rPr>
        <w:t xml:space="preserve"> </w:t>
      </w:r>
      <w:r>
        <w:rPr>
          <w:b/>
          <w:sz w:val="24"/>
        </w:rPr>
        <w:t>tends</w:t>
      </w:r>
      <w:r>
        <w:rPr>
          <w:b/>
          <w:spacing w:val="-10"/>
          <w:sz w:val="24"/>
        </w:rPr>
        <w:t xml:space="preserve"> </w:t>
      </w:r>
      <w:r>
        <w:rPr>
          <w:b/>
          <w:sz w:val="24"/>
        </w:rPr>
        <w:t>to</w:t>
      </w:r>
      <w:r>
        <w:rPr>
          <w:b/>
          <w:spacing w:val="-7"/>
          <w:sz w:val="24"/>
        </w:rPr>
        <w:t xml:space="preserve"> </w:t>
      </w:r>
      <w:r>
        <w:rPr>
          <w:b/>
          <w:sz w:val="24"/>
        </w:rPr>
        <w:t>be</w:t>
      </w:r>
      <w:r>
        <w:rPr>
          <w:b/>
          <w:spacing w:val="-8"/>
          <w:sz w:val="24"/>
        </w:rPr>
        <w:t xml:space="preserve"> </w:t>
      </w:r>
      <w:r>
        <w:rPr>
          <w:b/>
          <w:sz w:val="24"/>
        </w:rPr>
        <w:t>treatable</w:t>
      </w:r>
      <w:r>
        <w:rPr>
          <w:b/>
          <w:spacing w:val="-8"/>
          <w:sz w:val="24"/>
        </w:rPr>
        <w:t xml:space="preserve"> </w:t>
      </w:r>
      <w:r>
        <w:rPr>
          <w:b/>
          <w:sz w:val="24"/>
        </w:rPr>
        <w:t>with</w:t>
      </w:r>
      <w:r>
        <w:rPr>
          <w:b/>
          <w:spacing w:val="-9"/>
          <w:sz w:val="24"/>
        </w:rPr>
        <w:t xml:space="preserve"> </w:t>
      </w:r>
      <w:r>
        <w:rPr>
          <w:b/>
          <w:sz w:val="24"/>
        </w:rPr>
        <w:t>common</w:t>
      </w:r>
      <w:r>
        <w:rPr>
          <w:b/>
          <w:spacing w:val="-3"/>
          <w:sz w:val="24"/>
        </w:rPr>
        <w:t xml:space="preserve"> </w:t>
      </w:r>
      <w:r>
        <w:rPr>
          <w:b/>
          <w:sz w:val="24"/>
        </w:rPr>
        <w:t>drugs</w:t>
      </w:r>
      <w:r>
        <w:rPr>
          <w:b/>
          <w:spacing w:val="-10"/>
          <w:sz w:val="24"/>
        </w:rPr>
        <w:t xml:space="preserve"> </w:t>
      </w:r>
      <w:r>
        <w:rPr>
          <w:b/>
          <w:sz w:val="24"/>
        </w:rPr>
        <w:t>such</w:t>
      </w:r>
      <w:r>
        <w:rPr>
          <w:b/>
          <w:spacing w:val="-6"/>
          <w:sz w:val="24"/>
        </w:rPr>
        <w:t xml:space="preserve"> </w:t>
      </w:r>
      <w:r>
        <w:rPr>
          <w:b/>
          <w:sz w:val="24"/>
        </w:rPr>
        <w:t>penicillin</w:t>
      </w:r>
      <w:r>
        <w:rPr>
          <w:b/>
          <w:spacing w:val="-13"/>
          <w:sz w:val="24"/>
        </w:rPr>
        <w:t xml:space="preserve"> </w:t>
      </w:r>
      <w:r>
        <w:rPr>
          <w:b/>
          <w:sz w:val="24"/>
        </w:rPr>
        <w:t xml:space="preserve">and </w:t>
      </w:r>
      <w:r>
        <w:rPr>
          <w:b/>
          <w:spacing w:val="-2"/>
          <w:sz w:val="24"/>
        </w:rPr>
        <w:t>tetracycline</w:t>
      </w: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996"/>
        <w:gridCol w:w="3512"/>
        <w:gridCol w:w="3162"/>
      </w:tblGrid>
      <w:tr w:rsidR="001F1CC1">
        <w:trPr>
          <w:trHeight w:val="722"/>
        </w:trPr>
        <w:tc>
          <w:tcPr>
            <w:tcW w:w="2996" w:type="dxa"/>
          </w:tcPr>
          <w:p w:rsidR="001F1CC1" w:rsidRDefault="00000000">
            <w:pPr>
              <w:pStyle w:val="TableParagraph"/>
              <w:spacing w:before="97"/>
              <w:ind w:left="175"/>
              <w:rPr>
                <w:sz w:val="24"/>
              </w:rPr>
            </w:pPr>
            <w:r>
              <w:rPr>
                <w:sz w:val="24"/>
              </w:rPr>
              <w:t xml:space="preserve">Table </w:t>
            </w:r>
            <w:r>
              <w:rPr>
                <w:spacing w:val="-2"/>
                <w:sz w:val="24"/>
              </w:rPr>
              <w:t>4.4.5</w:t>
            </w:r>
          </w:p>
        </w:tc>
        <w:tc>
          <w:tcPr>
            <w:tcW w:w="3512" w:type="dxa"/>
          </w:tcPr>
          <w:p w:rsidR="001F1CC1" w:rsidRDefault="001F1CC1">
            <w:pPr>
              <w:pStyle w:val="TableParagraph"/>
              <w:spacing w:before="20"/>
              <w:rPr>
                <w:b/>
                <w:sz w:val="24"/>
              </w:rPr>
            </w:pPr>
          </w:p>
          <w:p w:rsidR="001F1CC1" w:rsidRDefault="00000000">
            <w:pPr>
              <w:pStyle w:val="TableParagraph"/>
              <w:ind w:left="12"/>
              <w:jc w:val="center"/>
              <w:rPr>
                <w:sz w:val="24"/>
              </w:rPr>
            </w:pPr>
            <w:r>
              <w:rPr>
                <w:spacing w:val="-2"/>
                <w:sz w:val="24"/>
              </w:rPr>
              <w:t>Frequency</w:t>
            </w:r>
          </w:p>
        </w:tc>
        <w:tc>
          <w:tcPr>
            <w:tcW w:w="3162" w:type="dxa"/>
          </w:tcPr>
          <w:p w:rsidR="001F1CC1" w:rsidRDefault="001F1CC1">
            <w:pPr>
              <w:pStyle w:val="TableParagraph"/>
              <w:spacing w:before="20"/>
              <w:rPr>
                <w:b/>
                <w:sz w:val="24"/>
              </w:rPr>
            </w:pPr>
          </w:p>
          <w:p w:rsidR="001F1CC1" w:rsidRDefault="00000000">
            <w:pPr>
              <w:pStyle w:val="TableParagraph"/>
              <w:ind w:left="12"/>
              <w:jc w:val="center"/>
              <w:rPr>
                <w:sz w:val="24"/>
              </w:rPr>
            </w:pPr>
            <w:r>
              <w:rPr>
                <w:spacing w:val="-2"/>
                <w:sz w:val="24"/>
              </w:rPr>
              <w:t>Percent</w:t>
            </w:r>
          </w:p>
        </w:tc>
      </w:tr>
      <w:tr w:rsidR="001F1CC1">
        <w:trPr>
          <w:trHeight w:val="434"/>
        </w:trPr>
        <w:tc>
          <w:tcPr>
            <w:tcW w:w="2996" w:type="dxa"/>
            <w:shd w:val="clear" w:color="auto" w:fill="CCCCFF"/>
          </w:tcPr>
          <w:p w:rsidR="001F1CC1" w:rsidRDefault="00000000">
            <w:pPr>
              <w:pStyle w:val="TableParagraph"/>
              <w:spacing w:line="268" w:lineRule="exact"/>
              <w:ind w:left="115"/>
              <w:rPr>
                <w:sz w:val="24"/>
              </w:rPr>
            </w:pPr>
            <w:r>
              <w:rPr>
                <w:spacing w:val="-2"/>
                <w:sz w:val="24"/>
              </w:rPr>
              <w:t>agree</w:t>
            </w:r>
          </w:p>
        </w:tc>
        <w:tc>
          <w:tcPr>
            <w:tcW w:w="3512" w:type="dxa"/>
          </w:tcPr>
          <w:p w:rsidR="001F1CC1" w:rsidRDefault="00000000">
            <w:pPr>
              <w:pStyle w:val="TableParagraph"/>
              <w:spacing w:line="268" w:lineRule="exact"/>
              <w:ind w:right="84"/>
              <w:jc w:val="right"/>
              <w:rPr>
                <w:sz w:val="24"/>
              </w:rPr>
            </w:pPr>
            <w:r>
              <w:rPr>
                <w:spacing w:val="-5"/>
                <w:sz w:val="24"/>
              </w:rPr>
              <w:t>17</w:t>
            </w:r>
          </w:p>
        </w:tc>
        <w:tc>
          <w:tcPr>
            <w:tcW w:w="3162" w:type="dxa"/>
          </w:tcPr>
          <w:p w:rsidR="001F1CC1" w:rsidRDefault="00000000">
            <w:pPr>
              <w:pStyle w:val="TableParagraph"/>
              <w:spacing w:line="268" w:lineRule="exact"/>
              <w:ind w:right="85"/>
              <w:jc w:val="right"/>
              <w:rPr>
                <w:sz w:val="24"/>
              </w:rPr>
            </w:pPr>
            <w:r>
              <w:rPr>
                <w:spacing w:val="-5"/>
                <w:sz w:val="24"/>
              </w:rPr>
              <w:t>29</w:t>
            </w:r>
          </w:p>
        </w:tc>
      </w:tr>
      <w:tr w:rsidR="001F1CC1">
        <w:trPr>
          <w:trHeight w:val="676"/>
        </w:trPr>
        <w:tc>
          <w:tcPr>
            <w:tcW w:w="2996" w:type="dxa"/>
            <w:shd w:val="clear" w:color="auto" w:fill="CCCCFF"/>
          </w:tcPr>
          <w:p w:rsidR="001F1CC1" w:rsidRDefault="00000000">
            <w:pPr>
              <w:pStyle w:val="TableParagraph"/>
              <w:spacing w:line="265" w:lineRule="exact"/>
              <w:ind w:left="115"/>
              <w:rPr>
                <w:sz w:val="24"/>
              </w:rPr>
            </w:pPr>
            <w:r>
              <w:rPr>
                <w:sz w:val="24"/>
              </w:rPr>
              <w:t>strongly</w:t>
            </w:r>
            <w:r>
              <w:rPr>
                <w:spacing w:val="-12"/>
                <w:sz w:val="24"/>
              </w:rPr>
              <w:t xml:space="preserve"> </w:t>
            </w:r>
            <w:r>
              <w:rPr>
                <w:spacing w:val="-2"/>
                <w:sz w:val="24"/>
              </w:rPr>
              <w:t>agree</w:t>
            </w:r>
          </w:p>
        </w:tc>
        <w:tc>
          <w:tcPr>
            <w:tcW w:w="3512" w:type="dxa"/>
          </w:tcPr>
          <w:p w:rsidR="001F1CC1" w:rsidRDefault="00000000">
            <w:pPr>
              <w:pStyle w:val="TableParagraph"/>
              <w:spacing w:line="265" w:lineRule="exact"/>
              <w:ind w:right="84"/>
              <w:jc w:val="right"/>
              <w:rPr>
                <w:sz w:val="24"/>
              </w:rPr>
            </w:pPr>
            <w:r>
              <w:rPr>
                <w:spacing w:val="-5"/>
                <w:sz w:val="24"/>
              </w:rPr>
              <w:t>26</w:t>
            </w:r>
          </w:p>
        </w:tc>
        <w:tc>
          <w:tcPr>
            <w:tcW w:w="3162" w:type="dxa"/>
          </w:tcPr>
          <w:p w:rsidR="001F1CC1" w:rsidRDefault="00000000">
            <w:pPr>
              <w:pStyle w:val="TableParagraph"/>
              <w:spacing w:line="265" w:lineRule="exact"/>
              <w:ind w:right="85"/>
              <w:jc w:val="right"/>
              <w:rPr>
                <w:sz w:val="24"/>
              </w:rPr>
            </w:pPr>
            <w:r>
              <w:rPr>
                <w:spacing w:val="-5"/>
                <w:sz w:val="24"/>
              </w:rPr>
              <w:t>44</w:t>
            </w:r>
          </w:p>
        </w:tc>
      </w:tr>
      <w:tr w:rsidR="001F1CC1">
        <w:trPr>
          <w:trHeight w:val="434"/>
        </w:trPr>
        <w:tc>
          <w:tcPr>
            <w:tcW w:w="2996" w:type="dxa"/>
            <w:shd w:val="clear" w:color="auto" w:fill="CCCCFF"/>
          </w:tcPr>
          <w:p w:rsidR="001F1CC1" w:rsidRDefault="00000000">
            <w:pPr>
              <w:pStyle w:val="TableParagraph"/>
              <w:spacing w:line="268" w:lineRule="exact"/>
              <w:ind w:left="115"/>
              <w:rPr>
                <w:sz w:val="24"/>
              </w:rPr>
            </w:pPr>
            <w:r>
              <w:rPr>
                <w:spacing w:val="-2"/>
                <w:sz w:val="24"/>
              </w:rPr>
              <w:t>disagree</w:t>
            </w:r>
          </w:p>
        </w:tc>
        <w:tc>
          <w:tcPr>
            <w:tcW w:w="3512" w:type="dxa"/>
          </w:tcPr>
          <w:p w:rsidR="001F1CC1" w:rsidRDefault="00000000">
            <w:pPr>
              <w:pStyle w:val="TableParagraph"/>
              <w:spacing w:line="268" w:lineRule="exact"/>
              <w:ind w:right="84"/>
              <w:jc w:val="right"/>
              <w:rPr>
                <w:sz w:val="24"/>
              </w:rPr>
            </w:pPr>
            <w:r>
              <w:rPr>
                <w:spacing w:val="-5"/>
                <w:sz w:val="24"/>
              </w:rPr>
              <w:t>11</w:t>
            </w:r>
          </w:p>
        </w:tc>
        <w:tc>
          <w:tcPr>
            <w:tcW w:w="3162" w:type="dxa"/>
          </w:tcPr>
          <w:p w:rsidR="001F1CC1" w:rsidRDefault="00000000">
            <w:pPr>
              <w:pStyle w:val="TableParagraph"/>
              <w:spacing w:line="268" w:lineRule="exact"/>
              <w:ind w:right="85"/>
              <w:jc w:val="right"/>
              <w:rPr>
                <w:sz w:val="24"/>
              </w:rPr>
            </w:pPr>
            <w:r>
              <w:rPr>
                <w:spacing w:val="-5"/>
                <w:sz w:val="24"/>
              </w:rPr>
              <w:t>19</w:t>
            </w:r>
          </w:p>
        </w:tc>
      </w:tr>
      <w:tr w:rsidR="001F1CC1">
        <w:trPr>
          <w:trHeight w:val="679"/>
        </w:trPr>
        <w:tc>
          <w:tcPr>
            <w:tcW w:w="2996" w:type="dxa"/>
            <w:shd w:val="clear" w:color="auto" w:fill="CCCCFF"/>
          </w:tcPr>
          <w:p w:rsidR="001F1CC1" w:rsidRDefault="00000000">
            <w:pPr>
              <w:pStyle w:val="TableParagraph"/>
              <w:spacing w:line="265" w:lineRule="exact"/>
              <w:ind w:left="115"/>
              <w:rPr>
                <w:sz w:val="24"/>
              </w:rPr>
            </w:pPr>
            <w:r>
              <w:rPr>
                <w:sz w:val="24"/>
              </w:rPr>
              <w:t>Strongly</w:t>
            </w:r>
            <w:r>
              <w:rPr>
                <w:spacing w:val="-14"/>
                <w:sz w:val="24"/>
              </w:rPr>
              <w:t xml:space="preserve"> </w:t>
            </w:r>
            <w:r>
              <w:rPr>
                <w:spacing w:val="-2"/>
                <w:sz w:val="24"/>
              </w:rPr>
              <w:t>disagree</w:t>
            </w:r>
          </w:p>
        </w:tc>
        <w:tc>
          <w:tcPr>
            <w:tcW w:w="3512" w:type="dxa"/>
          </w:tcPr>
          <w:p w:rsidR="001F1CC1" w:rsidRDefault="00000000">
            <w:pPr>
              <w:pStyle w:val="TableParagraph"/>
              <w:spacing w:line="265" w:lineRule="exact"/>
              <w:ind w:right="84"/>
              <w:jc w:val="right"/>
              <w:rPr>
                <w:sz w:val="24"/>
              </w:rPr>
            </w:pPr>
            <w:r>
              <w:rPr>
                <w:spacing w:val="-10"/>
                <w:sz w:val="24"/>
              </w:rPr>
              <w:t>5</w:t>
            </w:r>
          </w:p>
        </w:tc>
        <w:tc>
          <w:tcPr>
            <w:tcW w:w="3162" w:type="dxa"/>
          </w:tcPr>
          <w:p w:rsidR="001F1CC1" w:rsidRDefault="00000000">
            <w:pPr>
              <w:pStyle w:val="TableParagraph"/>
              <w:spacing w:line="265" w:lineRule="exact"/>
              <w:ind w:right="87"/>
              <w:jc w:val="right"/>
              <w:rPr>
                <w:sz w:val="24"/>
              </w:rPr>
            </w:pPr>
            <w:r>
              <w:rPr>
                <w:spacing w:val="-10"/>
                <w:sz w:val="24"/>
              </w:rPr>
              <w:t>8</w:t>
            </w:r>
          </w:p>
        </w:tc>
      </w:tr>
      <w:tr w:rsidR="001F1CC1">
        <w:trPr>
          <w:trHeight w:val="450"/>
        </w:trPr>
        <w:tc>
          <w:tcPr>
            <w:tcW w:w="2996" w:type="dxa"/>
            <w:shd w:val="clear" w:color="auto" w:fill="CCCCFF"/>
          </w:tcPr>
          <w:p w:rsidR="001F1CC1" w:rsidRDefault="00000000">
            <w:pPr>
              <w:pStyle w:val="TableParagraph"/>
              <w:spacing w:line="268" w:lineRule="exact"/>
              <w:ind w:left="115"/>
              <w:rPr>
                <w:sz w:val="24"/>
              </w:rPr>
            </w:pPr>
            <w:r>
              <w:rPr>
                <w:spacing w:val="-2"/>
                <w:sz w:val="24"/>
              </w:rPr>
              <w:t>Total</w:t>
            </w:r>
          </w:p>
        </w:tc>
        <w:tc>
          <w:tcPr>
            <w:tcW w:w="3512" w:type="dxa"/>
          </w:tcPr>
          <w:p w:rsidR="001F1CC1" w:rsidRDefault="00000000">
            <w:pPr>
              <w:pStyle w:val="TableParagraph"/>
              <w:spacing w:line="268" w:lineRule="exact"/>
              <w:ind w:right="84"/>
              <w:jc w:val="right"/>
              <w:rPr>
                <w:sz w:val="24"/>
              </w:rPr>
            </w:pPr>
            <w:r>
              <w:rPr>
                <w:spacing w:val="-5"/>
                <w:sz w:val="24"/>
              </w:rPr>
              <w:t>59</w:t>
            </w:r>
          </w:p>
        </w:tc>
        <w:tc>
          <w:tcPr>
            <w:tcW w:w="3162" w:type="dxa"/>
          </w:tcPr>
          <w:p w:rsidR="001F1CC1" w:rsidRDefault="00000000">
            <w:pPr>
              <w:pStyle w:val="TableParagraph"/>
              <w:spacing w:line="268" w:lineRule="exact"/>
              <w:ind w:right="85"/>
              <w:jc w:val="right"/>
              <w:rPr>
                <w:sz w:val="24"/>
              </w:rPr>
            </w:pPr>
            <w:r>
              <w:rPr>
                <w:spacing w:val="-5"/>
                <w:sz w:val="24"/>
              </w:rPr>
              <w:t>100</w:t>
            </w:r>
          </w:p>
        </w:tc>
      </w:tr>
    </w:tbl>
    <w:p w:rsidR="001F1CC1" w:rsidRDefault="001F1CC1">
      <w:pPr>
        <w:pStyle w:val="BodyText"/>
        <w:rPr>
          <w:b/>
        </w:rPr>
      </w:pPr>
    </w:p>
    <w:p w:rsidR="001F1CC1" w:rsidRDefault="001F1CC1">
      <w:pPr>
        <w:pStyle w:val="BodyText"/>
        <w:spacing w:before="60"/>
        <w:rPr>
          <w:b/>
        </w:rPr>
      </w:pPr>
    </w:p>
    <w:p w:rsidR="001F1CC1" w:rsidRDefault="00000000">
      <w:pPr>
        <w:spacing w:line="360" w:lineRule="auto"/>
        <w:ind w:left="1800" w:right="1450"/>
        <w:rPr>
          <w:b/>
          <w:sz w:val="24"/>
        </w:rPr>
      </w:pPr>
      <w:bookmarkStart w:id="84" w:name="_bookmark84"/>
      <w:bookmarkEnd w:id="84"/>
      <w:r>
        <w:rPr>
          <w:b/>
          <w:sz w:val="24"/>
        </w:rPr>
        <w:t>Figure</w:t>
      </w:r>
      <w:r>
        <w:rPr>
          <w:b/>
          <w:spacing w:val="40"/>
          <w:sz w:val="24"/>
        </w:rPr>
        <w:t xml:space="preserve"> </w:t>
      </w:r>
      <w:r>
        <w:rPr>
          <w:b/>
          <w:sz w:val="24"/>
        </w:rPr>
        <w:t>4.4.5</w:t>
      </w:r>
      <w:r>
        <w:rPr>
          <w:b/>
          <w:spacing w:val="-11"/>
          <w:sz w:val="24"/>
        </w:rPr>
        <w:t xml:space="preserve"> </w:t>
      </w:r>
      <w:r>
        <w:rPr>
          <w:b/>
          <w:sz w:val="24"/>
        </w:rPr>
        <w:t>gonorrhea</w:t>
      </w:r>
      <w:r>
        <w:rPr>
          <w:b/>
          <w:spacing w:val="-7"/>
          <w:sz w:val="24"/>
        </w:rPr>
        <w:t xml:space="preserve"> </w:t>
      </w:r>
      <w:r>
        <w:rPr>
          <w:b/>
          <w:sz w:val="24"/>
        </w:rPr>
        <w:t>tends</w:t>
      </w:r>
      <w:r>
        <w:rPr>
          <w:b/>
          <w:spacing w:val="-10"/>
          <w:sz w:val="24"/>
        </w:rPr>
        <w:t xml:space="preserve"> </w:t>
      </w:r>
      <w:r>
        <w:rPr>
          <w:b/>
          <w:sz w:val="24"/>
        </w:rPr>
        <w:t>to</w:t>
      </w:r>
      <w:r>
        <w:rPr>
          <w:b/>
          <w:spacing w:val="-11"/>
          <w:sz w:val="24"/>
        </w:rPr>
        <w:t xml:space="preserve"> </w:t>
      </w:r>
      <w:r>
        <w:rPr>
          <w:b/>
          <w:sz w:val="24"/>
        </w:rPr>
        <w:t>be</w:t>
      </w:r>
      <w:r>
        <w:rPr>
          <w:b/>
          <w:spacing w:val="-5"/>
          <w:sz w:val="24"/>
        </w:rPr>
        <w:t xml:space="preserve"> </w:t>
      </w:r>
      <w:r>
        <w:rPr>
          <w:b/>
          <w:sz w:val="24"/>
        </w:rPr>
        <w:t>treatable</w:t>
      </w:r>
      <w:r>
        <w:rPr>
          <w:b/>
          <w:spacing w:val="-5"/>
          <w:sz w:val="24"/>
        </w:rPr>
        <w:t xml:space="preserve"> </w:t>
      </w:r>
      <w:r>
        <w:rPr>
          <w:b/>
          <w:sz w:val="24"/>
        </w:rPr>
        <w:t>with</w:t>
      </w:r>
      <w:r>
        <w:rPr>
          <w:b/>
          <w:spacing w:val="-9"/>
          <w:sz w:val="24"/>
        </w:rPr>
        <w:t xml:space="preserve"> </w:t>
      </w:r>
      <w:r>
        <w:rPr>
          <w:b/>
          <w:sz w:val="24"/>
        </w:rPr>
        <w:t>common</w:t>
      </w:r>
      <w:r>
        <w:rPr>
          <w:b/>
          <w:spacing w:val="-4"/>
          <w:sz w:val="24"/>
        </w:rPr>
        <w:t xml:space="preserve"> </w:t>
      </w:r>
      <w:r>
        <w:rPr>
          <w:b/>
          <w:sz w:val="24"/>
        </w:rPr>
        <w:t>drugs</w:t>
      </w:r>
      <w:r>
        <w:rPr>
          <w:b/>
          <w:spacing w:val="-7"/>
          <w:sz w:val="24"/>
        </w:rPr>
        <w:t xml:space="preserve"> </w:t>
      </w:r>
      <w:r>
        <w:rPr>
          <w:b/>
          <w:sz w:val="24"/>
        </w:rPr>
        <w:t>such</w:t>
      </w:r>
      <w:r>
        <w:rPr>
          <w:b/>
          <w:spacing w:val="-3"/>
          <w:sz w:val="24"/>
        </w:rPr>
        <w:t xml:space="preserve"> </w:t>
      </w:r>
      <w:r>
        <w:rPr>
          <w:b/>
          <w:sz w:val="24"/>
        </w:rPr>
        <w:t>penicillin</w:t>
      </w:r>
      <w:r>
        <w:rPr>
          <w:b/>
          <w:spacing w:val="-7"/>
          <w:sz w:val="24"/>
        </w:rPr>
        <w:t xml:space="preserve"> </w:t>
      </w:r>
      <w:r>
        <w:rPr>
          <w:b/>
          <w:sz w:val="24"/>
        </w:rPr>
        <w:t xml:space="preserve">and </w:t>
      </w:r>
      <w:r>
        <w:rPr>
          <w:b/>
          <w:spacing w:val="-2"/>
          <w:sz w:val="24"/>
        </w:rPr>
        <w:t>tetracycline</w:t>
      </w:r>
    </w:p>
    <w:p w:rsidR="001F1CC1" w:rsidRDefault="001F1CC1">
      <w:pPr>
        <w:pStyle w:val="BodyText"/>
        <w:rPr>
          <w:b/>
          <w:sz w:val="20"/>
        </w:rPr>
      </w:pPr>
    </w:p>
    <w:p w:rsidR="001F1CC1" w:rsidRDefault="00000000">
      <w:pPr>
        <w:pStyle w:val="BodyText"/>
        <w:spacing w:before="127"/>
        <w:rPr>
          <w:b/>
          <w:sz w:val="20"/>
        </w:rPr>
      </w:pPr>
      <w:r>
        <w:rPr>
          <w:b/>
          <w:noProof/>
          <w:sz w:val="20"/>
        </w:rPr>
        <w:drawing>
          <wp:anchor distT="0" distB="0" distL="0" distR="0" simplePos="0" relativeHeight="487599616" behindDoc="1" locked="0" layoutInCell="1" allowOverlap="1">
            <wp:simplePos x="0" y="0"/>
            <wp:positionH relativeFrom="page">
              <wp:posOffset>1143000</wp:posOffset>
            </wp:positionH>
            <wp:positionV relativeFrom="paragraph">
              <wp:posOffset>242402</wp:posOffset>
            </wp:positionV>
            <wp:extent cx="5636827" cy="2523744"/>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40" cstate="print"/>
                    <a:stretch>
                      <a:fillRect/>
                    </a:stretch>
                  </pic:blipFill>
                  <pic:spPr>
                    <a:xfrm>
                      <a:off x="0" y="0"/>
                      <a:ext cx="5636827" cy="2523744"/>
                    </a:xfrm>
                    <a:prstGeom prst="rect">
                      <a:avLst/>
                    </a:prstGeom>
                  </pic:spPr>
                </pic:pic>
              </a:graphicData>
            </a:graphic>
          </wp:anchor>
        </w:drawing>
      </w:r>
    </w:p>
    <w:p w:rsidR="001F1CC1" w:rsidRDefault="001F1CC1">
      <w:pPr>
        <w:pStyle w:val="BodyText"/>
        <w:spacing w:before="8"/>
        <w:rPr>
          <w:b/>
        </w:rPr>
      </w:pPr>
    </w:p>
    <w:p w:rsidR="001F1CC1" w:rsidRDefault="00000000">
      <w:pPr>
        <w:spacing w:before="1" w:line="355" w:lineRule="auto"/>
        <w:ind w:left="1800" w:right="1694"/>
        <w:rPr>
          <w:b/>
          <w:sz w:val="24"/>
        </w:rPr>
      </w:pPr>
      <w:r>
        <w:rPr>
          <w:b/>
          <w:sz w:val="24"/>
        </w:rPr>
        <w:t>This</w:t>
      </w:r>
      <w:r>
        <w:rPr>
          <w:b/>
          <w:spacing w:val="-10"/>
          <w:sz w:val="24"/>
        </w:rPr>
        <w:t xml:space="preserve"> </w:t>
      </w:r>
      <w:r>
        <w:rPr>
          <w:b/>
          <w:sz w:val="24"/>
        </w:rPr>
        <w:t>figure</w:t>
      </w:r>
      <w:r>
        <w:rPr>
          <w:b/>
          <w:spacing w:val="-8"/>
          <w:sz w:val="24"/>
        </w:rPr>
        <w:t xml:space="preserve"> </w:t>
      </w:r>
      <w:r>
        <w:rPr>
          <w:b/>
          <w:sz w:val="24"/>
        </w:rPr>
        <w:t>indicates</w:t>
      </w:r>
      <w:r>
        <w:rPr>
          <w:b/>
          <w:spacing w:val="-8"/>
          <w:sz w:val="24"/>
        </w:rPr>
        <w:t xml:space="preserve"> </w:t>
      </w:r>
      <w:r>
        <w:rPr>
          <w:b/>
          <w:sz w:val="24"/>
        </w:rPr>
        <w:t>,the</w:t>
      </w:r>
      <w:r>
        <w:rPr>
          <w:b/>
          <w:spacing w:val="-5"/>
          <w:sz w:val="24"/>
        </w:rPr>
        <w:t xml:space="preserve"> </w:t>
      </w:r>
      <w:r>
        <w:rPr>
          <w:b/>
          <w:sz w:val="24"/>
        </w:rPr>
        <w:t>majority</w:t>
      </w:r>
      <w:r>
        <w:rPr>
          <w:b/>
          <w:spacing w:val="-4"/>
          <w:sz w:val="24"/>
        </w:rPr>
        <w:t xml:space="preserve"> </w:t>
      </w:r>
      <w:r>
        <w:rPr>
          <w:b/>
          <w:sz w:val="24"/>
        </w:rPr>
        <w:t>of</w:t>
      </w:r>
      <w:r>
        <w:rPr>
          <w:b/>
          <w:spacing w:val="-8"/>
          <w:sz w:val="24"/>
        </w:rPr>
        <w:t xml:space="preserve"> </w:t>
      </w:r>
      <w:r>
        <w:rPr>
          <w:b/>
          <w:sz w:val="24"/>
        </w:rPr>
        <w:t>the</w:t>
      </w:r>
      <w:r>
        <w:rPr>
          <w:b/>
          <w:spacing w:val="-8"/>
          <w:sz w:val="24"/>
        </w:rPr>
        <w:t xml:space="preserve"> </w:t>
      </w:r>
      <w:r>
        <w:rPr>
          <w:b/>
          <w:sz w:val="24"/>
        </w:rPr>
        <w:t>respondents</w:t>
      </w:r>
      <w:r>
        <w:rPr>
          <w:b/>
          <w:spacing w:val="-10"/>
          <w:sz w:val="24"/>
        </w:rPr>
        <w:t xml:space="preserve"> </w:t>
      </w:r>
      <w:r>
        <w:rPr>
          <w:b/>
          <w:sz w:val="24"/>
        </w:rPr>
        <w:t>26(22%)</w:t>
      </w:r>
      <w:r>
        <w:rPr>
          <w:b/>
          <w:spacing w:val="-8"/>
          <w:sz w:val="24"/>
        </w:rPr>
        <w:t xml:space="preserve"> </w:t>
      </w:r>
      <w:r>
        <w:rPr>
          <w:b/>
          <w:sz w:val="24"/>
        </w:rPr>
        <w:t>strongly</w:t>
      </w:r>
      <w:r>
        <w:rPr>
          <w:b/>
          <w:spacing w:val="-2"/>
          <w:sz w:val="24"/>
        </w:rPr>
        <w:t xml:space="preserve"> </w:t>
      </w:r>
      <w:r>
        <w:rPr>
          <w:b/>
          <w:sz w:val="24"/>
        </w:rPr>
        <w:t>agree 17(15%) agree were 11(9%) and smallest</w:t>
      </w:r>
      <w:r>
        <w:rPr>
          <w:b/>
          <w:spacing w:val="40"/>
          <w:sz w:val="24"/>
        </w:rPr>
        <w:t xml:space="preserve"> </w:t>
      </w:r>
      <w:r>
        <w:rPr>
          <w:b/>
          <w:sz w:val="24"/>
        </w:rPr>
        <w:t>5(4%)</w:t>
      </w:r>
    </w:p>
    <w:p w:rsidR="001F1CC1" w:rsidRDefault="001F1CC1">
      <w:pPr>
        <w:spacing w:line="355" w:lineRule="auto"/>
        <w:rPr>
          <w:b/>
          <w:sz w:val="24"/>
        </w:rPr>
        <w:sectPr w:rsidR="001F1CC1">
          <w:pgSz w:w="12240" w:h="15840"/>
          <w:pgMar w:top="1360" w:right="360" w:bottom="1240" w:left="0" w:header="0" w:footer="967" w:gutter="0"/>
          <w:cols w:space="720"/>
        </w:sectPr>
      </w:pPr>
    </w:p>
    <w:p w:rsidR="001F1CC1" w:rsidRDefault="00000000">
      <w:pPr>
        <w:spacing w:before="79" w:line="360" w:lineRule="auto"/>
        <w:ind w:left="1800" w:right="1694"/>
        <w:rPr>
          <w:b/>
          <w:sz w:val="24"/>
        </w:rPr>
      </w:pPr>
      <w:bookmarkStart w:id="85" w:name="_bookmark85"/>
      <w:bookmarkEnd w:id="85"/>
      <w:r>
        <w:rPr>
          <w:b/>
          <w:sz w:val="24"/>
        </w:rPr>
        <w:lastRenderedPageBreak/>
        <w:t>Table 4.5.1 the centers for disease control and prevention commends that uncomplicated</w:t>
      </w:r>
      <w:r>
        <w:rPr>
          <w:b/>
          <w:spacing w:val="36"/>
          <w:sz w:val="24"/>
        </w:rPr>
        <w:t xml:space="preserve"> </w:t>
      </w:r>
      <w:r>
        <w:rPr>
          <w:b/>
          <w:sz w:val="24"/>
        </w:rPr>
        <w:t>gonorrhea</w:t>
      </w:r>
      <w:r>
        <w:rPr>
          <w:b/>
          <w:spacing w:val="-3"/>
          <w:sz w:val="24"/>
        </w:rPr>
        <w:t xml:space="preserve"> </w:t>
      </w:r>
      <w:r>
        <w:rPr>
          <w:b/>
          <w:sz w:val="24"/>
        </w:rPr>
        <w:t>be</w:t>
      </w:r>
      <w:r>
        <w:rPr>
          <w:b/>
          <w:spacing w:val="-5"/>
          <w:sz w:val="24"/>
        </w:rPr>
        <w:t xml:space="preserve"> </w:t>
      </w:r>
      <w:r>
        <w:rPr>
          <w:b/>
          <w:sz w:val="24"/>
        </w:rPr>
        <w:t>treated</w:t>
      </w:r>
      <w:r>
        <w:rPr>
          <w:b/>
          <w:spacing w:val="-15"/>
          <w:sz w:val="24"/>
        </w:rPr>
        <w:t xml:space="preserve"> </w:t>
      </w:r>
      <w:r>
        <w:rPr>
          <w:b/>
          <w:sz w:val="24"/>
        </w:rPr>
        <w:t>with</w:t>
      </w:r>
      <w:r>
        <w:rPr>
          <w:b/>
          <w:spacing w:val="-11"/>
          <w:sz w:val="24"/>
        </w:rPr>
        <w:t xml:space="preserve"> </w:t>
      </w:r>
      <w:r>
        <w:rPr>
          <w:b/>
          <w:sz w:val="24"/>
        </w:rPr>
        <w:t>the</w:t>
      </w:r>
      <w:r>
        <w:rPr>
          <w:b/>
          <w:spacing w:val="-5"/>
          <w:sz w:val="24"/>
        </w:rPr>
        <w:t xml:space="preserve"> </w:t>
      </w:r>
      <w:r>
        <w:rPr>
          <w:b/>
          <w:sz w:val="24"/>
        </w:rPr>
        <w:t>antibiotic</w:t>
      </w:r>
      <w:r>
        <w:rPr>
          <w:b/>
          <w:spacing w:val="-4"/>
          <w:sz w:val="24"/>
        </w:rPr>
        <w:t xml:space="preserve"> </w:t>
      </w:r>
      <w:r>
        <w:rPr>
          <w:b/>
          <w:sz w:val="24"/>
        </w:rPr>
        <w:t>ceftriaxone</w:t>
      </w:r>
      <w:r>
        <w:rPr>
          <w:b/>
          <w:spacing w:val="-5"/>
          <w:sz w:val="24"/>
        </w:rPr>
        <w:t xml:space="preserve"> </w:t>
      </w:r>
      <w:r>
        <w:rPr>
          <w:b/>
          <w:sz w:val="24"/>
        </w:rPr>
        <w:t>gives</w:t>
      </w:r>
      <w:r>
        <w:rPr>
          <w:b/>
          <w:spacing w:val="-11"/>
          <w:sz w:val="24"/>
        </w:rPr>
        <w:t xml:space="preserve"> </w:t>
      </w:r>
      <w:r>
        <w:rPr>
          <w:b/>
          <w:sz w:val="24"/>
        </w:rPr>
        <w:t>as</w:t>
      </w:r>
      <w:r>
        <w:rPr>
          <w:b/>
          <w:spacing w:val="-11"/>
          <w:sz w:val="24"/>
        </w:rPr>
        <w:t xml:space="preserve"> </w:t>
      </w:r>
      <w:r>
        <w:rPr>
          <w:b/>
          <w:sz w:val="24"/>
        </w:rPr>
        <w:t xml:space="preserve">an </w:t>
      </w:r>
      <w:r>
        <w:rPr>
          <w:b/>
          <w:spacing w:val="-2"/>
          <w:sz w:val="24"/>
        </w:rPr>
        <w:t>injection</w:t>
      </w:r>
    </w:p>
    <w:tbl>
      <w:tblPr>
        <w:tblW w:w="0" w:type="auto"/>
        <w:tblInd w:w="1697" w:type="dxa"/>
        <w:tblBorders>
          <w:top w:val="single" w:sz="4" w:space="0" w:color="993366"/>
          <w:left w:val="single" w:sz="4" w:space="0" w:color="993366"/>
          <w:bottom w:val="single" w:sz="4" w:space="0" w:color="993366"/>
          <w:right w:val="single" w:sz="4" w:space="0" w:color="993366"/>
          <w:insideH w:val="single" w:sz="4" w:space="0" w:color="993366"/>
          <w:insideV w:val="single" w:sz="4" w:space="0" w:color="993366"/>
        </w:tblBorders>
        <w:tblLayout w:type="fixed"/>
        <w:tblCellMar>
          <w:left w:w="0" w:type="dxa"/>
          <w:right w:w="0" w:type="dxa"/>
        </w:tblCellMar>
        <w:tblLook w:val="01E0" w:firstRow="1" w:lastRow="1" w:firstColumn="1" w:lastColumn="1" w:noHBand="0" w:noVBand="0"/>
      </w:tblPr>
      <w:tblGrid>
        <w:gridCol w:w="2998"/>
        <w:gridCol w:w="3437"/>
        <w:gridCol w:w="2854"/>
      </w:tblGrid>
      <w:tr w:rsidR="001F1CC1">
        <w:trPr>
          <w:trHeight w:val="614"/>
        </w:trPr>
        <w:tc>
          <w:tcPr>
            <w:tcW w:w="2998" w:type="dxa"/>
          </w:tcPr>
          <w:p w:rsidR="001F1CC1" w:rsidRDefault="00000000">
            <w:pPr>
              <w:pStyle w:val="TableParagraph"/>
              <w:spacing w:line="273" w:lineRule="exact"/>
              <w:ind w:left="115"/>
              <w:rPr>
                <w:sz w:val="24"/>
              </w:rPr>
            </w:pPr>
            <w:r>
              <w:rPr>
                <w:sz w:val="24"/>
              </w:rPr>
              <w:t xml:space="preserve">Table </w:t>
            </w:r>
            <w:r>
              <w:rPr>
                <w:spacing w:val="-2"/>
                <w:sz w:val="24"/>
              </w:rPr>
              <w:t>4.5.1</w:t>
            </w:r>
          </w:p>
        </w:tc>
        <w:tc>
          <w:tcPr>
            <w:tcW w:w="3437" w:type="dxa"/>
          </w:tcPr>
          <w:p w:rsidR="001F1CC1" w:rsidRDefault="00000000">
            <w:pPr>
              <w:pStyle w:val="TableParagraph"/>
              <w:spacing w:line="273" w:lineRule="exact"/>
              <w:ind w:left="26"/>
              <w:jc w:val="center"/>
              <w:rPr>
                <w:sz w:val="24"/>
              </w:rPr>
            </w:pPr>
            <w:r>
              <w:rPr>
                <w:spacing w:val="-2"/>
                <w:sz w:val="24"/>
              </w:rPr>
              <w:t>Frequency</w:t>
            </w:r>
          </w:p>
        </w:tc>
        <w:tc>
          <w:tcPr>
            <w:tcW w:w="2854" w:type="dxa"/>
          </w:tcPr>
          <w:p w:rsidR="001F1CC1" w:rsidRDefault="00000000">
            <w:pPr>
              <w:pStyle w:val="TableParagraph"/>
              <w:spacing w:line="273" w:lineRule="exact"/>
              <w:ind w:left="19"/>
              <w:jc w:val="center"/>
              <w:rPr>
                <w:sz w:val="24"/>
              </w:rPr>
            </w:pPr>
            <w:r>
              <w:rPr>
                <w:spacing w:val="-2"/>
                <w:sz w:val="24"/>
              </w:rPr>
              <w:t>Percent</w:t>
            </w:r>
          </w:p>
        </w:tc>
      </w:tr>
      <w:tr w:rsidR="001F1CC1">
        <w:trPr>
          <w:trHeight w:val="614"/>
        </w:trPr>
        <w:tc>
          <w:tcPr>
            <w:tcW w:w="2998" w:type="dxa"/>
            <w:shd w:val="clear" w:color="auto" w:fill="CCCCFF"/>
          </w:tcPr>
          <w:p w:rsidR="001F1CC1" w:rsidRDefault="00000000">
            <w:pPr>
              <w:pStyle w:val="TableParagraph"/>
              <w:spacing w:line="273" w:lineRule="exact"/>
              <w:ind w:left="115"/>
              <w:rPr>
                <w:sz w:val="24"/>
              </w:rPr>
            </w:pPr>
            <w:r>
              <w:rPr>
                <w:spacing w:val="-2"/>
                <w:sz w:val="24"/>
              </w:rPr>
              <w:t>agree</w:t>
            </w:r>
          </w:p>
        </w:tc>
        <w:tc>
          <w:tcPr>
            <w:tcW w:w="3437" w:type="dxa"/>
          </w:tcPr>
          <w:p w:rsidR="001F1CC1" w:rsidRDefault="00000000">
            <w:pPr>
              <w:pStyle w:val="TableParagraph"/>
              <w:spacing w:line="273" w:lineRule="exact"/>
              <w:ind w:right="76"/>
              <w:jc w:val="right"/>
              <w:rPr>
                <w:sz w:val="24"/>
              </w:rPr>
            </w:pPr>
            <w:r>
              <w:rPr>
                <w:spacing w:val="-5"/>
                <w:sz w:val="24"/>
              </w:rPr>
              <w:t>25</w:t>
            </w:r>
          </w:p>
        </w:tc>
        <w:tc>
          <w:tcPr>
            <w:tcW w:w="2854" w:type="dxa"/>
          </w:tcPr>
          <w:p w:rsidR="001F1CC1" w:rsidRDefault="00000000">
            <w:pPr>
              <w:pStyle w:val="TableParagraph"/>
              <w:spacing w:line="273" w:lineRule="exact"/>
              <w:ind w:right="83"/>
              <w:jc w:val="right"/>
              <w:rPr>
                <w:sz w:val="24"/>
              </w:rPr>
            </w:pPr>
            <w:r>
              <w:rPr>
                <w:spacing w:val="-5"/>
                <w:sz w:val="24"/>
              </w:rPr>
              <w:t>42</w:t>
            </w:r>
          </w:p>
        </w:tc>
      </w:tr>
      <w:tr w:rsidR="001F1CC1">
        <w:trPr>
          <w:trHeight w:val="613"/>
        </w:trPr>
        <w:tc>
          <w:tcPr>
            <w:tcW w:w="2998" w:type="dxa"/>
            <w:shd w:val="clear" w:color="auto" w:fill="CCCCFF"/>
          </w:tcPr>
          <w:p w:rsidR="001F1CC1" w:rsidRDefault="00000000">
            <w:pPr>
              <w:pStyle w:val="TableParagraph"/>
              <w:spacing w:line="273" w:lineRule="exact"/>
              <w:ind w:left="115"/>
              <w:rPr>
                <w:sz w:val="24"/>
              </w:rPr>
            </w:pPr>
            <w:r>
              <w:rPr>
                <w:spacing w:val="-2"/>
                <w:sz w:val="24"/>
              </w:rPr>
              <w:t>strongly</w:t>
            </w:r>
          </w:p>
        </w:tc>
        <w:tc>
          <w:tcPr>
            <w:tcW w:w="3437" w:type="dxa"/>
          </w:tcPr>
          <w:p w:rsidR="001F1CC1" w:rsidRDefault="00000000">
            <w:pPr>
              <w:pStyle w:val="TableParagraph"/>
              <w:spacing w:line="273" w:lineRule="exact"/>
              <w:ind w:right="76"/>
              <w:jc w:val="right"/>
              <w:rPr>
                <w:sz w:val="24"/>
              </w:rPr>
            </w:pPr>
            <w:r>
              <w:rPr>
                <w:spacing w:val="-5"/>
                <w:sz w:val="24"/>
              </w:rPr>
              <w:t>27</w:t>
            </w:r>
          </w:p>
        </w:tc>
        <w:tc>
          <w:tcPr>
            <w:tcW w:w="2854" w:type="dxa"/>
          </w:tcPr>
          <w:p w:rsidR="001F1CC1" w:rsidRDefault="00000000">
            <w:pPr>
              <w:pStyle w:val="TableParagraph"/>
              <w:spacing w:line="273" w:lineRule="exact"/>
              <w:ind w:right="83"/>
              <w:jc w:val="right"/>
              <w:rPr>
                <w:sz w:val="24"/>
              </w:rPr>
            </w:pPr>
            <w:r>
              <w:rPr>
                <w:spacing w:val="-5"/>
                <w:sz w:val="24"/>
              </w:rPr>
              <w:t>46</w:t>
            </w:r>
          </w:p>
        </w:tc>
      </w:tr>
      <w:tr w:rsidR="001F1CC1">
        <w:trPr>
          <w:trHeight w:val="614"/>
        </w:trPr>
        <w:tc>
          <w:tcPr>
            <w:tcW w:w="2998" w:type="dxa"/>
            <w:shd w:val="clear" w:color="auto" w:fill="CCCCFF"/>
          </w:tcPr>
          <w:p w:rsidR="001F1CC1" w:rsidRDefault="00000000">
            <w:pPr>
              <w:pStyle w:val="TableParagraph"/>
              <w:spacing w:line="273" w:lineRule="exact"/>
              <w:ind w:left="115"/>
              <w:rPr>
                <w:sz w:val="24"/>
              </w:rPr>
            </w:pPr>
            <w:r>
              <w:rPr>
                <w:spacing w:val="-2"/>
                <w:sz w:val="24"/>
              </w:rPr>
              <w:t>disagree</w:t>
            </w:r>
          </w:p>
        </w:tc>
        <w:tc>
          <w:tcPr>
            <w:tcW w:w="3437" w:type="dxa"/>
          </w:tcPr>
          <w:p w:rsidR="001F1CC1" w:rsidRDefault="00000000">
            <w:pPr>
              <w:pStyle w:val="TableParagraph"/>
              <w:spacing w:line="273" w:lineRule="exact"/>
              <w:ind w:right="76"/>
              <w:jc w:val="right"/>
              <w:rPr>
                <w:sz w:val="24"/>
              </w:rPr>
            </w:pPr>
            <w:r>
              <w:rPr>
                <w:spacing w:val="-10"/>
                <w:sz w:val="24"/>
              </w:rPr>
              <w:t>4</w:t>
            </w:r>
          </w:p>
        </w:tc>
        <w:tc>
          <w:tcPr>
            <w:tcW w:w="2854" w:type="dxa"/>
          </w:tcPr>
          <w:p w:rsidR="001F1CC1" w:rsidRDefault="00000000">
            <w:pPr>
              <w:pStyle w:val="TableParagraph"/>
              <w:spacing w:line="273" w:lineRule="exact"/>
              <w:ind w:right="81"/>
              <w:jc w:val="right"/>
              <w:rPr>
                <w:sz w:val="24"/>
              </w:rPr>
            </w:pPr>
            <w:r>
              <w:rPr>
                <w:spacing w:val="-10"/>
                <w:sz w:val="24"/>
              </w:rPr>
              <w:t>7</w:t>
            </w:r>
          </w:p>
        </w:tc>
      </w:tr>
      <w:tr w:rsidR="001F1CC1">
        <w:trPr>
          <w:trHeight w:val="1007"/>
        </w:trPr>
        <w:tc>
          <w:tcPr>
            <w:tcW w:w="2998" w:type="dxa"/>
            <w:shd w:val="clear" w:color="auto" w:fill="CCCCFF"/>
          </w:tcPr>
          <w:p w:rsidR="001F1CC1" w:rsidRDefault="00000000">
            <w:pPr>
              <w:pStyle w:val="TableParagraph"/>
              <w:spacing w:line="273" w:lineRule="exact"/>
              <w:ind w:left="115"/>
              <w:rPr>
                <w:sz w:val="24"/>
              </w:rPr>
            </w:pPr>
            <w:r>
              <w:rPr>
                <w:sz w:val="24"/>
              </w:rPr>
              <w:t>strongly</w:t>
            </w:r>
            <w:r>
              <w:rPr>
                <w:spacing w:val="-12"/>
                <w:sz w:val="24"/>
              </w:rPr>
              <w:t xml:space="preserve"> </w:t>
            </w:r>
            <w:r>
              <w:rPr>
                <w:sz w:val="24"/>
              </w:rPr>
              <w:t>dis</w:t>
            </w:r>
            <w:r>
              <w:rPr>
                <w:spacing w:val="-5"/>
                <w:sz w:val="24"/>
              </w:rPr>
              <w:t xml:space="preserve"> </w:t>
            </w:r>
            <w:r>
              <w:rPr>
                <w:spacing w:val="-2"/>
                <w:sz w:val="24"/>
              </w:rPr>
              <w:t>agree</w:t>
            </w:r>
          </w:p>
        </w:tc>
        <w:tc>
          <w:tcPr>
            <w:tcW w:w="3437" w:type="dxa"/>
          </w:tcPr>
          <w:p w:rsidR="001F1CC1" w:rsidRDefault="00000000">
            <w:pPr>
              <w:pStyle w:val="TableParagraph"/>
              <w:spacing w:line="273" w:lineRule="exact"/>
              <w:ind w:right="76"/>
              <w:jc w:val="right"/>
              <w:rPr>
                <w:sz w:val="24"/>
              </w:rPr>
            </w:pPr>
            <w:r>
              <w:rPr>
                <w:spacing w:val="-10"/>
                <w:sz w:val="24"/>
              </w:rPr>
              <w:t>3</w:t>
            </w:r>
          </w:p>
        </w:tc>
        <w:tc>
          <w:tcPr>
            <w:tcW w:w="2854" w:type="dxa"/>
          </w:tcPr>
          <w:p w:rsidR="001F1CC1" w:rsidRDefault="00000000">
            <w:pPr>
              <w:pStyle w:val="TableParagraph"/>
              <w:spacing w:line="273" w:lineRule="exact"/>
              <w:ind w:right="81"/>
              <w:jc w:val="right"/>
              <w:rPr>
                <w:sz w:val="24"/>
              </w:rPr>
            </w:pPr>
            <w:r>
              <w:rPr>
                <w:spacing w:val="-10"/>
                <w:sz w:val="24"/>
              </w:rPr>
              <w:t>5</w:t>
            </w:r>
          </w:p>
        </w:tc>
      </w:tr>
      <w:tr w:rsidR="001F1CC1">
        <w:trPr>
          <w:trHeight w:val="618"/>
        </w:trPr>
        <w:tc>
          <w:tcPr>
            <w:tcW w:w="2998" w:type="dxa"/>
            <w:shd w:val="clear" w:color="auto" w:fill="CCCCFF"/>
          </w:tcPr>
          <w:p w:rsidR="001F1CC1" w:rsidRDefault="00000000">
            <w:pPr>
              <w:pStyle w:val="TableParagraph"/>
              <w:spacing w:line="268" w:lineRule="exact"/>
              <w:ind w:left="115"/>
              <w:rPr>
                <w:sz w:val="24"/>
              </w:rPr>
            </w:pPr>
            <w:r>
              <w:rPr>
                <w:spacing w:val="-2"/>
                <w:sz w:val="24"/>
              </w:rPr>
              <w:t>Total</w:t>
            </w:r>
          </w:p>
        </w:tc>
        <w:tc>
          <w:tcPr>
            <w:tcW w:w="3437" w:type="dxa"/>
          </w:tcPr>
          <w:p w:rsidR="001F1CC1" w:rsidRDefault="00000000">
            <w:pPr>
              <w:pStyle w:val="TableParagraph"/>
              <w:spacing w:line="268" w:lineRule="exact"/>
              <w:ind w:right="76"/>
              <w:jc w:val="right"/>
              <w:rPr>
                <w:sz w:val="24"/>
              </w:rPr>
            </w:pPr>
            <w:r>
              <w:rPr>
                <w:spacing w:val="-5"/>
                <w:sz w:val="24"/>
              </w:rPr>
              <w:t>59</w:t>
            </w:r>
          </w:p>
        </w:tc>
        <w:tc>
          <w:tcPr>
            <w:tcW w:w="2854" w:type="dxa"/>
          </w:tcPr>
          <w:p w:rsidR="001F1CC1" w:rsidRDefault="00000000">
            <w:pPr>
              <w:pStyle w:val="TableParagraph"/>
              <w:spacing w:line="268" w:lineRule="exact"/>
              <w:ind w:right="83"/>
              <w:jc w:val="right"/>
              <w:rPr>
                <w:sz w:val="24"/>
              </w:rPr>
            </w:pPr>
            <w:r>
              <w:rPr>
                <w:spacing w:val="-5"/>
                <w:sz w:val="24"/>
              </w:rPr>
              <w:t>100</w:t>
            </w:r>
          </w:p>
        </w:tc>
      </w:tr>
    </w:tbl>
    <w:p w:rsidR="001F1CC1" w:rsidRDefault="001F1CC1">
      <w:pPr>
        <w:pStyle w:val="BodyText"/>
        <w:rPr>
          <w:b/>
        </w:rPr>
      </w:pPr>
    </w:p>
    <w:p w:rsidR="001F1CC1" w:rsidRDefault="001F1CC1">
      <w:pPr>
        <w:pStyle w:val="BodyText"/>
        <w:spacing w:before="59"/>
        <w:rPr>
          <w:b/>
        </w:rPr>
      </w:pPr>
    </w:p>
    <w:p w:rsidR="001F1CC1" w:rsidRDefault="00000000">
      <w:pPr>
        <w:spacing w:line="360" w:lineRule="auto"/>
        <w:ind w:left="1800" w:right="1694" w:firstLine="60"/>
        <w:rPr>
          <w:b/>
          <w:sz w:val="24"/>
        </w:rPr>
      </w:pPr>
      <w:bookmarkStart w:id="86" w:name="_bookmark86"/>
      <w:bookmarkEnd w:id="86"/>
      <w:r>
        <w:rPr>
          <w:b/>
          <w:sz w:val="24"/>
        </w:rPr>
        <w:t>Figure 4.5.1 the centers for disease control and prevention commends that uncomplicated</w:t>
      </w:r>
      <w:r>
        <w:rPr>
          <w:b/>
          <w:spacing w:val="-10"/>
          <w:sz w:val="24"/>
        </w:rPr>
        <w:t xml:space="preserve"> </w:t>
      </w:r>
      <w:r>
        <w:rPr>
          <w:b/>
          <w:sz w:val="24"/>
        </w:rPr>
        <w:t>gonorrhea</w:t>
      </w:r>
      <w:r>
        <w:rPr>
          <w:b/>
          <w:spacing w:val="-4"/>
          <w:sz w:val="24"/>
        </w:rPr>
        <w:t xml:space="preserve"> </w:t>
      </w:r>
      <w:r>
        <w:rPr>
          <w:b/>
          <w:sz w:val="24"/>
        </w:rPr>
        <w:t>be</w:t>
      </w:r>
      <w:r>
        <w:rPr>
          <w:b/>
          <w:spacing w:val="-5"/>
          <w:sz w:val="24"/>
        </w:rPr>
        <w:t xml:space="preserve"> </w:t>
      </w:r>
      <w:r>
        <w:rPr>
          <w:b/>
          <w:sz w:val="24"/>
        </w:rPr>
        <w:t>treated</w:t>
      </w:r>
      <w:r>
        <w:rPr>
          <w:b/>
          <w:spacing w:val="-10"/>
          <w:sz w:val="24"/>
        </w:rPr>
        <w:t xml:space="preserve"> </w:t>
      </w:r>
      <w:r>
        <w:rPr>
          <w:b/>
          <w:sz w:val="24"/>
        </w:rPr>
        <w:t>with</w:t>
      </w:r>
      <w:r>
        <w:rPr>
          <w:b/>
          <w:spacing w:val="-9"/>
          <w:sz w:val="24"/>
        </w:rPr>
        <w:t xml:space="preserve"> </w:t>
      </w:r>
      <w:r>
        <w:rPr>
          <w:b/>
          <w:sz w:val="24"/>
        </w:rPr>
        <w:t>the</w:t>
      </w:r>
      <w:r>
        <w:rPr>
          <w:b/>
          <w:spacing w:val="-5"/>
          <w:sz w:val="24"/>
        </w:rPr>
        <w:t xml:space="preserve"> </w:t>
      </w:r>
      <w:r>
        <w:rPr>
          <w:b/>
          <w:sz w:val="24"/>
        </w:rPr>
        <w:t>antibiotic</w:t>
      </w:r>
      <w:r>
        <w:rPr>
          <w:b/>
          <w:spacing w:val="-5"/>
          <w:sz w:val="24"/>
        </w:rPr>
        <w:t xml:space="preserve"> </w:t>
      </w:r>
      <w:r>
        <w:rPr>
          <w:b/>
          <w:sz w:val="24"/>
        </w:rPr>
        <w:t>ceftriaxone</w:t>
      </w:r>
      <w:r>
        <w:rPr>
          <w:b/>
          <w:spacing w:val="-5"/>
          <w:sz w:val="24"/>
        </w:rPr>
        <w:t xml:space="preserve"> </w:t>
      </w:r>
      <w:r>
        <w:rPr>
          <w:b/>
          <w:sz w:val="24"/>
        </w:rPr>
        <w:t>gives</w:t>
      </w:r>
      <w:r>
        <w:rPr>
          <w:b/>
          <w:spacing w:val="-6"/>
          <w:sz w:val="24"/>
        </w:rPr>
        <w:t xml:space="preserve"> </w:t>
      </w:r>
      <w:r>
        <w:rPr>
          <w:b/>
          <w:sz w:val="24"/>
        </w:rPr>
        <w:t>as</w:t>
      </w:r>
      <w:r>
        <w:rPr>
          <w:b/>
          <w:spacing w:val="-9"/>
          <w:sz w:val="24"/>
        </w:rPr>
        <w:t xml:space="preserve"> </w:t>
      </w:r>
      <w:r>
        <w:rPr>
          <w:b/>
          <w:sz w:val="24"/>
        </w:rPr>
        <w:t xml:space="preserve">an </w:t>
      </w:r>
      <w:r>
        <w:rPr>
          <w:b/>
          <w:spacing w:val="-2"/>
          <w:sz w:val="24"/>
        </w:rPr>
        <w:t>injection</w:t>
      </w:r>
    </w:p>
    <w:p w:rsidR="001F1CC1" w:rsidRDefault="00000000">
      <w:pPr>
        <w:pStyle w:val="BodyText"/>
        <w:ind w:left="1800"/>
        <w:rPr>
          <w:sz w:val="20"/>
        </w:rPr>
      </w:pPr>
      <w:r>
        <w:rPr>
          <w:noProof/>
          <w:sz w:val="20"/>
        </w:rPr>
        <w:drawing>
          <wp:inline distT="0" distB="0" distL="0" distR="0">
            <wp:extent cx="4735830" cy="2841498"/>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41" cstate="print"/>
                    <a:stretch>
                      <a:fillRect/>
                    </a:stretch>
                  </pic:blipFill>
                  <pic:spPr>
                    <a:xfrm>
                      <a:off x="0" y="0"/>
                      <a:ext cx="4735830" cy="2841498"/>
                    </a:xfrm>
                    <a:prstGeom prst="rect">
                      <a:avLst/>
                    </a:prstGeom>
                  </pic:spPr>
                </pic:pic>
              </a:graphicData>
            </a:graphic>
          </wp:inline>
        </w:drawing>
      </w:r>
    </w:p>
    <w:p w:rsidR="001F1CC1" w:rsidRDefault="001F1CC1">
      <w:pPr>
        <w:pStyle w:val="BodyText"/>
        <w:rPr>
          <w:sz w:val="20"/>
        </w:rPr>
        <w:sectPr w:rsidR="001F1CC1">
          <w:pgSz w:w="12240" w:h="15840"/>
          <w:pgMar w:top="1360" w:right="360" w:bottom="1240" w:left="0" w:header="0" w:footer="967" w:gutter="0"/>
          <w:cols w:space="720"/>
        </w:sectPr>
      </w:pPr>
    </w:p>
    <w:p w:rsidR="001F1CC1" w:rsidRDefault="001F1CC1">
      <w:pPr>
        <w:pStyle w:val="BodyText"/>
        <w:rPr>
          <w:b/>
        </w:rPr>
      </w:pPr>
    </w:p>
    <w:p w:rsidR="001F1CC1" w:rsidRDefault="001F1CC1">
      <w:pPr>
        <w:pStyle w:val="BodyText"/>
        <w:rPr>
          <w:b/>
        </w:rPr>
      </w:pPr>
    </w:p>
    <w:p w:rsidR="001F1CC1" w:rsidRDefault="001F1CC1">
      <w:pPr>
        <w:pStyle w:val="BodyText"/>
        <w:spacing w:before="18"/>
        <w:rPr>
          <w:b/>
        </w:rPr>
      </w:pPr>
    </w:p>
    <w:p w:rsidR="001F1CC1" w:rsidRDefault="00000000">
      <w:pPr>
        <w:ind w:left="1800"/>
        <w:rPr>
          <w:b/>
          <w:sz w:val="24"/>
        </w:rPr>
      </w:pPr>
      <w:bookmarkStart w:id="87" w:name="_bookmark87"/>
      <w:bookmarkEnd w:id="87"/>
      <w:r>
        <w:rPr>
          <w:b/>
          <w:sz w:val="24"/>
        </w:rPr>
        <w:t>Table</w:t>
      </w:r>
      <w:r>
        <w:rPr>
          <w:b/>
          <w:spacing w:val="-9"/>
          <w:sz w:val="24"/>
        </w:rPr>
        <w:t xml:space="preserve"> </w:t>
      </w:r>
      <w:r>
        <w:rPr>
          <w:b/>
          <w:sz w:val="24"/>
        </w:rPr>
        <w:t>4.5.2</w:t>
      </w:r>
      <w:r>
        <w:rPr>
          <w:b/>
          <w:spacing w:val="-9"/>
          <w:sz w:val="24"/>
        </w:rPr>
        <w:t xml:space="preserve"> </w:t>
      </w:r>
      <w:r>
        <w:rPr>
          <w:b/>
          <w:sz w:val="24"/>
        </w:rPr>
        <w:t>antibiotic</w:t>
      </w:r>
      <w:r>
        <w:rPr>
          <w:b/>
          <w:spacing w:val="1"/>
          <w:sz w:val="24"/>
        </w:rPr>
        <w:t xml:space="preserve"> </w:t>
      </w:r>
      <w:r>
        <w:rPr>
          <w:b/>
          <w:sz w:val="24"/>
        </w:rPr>
        <w:t>kills</w:t>
      </w:r>
      <w:r>
        <w:rPr>
          <w:b/>
          <w:spacing w:val="41"/>
          <w:sz w:val="24"/>
        </w:rPr>
        <w:t xml:space="preserve"> </w:t>
      </w:r>
      <w:r>
        <w:rPr>
          <w:b/>
          <w:sz w:val="24"/>
        </w:rPr>
        <w:t>gonorrhea</w:t>
      </w:r>
      <w:r>
        <w:rPr>
          <w:b/>
          <w:spacing w:val="-8"/>
          <w:sz w:val="24"/>
        </w:rPr>
        <w:t xml:space="preserve"> </w:t>
      </w:r>
      <w:r>
        <w:rPr>
          <w:b/>
          <w:sz w:val="24"/>
        </w:rPr>
        <w:t>is</w:t>
      </w:r>
      <w:r>
        <w:rPr>
          <w:b/>
          <w:spacing w:val="-11"/>
          <w:sz w:val="24"/>
        </w:rPr>
        <w:t xml:space="preserve"> </w:t>
      </w:r>
      <w:r>
        <w:rPr>
          <w:b/>
          <w:sz w:val="24"/>
        </w:rPr>
        <w:t>ceftriaxone,</w:t>
      </w:r>
      <w:r>
        <w:rPr>
          <w:b/>
          <w:spacing w:val="-5"/>
          <w:sz w:val="24"/>
        </w:rPr>
        <w:t xml:space="preserve"> </w:t>
      </w:r>
      <w:r>
        <w:rPr>
          <w:b/>
          <w:sz w:val="24"/>
        </w:rPr>
        <w:t>dis</w:t>
      </w:r>
      <w:r>
        <w:rPr>
          <w:b/>
          <w:spacing w:val="-12"/>
          <w:sz w:val="24"/>
        </w:rPr>
        <w:t xml:space="preserve"> </w:t>
      </w:r>
      <w:r>
        <w:rPr>
          <w:b/>
          <w:spacing w:val="-2"/>
          <w:sz w:val="24"/>
        </w:rPr>
        <w:t>agree</w:t>
      </w:r>
    </w:p>
    <w:p w:rsidR="001F1CC1" w:rsidRDefault="001F1CC1">
      <w:pPr>
        <w:pStyle w:val="BodyText"/>
        <w:rPr>
          <w:b/>
          <w:sz w:val="20"/>
        </w:rPr>
      </w:pPr>
    </w:p>
    <w:p w:rsidR="001F1CC1" w:rsidRDefault="001F1CC1">
      <w:pPr>
        <w:pStyle w:val="BodyText"/>
        <w:rPr>
          <w:b/>
          <w:sz w:val="20"/>
        </w:rPr>
      </w:pPr>
    </w:p>
    <w:p w:rsidR="001F1CC1" w:rsidRDefault="001F1CC1">
      <w:pPr>
        <w:pStyle w:val="BodyText"/>
        <w:spacing w:before="64"/>
        <w:rPr>
          <w:b/>
          <w:sz w:val="20"/>
        </w:rPr>
      </w:pPr>
    </w:p>
    <w:tbl>
      <w:tblPr>
        <w:tblW w:w="0" w:type="auto"/>
        <w:tblInd w:w="1791" w:type="dxa"/>
        <w:tblBorders>
          <w:top w:val="single" w:sz="4" w:space="0" w:color="993366"/>
          <w:left w:val="single" w:sz="4" w:space="0" w:color="993366"/>
          <w:bottom w:val="single" w:sz="4" w:space="0" w:color="993366"/>
          <w:right w:val="single" w:sz="4" w:space="0" w:color="993366"/>
          <w:insideH w:val="single" w:sz="4" w:space="0" w:color="993366"/>
          <w:insideV w:val="single" w:sz="4" w:space="0" w:color="993366"/>
        </w:tblBorders>
        <w:tblLayout w:type="fixed"/>
        <w:tblCellMar>
          <w:left w:w="0" w:type="dxa"/>
          <w:right w:w="0" w:type="dxa"/>
        </w:tblCellMar>
        <w:tblLook w:val="01E0" w:firstRow="1" w:lastRow="1" w:firstColumn="1" w:lastColumn="1" w:noHBand="0" w:noVBand="0"/>
      </w:tblPr>
      <w:tblGrid>
        <w:gridCol w:w="2689"/>
        <w:gridCol w:w="3358"/>
        <w:gridCol w:w="3022"/>
      </w:tblGrid>
      <w:tr w:rsidR="001F1CC1">
        <w:trPr>
          <w:trHeight w:val="1771"/>
        </w:trPr>
        <w:tc>
          <w:tcPr>
            <w:tcW w:w="2689" w:type="dxa"/>
            <w:tcBorders>
              <w:bottom w:val="single" w:sz="6" w:space="0" w:color="993366"/>
            </w:tcBorders>
          </w:tcPr>
          <w:p w:rsidR="001F1CC1" w:rsidRDefault="00000000">
            <w:pPr>
              <w:pStyle w:val="TableParagraph"/>
              <w:spacing w:line="273" w:lineRule="exact"/>
              <w:ind w:left="11"/>
              <w:rPr>
                <w:b/>
                <w:sz w:val="24"/>
              </w:rPr>
            </w:pPr>
            <w:r>
              <w:rPr>
                <w:b/>
                <w:spacing w:val="-5"/>
                <w:sz w:val="24"/>
              </w:rPr>
              <w:t>yes</w:t>
            </w:r>
          </w:p>
        </w:tc>
        <w:tc>
          <w:tcPr>
            <w:tcW w:w="3358" w:type="dxa"/>
          </w:tcPr>
          <w:p w:rsidR="001F1CC1" w:rsidRDefault="001F1CC1">
            <w:pPr>
              <w:pStyle w:val="TableParagraph"/>
              <w:spacing w:before="18"/>
              <w:rPr>
                <w:b/>
                <w:sz w:val="24"/>
              </w:rPr>
            </w:pPr>
          </w:p>
          <w:p w:rsidR="001F1CC1" w:rsidRDefault="00000000">
            <w:pPr>
              <w:pStyle w:val="TableParagraph"/>
              <w:ind w:left="6"/>
              <w:rPr>
                <w:b/>
                <w:sz w:val="24"/>
              </w:rPr>
            </w:pPr>
            <w:r>
              <w:rPr>
                <w:b/>
                <w:spacing w:val="-2"/>
                <w:sz w:val="24"/>
              </w:rPr>
              <w:t>Frequency</w:t>
            </w:r>
          </w:p>
        </w:tc>
        <w:tc>
          <w:tcPr>
            <w:tcW w:w="3022" w:type="dxa"/>
          </w:tcPr>
          <w:p w:rsidR="001F1CC1" w:rsidRDefault="001F1CC1">
            <w:pPr>
              <w:pStyle w:val="TableParagraph"/>
              <w:spacing w:before="18"/>
              <w:rPr>
                <w:b/>
                <w:sz w:val="24"/>
              </w:rPr>
            </w:pPr>
          </w:p>
          <w:p w:rsidR="001F1CC1" w:rsidRDefault="00000000">
            <w:pPr>
              <w:pStyle w:val="TableParagraph"/>
              <w:ind w:left="6"/>
              <w:rPr>
                <w:b/>
                <w:sz w:val="24"/>
              </w:rPr>
            </w:pPr>
            <w:r>
              <w:rPr>
                <w:b/>
                <w:spacing w:val="-2"/>
                <w:sz w:val="24"/>
              </w:rPr>
              <w:t>Percent</w:t>
            </w:r>
          </w:p>
        </w:tc>
      </w:tr>
      <w:tr w:rsidR="001F1CC1">
        <w:trPr>
          <w:trHeight w:val="765"/>
        </w:trPr>
        <w:tc>
          <w:tcPr>
            <w:tcW w:w="2689" w:type="dxa"/>
            <w:tcBorders>
              <w:top w:val="single" w:sz="6" w:space="0" w:color="993366"/>
            </w:tcBorders>
            <w:shd w:val="clear" w:color="auto" w:fill="CCCCFF"/>
          </w:tcPr>
          <w:p w:rsidR="001F1CC1" w:rsidRDefault="00000000">
            <w:pPr>
              <w:pStyle w:val="TableParagraph"/>
              <w:spacing w:line="270" w:lineRule="exact"/>
              <w:ind w:left="119"/>
              <w:rPr>
                <w:sz w:val="24"/>
              </w:rPr>
            </w:pPr>
            <w:r>
              <w:rPr>
                <w:spacing w:val="-2"/>
                <w:sz w:val="24"/>
              </w:rPr>
              <w:t>Total</w:t>
            </w:r>
          </w:p>
        </w:tc>
        <w:tc>
          <w:tcPr>
            <w:tcW w:w="3358" w:type="dxa"/>
          </w:tcPr>
          <w:p w:rsidR="001F1CC1" w:rsidRDefault="00000000">
            <w:pPr>
              <w:pStyle w:val="TableParagraph"/>
              <w:spacing w:line="270" w:lineRule="exact"/>
              <w:ind w:right="82"/>
              <w:jc w:val="right"/>
              <w:rPr>
                <w:sz w:val="24"/>
              </w:rPr>
            </w:pPr>
            <w:r>
              <w:rPr>
                <w:spacing w:val="-5"/>
                <w:sz w:val="24"/>
              </w:rPr>
              <w:t>59</w:t>
            </w:r>
          </w:p>
        </w:tc>
        <w:tc>
          <w:tcPr>
            <w:tcW w:w="3022" w:type="dxa"/>
          </w:tcPr>
          <w:p w:rsidR="001F1CC1" w:rsidRDefault="00000000">
            <w:pPr>
              <w:pStyle w:val="TableParagraph"/>
              <w:spacing w:line="270" w:lineRule="exact"/>
              <w:ind w:right="86"/>
              <w:jc w:val="right"/>
              <w:rPr>
                <w:sz w:val="24"/>
              </w:rPr>
            </w:pPr>
            <w:r>
              <w:rPr>
                <w:spacing w:val="-5"/>
                <w:sz w:val="24"/>
              </w:rPr>
              <w:t>100</w:t>
            </w:r>
          </w:p>
        </w:tc>
      </w:tr>
    </w:tbl>
    <w:p w:rsidR="001F1CC1" w:rsidRDefault="001F1CC1">
      <w:pPr>
        <w:pStyle w:val="BodyText"/>
        <w:rPr>
          <w:b/>
        </w:rPr>
      </w:pPr>
    </w:p>
    <w:p w:rsidR="001F1CC1" w:rsidRDefault="001F1CC1">
      <w:pPr>
        <w:pStyle w:val="BodyText"/>
        <w:spacing w:before="56"/>
        <w:rPr>
          <w:b/>
        </w:rPr>
      </w:pPr>
    </w:p>
    <w:p w:rsidR="001F1CC1" w:rsidRDefault="00000000">
      <w:pPr>
        <w:ind w:left="1800"/>
        <w:rPr>
          <w:b/>
          <w:sz w:val="24"/>
        </w:rPr>
      </w:pPr>
      <w:bookmarkStart w:id="88" w:name="_bookmark88"/>
      <w:bookmarkEnd w:id="88"/>
      <w:r>
        <w:rPr>
          <w:b/>
          <w:sz w:val="24"/>
        </w:rPr>
        <w:t>Figure</w:t>
      </w:r>
      <w:r>
        <w:rPr>
          <w:b/>
          <w:spacing w:val="43"/>
          <w:sz w:val="24"/>
        </w:rPr>
        <w:t xml:space="preserve"> </w:t>
      </w:r>
      <w:r>
        <w:rPr>
          <w:b/>
          <w:sz w:val="24"/>
        </w:rPr>
        <w:t>4.5.2</w:t>
      </w:r>
      <w:r>
        <w:rPr>
          <w:b/>
          <w:spacing w:val="-9"/>
          <w:sz w:val="24"/>
        </w:rPr>
        <w:t xml:space="preserve"> </w:t>
      </w:r>
      <w:r>
        <w:rPr>
          <w:b/>
          <w:sz w:val="24"/>
        </w:rPr>
        <w:t>antibiotic kills</w:t>
      </w:r>
      <w:r>
        <w:rPr>
          <w:b/>
          <w:spacing w:val="45"/>
          <w:sz w:val="24"/>
        </w:rPr>
        <w:t xml:space="preserve"> </w:t>
      </w:r>
      <w:r>
        <w:rPr>
          <w:b/>
          <w:sz w:val="24"/>
        </w:rPr>
        <w:t>gonorrhea</w:t>
      </w:r>
      <w:r>
        <w:rPr>
          <w:b/>
          <w:spacing w:val="-4"/>
          <w:sz w:val="24"/>
        </w:rPr>
        <w:t xml:space="preserve"> </w:t>
      </w:r>
      <w:r>
        <w:rPr>
          <w:b/>
          <w:sz w:val="24"/>
        </w:rPr>
        <w:t>is</w:t>
      </w:r>
      <w:r>
        <w:rPr>
          <w:b/>
          <w:spacing w:val="-8"/>
          <w:sz w:val="24"/>
        </w:rPr>
        <w:t xml:space="preserve"> </w:t>
      </w:r>
      <w:r>
        <w:rPr>
          <w:b/>
          <w:sz w:val="24"/>
        </w:rPr>
        <w:t>ceftriaxone</w:t>
      </w:r>
      <w:r>
        <w:rPr>
          <w:b/>
          <w:spacing w:val="-6"/>
          <w:sz w:val="24"/>
        </w:rPr>
        <w:t xml:space="preserve"> </w:t>
      </w:r>
      <w:r>
        <w:rPr>
          <w:b/>
          <w:sz w:val="24"/>
        </w:rPr>
        <w:t>,dis</w:t>
      </w:r>
      <w:r>
        <w:rPr>
          <w:b/>
          <w:spacing w:val="-7"/>
          <w:sz w:val="24"/>
        </w:rPr>
        <w:t xml:space="preserve"> </w:t>
      </w:r>
      <w:r>
        <w:rPr>
          <w:b/>
          <w:spacing w:val="-2"/>
          <w:sz w:val="24"/>
        </w:rPr>
        <w:t>agree</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39"/>
        <w:rPr>
          <w:b/>
          <w:sz w:val="20"/>
        </w:rPr>
      </w:pPr>
      <w:r>
        <w:rPr>
          <w:b/>
          <w:noProof/>
          <w:sz w:val="20"/>
        </w:rPr>
        <w:drawing>
          <wp:anchor distT="0" distB="0" distL="0" distR="0" simplePos="0" relativeHeight="487600128" behindDoc="1" locked="0" layoutInCell="1" allowOverlap="1">
            <wp:simplePos x="0" y="0"/>
            <wp:positionH relativeFrom="page">
              <wp:posOffset>1143000</wp:posOffset>
            </wp:positionH>
            <wp:positionV relativeFrom="paragraph">
              <wp:posOffset>186505</wp:posOffset>
            </wp:positionV>
            <wp:extent cx="5518150" cy="2828925"/>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42" cstate="print"/>
                    <a:stretch>
                      <a:fillRect/>
                    </a:stretch>
                  </pic:blipFill>
                  <pic:spPr>
                    <a:xfrm>
                      <a:off x="0" y="0"/>
                      <a:ext cx="5518150" cy="2828925"/>
                    </a:xfrm>
                    <a:prstGeom prst="rect">
                      <a:avLst/>
                    </a:prstGeom>
                  </pic:spPr>
                </pic:pic>
              </a:graphicData>
            </a:graphic>
          </wp:anchor>
        </w:drawing>
      </w:r>
    </w:p>
    <w:p w:rsidR="001F1CC1" w:rsidRDefault="001F1CC1">
      <w:pPr>
        <w:pStyle w:val="BodyText"/>
        <w:rPr>
          <w:b/>
        </w:rPr>
      </w:pPr>
    </w:p>
    <w:p w:rsidR="001F1CC1" w:rsidRDefault="001F1CC1">
      <w:pPr>
        <w:pStyle w:val="BodyText"/>
        <w:rPr>
          <w:b/>
        </w:rPr>
      </w:pPr>
    </w:p>
    <w:p w:rsidR="001F1CC1" w:rsidRDefault="001F1CC1">
      <w:pPr>
        <w:pStyle w:val="BodyText"/>
        <w:spacing w:before="78"/>
        <w:rPr>
          <w:b/>
        </w:rPr>
      </w:pPr>
    </w:p>
    <w:p w:rsidR="001F1CC1" w:rsidRDefault="00000000">
      <w:pPr>
        <w:ind w:left="1800"/>
        <w:rPr>
          <w:b/>
          <w:sz w:val="24"/>
        </w:rPr>
      </w:pPr>
      <w:r>
        <w:rPr>
          <w:b/>
          <w:sz w:val="24"/>
        </w:rPr>
        <w:t>This</w:t>
      </w:r>
      <w:r>
        <w:rPr>
          <w:b/>
          <w:spacing w:val="-12"/>
          <w:sz w:val="24"/>
        </w:rPr>
        <w:t xml:space="preserve"> </w:t>
      </w:r>
      <w:r>
        <w:rPr>
          <w:b/>
          <w:sz w:val="24"/>
        </w:rPr>
        <w:t>figure</w:t>
      </w:r>
      <w:r>
        <w:rPr>
          <w:b/>
          <w:spacing w:val="-9"/>
          <w:sz w:val="24"/>
        </w:rPr>
        <w:t xml:space="preserve"> </w:t>
      </w:r>
      <w:r>
        <w:rPr>
          <w:b/>
          <w:sz w:val="24"/>
        </w:rPr>
        <w:t>indicate</w:t>
      </w:r>
      <w:r>
        <w:rPr>
          <w:b/>
          <w:spacing w:val="-6"/>
          <w:sz w:val="24"/>
        </w:rPr>
        <w:t xml:space="preserve"> </w:t>
      </w:r>
      <w:r>
        <w:rPr>
          <w:b/>
          <w:sz w:val="24"/>
        </w:rPr>
        <w:t>respondents</w:t>
      </w:r>
      <w:r>
        <w:rPr>
          <w:b/>
          <w:spacing w:val="-3"/>
          <w:sz w:val="24"/>
        </w:rPr>
        <w:t xml:space="preserve"> </w:t>
      </w:r>
      <w:r>
        <w:rPr>
          <w:b/>
          <w:sz w:val="24"/>
        </w:rPr>
        <w:t>of</w:t>
      </w:r>
      <w:r>
        <w:rPr>
          <w:b/>
          <w:spacing w:val="1"/>
          <w:sz w:val="24"/>
        </w:rPr>
        <w:t xml:space="preserve"> </w:t>
      </w:r>
      <w:r>
        <w:rPr>
          <w:b/>
          <w:sz w:val="24"/>
        </w:rPr>
        <w:t>percentage</w:t>
      </w:r>
      <w:r>
        <w:rPr>
          <w:b/>
          <w:spacing w:val="3"/>
          <w:sz w:val="24"/>
        </w:rPr>
        <w:t xml:space="preserve"> </w:t>
      </w:r>
      <w:r>
        <w:rPr>
          <w:b/>
          <w:sz w:val="24"/>
        </w:rPr>
        <w:t>100%</w:t>
      </w:r>
      <w:r>
        <w:rPr>
          <w:b/>
          <w:spacing w:val="-20"/>
          <w:sz w:val="24"/>
        </w:rPr>
        <w:t xml:space="preserve"> </w:t>
      </w:r>
      <w:r>
        <w:rPr>
          <w:b/>
          <w:spacing w:val="-5"/>
          <w:sz w:val="24"/>
        </w:rPr>
        <w:t>YES</w:t>
      </w:r>
    </w:p>
    <w:p w:rsidR="001F1CC1" w:rsidRDefault="001F1CC1">
      <w:pPr>
        <w:rPr>
          <w:b/>
          <w:sz w:val="24"/>
        </w:rPr>
        <w:sectPr w:rsidR="001F1CC1">
          <w:pgSz w:w="12240" w:h="15840"/>
          <w:pgMar w:top="1820" w:right="360" w:bottom="1240" w:left="0" w:header="0" w:footer="967" w:gutter="0"/>
          <w:cols w:space="720"/>
        </w:sectPr>
      </w:pPr>
    </w:p>
    <w:p w:rsidR="001F1CC1" w:rsidRDefault="00000000">
      <w:pPr>
        <w:spacing w:before="226"/>
        <w:ind w:left="297"/>
        <w:jc w:val="center"/>
        <w:rPr>
          <w:b/>
          <w:sz w:val="24"/>
        </w:rPr>
      </w:pPr>
      <w:bookmarkStart w:id="89" w:name="_bookmark89"/>
      <w:bookmarkEnd w:id="89"/>
      <w:r>
        <w:rPr>
          <w:b/>
          <w:sz w:val="24"/>
        </w:rPr>
        <w:lastRenderedPageBreak/>
        <w:t>Table</w:t>
      </w:r>
      <w:r>
        <w:rPr>
          <w:b/>
          <w:spacing w:val="-6"/>
          <w:sz w:val="24"/>
        </w:rPr>
        <w:t xml:space="preserve"> </w:t>
      </w:r>
      <w:r>
        <w:rPr>
          <w:b/>
          <w:sz w:val="24"/>
        </w:rPr>
        <w:t>4.5.3</w:t>
      </w:r>
      <w:r>
        <w:rPr>
          <w:b/>
          <w:spacing w:val="-8"/>
          <w:sz w:val="24"/>
        </w:rPr>
        <w:t xml:space="preserve"> </w:t>
      </w:r>
      <w:r>
        <w:rPr>
          <w:b/>
          <w:sz w:val="24"/>
        </w:rPr>
        <w:t>it</w:t>
      </w:r>
      <w:r>
        <w:rPr>
          <w:b/>
          <w:spacing w:val="-3"/>
          <w:sz w:val="24"/>
        </w:rPr>
        <w:t xml:space="preserve"> </w:t>
      </w:r>
      <w:r>
        <w:rPr>
          <w:b/>
          <w:sz w:val="24"/>
        </w:rPr>
        <w:t>takes</w:t>
      </w:r>
      <w:r>
        <w:rPr>
          <w:b/>
          <w:spacing w:val="-10"/>
          <w:sz w:val="24"/>
        </w:rPr>
        <w:t xml:space="preserve"> </w:t>
      </w:r>
      <w:r>
        <w:rPr>
          <w:b/>
          <w:sz w:val="24"/>
        </w:rPr>
        <w:t>7days</w:t>
      </w:r>
      <w:r>
        <w:rPr>
          <w:b/>
          <w:spacing w:val="-6"/>
          <w:sz w:val="24"/>
        </w:rPr>
        <w:t xml:space="preserve"> </w:t>
      </w:r>
      <w:r>
        <w:rPr>
          <w:b/>
          <w:sz w:val="24"/>
        </w:rPr>
        <w:t>for</w:t>
      </w:r>
      <w:r>
        <w:rPr>
          <w:b/>
          <w:spacing w:val="-5"/>
          <w:sz w:val="24"/>
        </w:rPr>
        <w:t xml:space="preserve"> </w:t>
      </w:r>
      <w:r>
        <w:rPr>
          <w:b/>
          <w:sz w:val="24"/>
        </w:rPr>
        <w:t>the</w:t>
      </w:r>
      <w:r>
        <w:rPr>
          <w:b/>
          <w:spacing w:val="3"/>
          <w:sz w:val="24"/>
        </w:rPr>
        <w:t xml:space="preserve"> </w:t>
      </w:r>
      <w:r>
        <w:rPr>
          <w:b/>
          <w:sz w:val="24"/>
        </w:rPr>
        <w:t>medicine</w:t>
      </w:r>
      <w:r>
        <w:rPr>
          <w:b/>
          <w:spacing w:val="-1"/>
          <w:sz w:val="24"/>
        </w:rPr>
        <w:t xml:space="preserve"> </w:t>
      </w:r>
      <w:r>
        <w:rPr>
          <w:b/>
          <w:sz w:val="24"/>
        </w:rPr>
        <w:t>to</w:t>
      </w:r>
      <w:r>
        <w:rPr>
          <w:b/>
          <w:spacing w:val="-9"/>
          <w:sz w:val="24"/>
        </w:rPr>
        <w:t xml:space="preserve"> </w:t>
      </w:r>
      <w:r>
        <w:rPr>
          <w:b/>
          <w:sz w:val="24"/>
        </w:rPr>
        <w:t>work</w:t>
      </w:r>
      <w:r>
        <w:rPr>
          <w:b/>
          <w:spacing w:val="-21"/>
          <w:sz w:val="24"/>
        </w:rPr>
        <w:t xml:space="preserve"> </w:t>
      </w:r>
      <w:r>
        <w:rPr>
          <w:b/>
          <w:sz w:val="24"/>
        </w:rPr>
        <w:t>in</w:t>
      </w:r>
      <w:r>
        <w:rPr>
          <w:b/>
          <w:spacing w:val="-7"/>
          <w:sz w:val="24"/>
        </w:rPr>
        <w:t xml:space="preserve"> </w:t>
      </w:r>
      <w:r>
        <w:rPr>
          <w:b/>
          <w:sz w:val="24"/>
        </w:rPr>
        <w:t>your</w:t>
      </w:r>
      <w:r>
        <w:rPr>
          <w:b/>
          <w:spacing w:val="5"/>
          <w:sz w:val="24"/>
        </w:rPr>
        <w:t xml:space="preserve"> </w:t>
      </w:r>
      <w:r>
        <w:rPr>
          <w:b/>
          <w:sz w:val="24"/>
        </w:rPr>
        <w:t>body</w:t>
      </w:r>
      <w:r>
        <w:rPr>
          <w:b/>
          <w:spacing w:val="4"/>
          <w:sz w:val="24"/>
        </w:rPr>
        <w:t xml:space="preserve"> </w:t>
      </w:r>
      <w:r>
        <w:rPr>
          <w:b/>
          <w:sz w:val="24"/>
        </w:rPr>
        <w:t>and</w:t>
      </w:r>
      <w:r>
        <w:rPr>
          <w:b/>
          <w:spacing w:val="-15"/>
          <w:sz w:val="24"/>
        </w:rPr>
        <w:t xml:space="preserve"> </w:t>
      </w:r>
      <w:r>
        <w:rPr>
          <w:b/>
          <w:sz w:val="24"/>
        </w:rPr>
        <w:t>cure</w:t>
      </w:r>
      <w:r>
        <w:rPr>
          <w:b/>
          <w:spacing w:val="-3"/>
          <w:sz w:val="24"/>
        </w:rPr>
        <w:t xml:space="preserve"> </w:t>
      </w:r>
      <w:r>
        <w:rPr>
          <w:b/>
          <w:spacing w:val="-2"/>
          <w:sz w:val="24"/>
        </w:rPr>
        <w:t>gonorrhea</w:t>
      </w:r>
    </w:p>
    <w:p w:rsidR="001F1CC1" w:rsidRDefault="001F1CC1">
      <w:pPr>
        <w:pStyle w:val="BodyText"/>
        <w:rPr>
          <w:b/>
          <w:sz w:val="20"/>
        </w:rPr>
      </w:pPr>
    </w:p>
    <w:p w:rsidR="001F1CC1" w:rsidRDefault="001F1CC1">
      <w:pPr>
        <w:pStyle w:val="BodyText"/>
        <w:rPr>
          <w:b/>
          <w:sz w:val="20"/>
        </w:rPr>
      </w:pPr>
    </w:p>
    <w:p w:rsidR="001F1CC1" w:rsidRDefault="001F1CC1">
      <w:pPr>
        <w:pStyle w:val="BodyText"/>
        <w:spacing w:before="72"/>
        <w:rPr>
          <w:b/>
          <w:sz w:val="20"/>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878"/>
        <w:gridCol w:w="3598"/>
        <w:gridCol w:w="3233"/>
      </w:tblGrid>
      <w:tr w:rsidR="001F1CC1">
        <w:trPr>
          <w:trHeight w:val="1038"/>
        </w:trPr>
        <w:tc>
          <w:tcPr>
            <w:tcW w:w="2878" w:type="dxa"/>
          </w:tcPr>
          <w:p w:rsidR="001F1CC1" w:rsidRDefault="00000000">
            <w:pPr>
              <w:pStyle w:val="TableParagraph"/>
              <w:spacing w:before="1"/>
              <w:ind w:left="175"/>
              <w:rPr>
                <w:sz w:val="24"/>
              </w:rPr>
            </w:pPr>
            <w:r>
              <w:rPr>
                <w:sz w:val="24"/>
              </w:rPr>
              <w:t xml:space="preserve">Table </w:t>
            </w:r>
            <w:r>
              <w:rPr>
                <w:spacing w:val="-2"/>
                <w:sz w:val="24"/>
              </w:rPr>
              <w:t>4.5.3</w:t>
            </w:r>
          </w:p>
        </w:tc>
        <w:tc>
          <w:tcPr>
            <w:tcW w:w="3598" w:type="dxa"/>
          </w:tcPr>
          <w:p w:rsidR="001F1CC1" w:rsidRDefault="001F1CC1">
            <w:pPr>
              <w:pStyle w:val="TableParagraph"/>
              <w:rPr>
                <w:b/>
                <w:sz w:val="24"/>
              </w:rPr>
            </w:pPr>
          </w:p>
          <w:p w:rsidR="001F1CC1" w:rsidRDefault="001F1CC1">
            <w:pPr>
              <w:pStyle w:val="TableParagraph"/>
              <w:spacing w:before="63"/>
              <w:rPr>
                <w:b/>
                <w:sz w:val="24"/>
              </w:rPr>
            </w:pPr>
          </w:p>
          <w:p w:rsidR="001F1CC1" w:rsidRDefault="00000000">
            <w:pPr>
              <w:pStyle w:val="TableParagraph"/>
              <w:ind w:left="13"/>
              <w:jc w:val="center"/>
              <w:rPr>
                <w:sz w:val="24"/>
              </w:rPr>
            </w:pPr>
            <w:r>
              <w:rPr>
                <w:spacing w:val="-2"/>
                <w:sz w:val="24"/>
              </w:rPr>
              <w:t>Frequency</w:t>
            </w:r>
          </w:p>
        </w:tc>
        <w:tc>
          <w:tcPr>
            <w:tcW w:w="3233" w:type="dxa"/>
          </w:tcPr>
          <w:p w:rsidR="001F1CC1" w:rsidRDefault="001F1CC1">
            <w:pPr>
              <w:pStyle w:val="TableParagraph"/>
              <w:rPr>
                <w:b/>
                <w:sz w:val="24"/>
              </w:rPr>
            </w:pPr>
          </w:p>
          <w:p w:rsidR="001F1CC1" w:rsidRDefault="001F1CC1">
            <w:pPr>
              <w:pStyle w:val="TableParagraph"/>
              <w:spacing w:before="63"/>
              <w:rPr>
                <w:b/>
                <w:sz w:val="24"/>
              </w:rPr>
            </w:pPr>
          </w:p>
          <w:p w:rsidR="001F1CC1" w:rsidRDefault="00000000">
            <w:pPr>
              <w:pStyle w:val="TableParagraph"/>
              <w:ind w:left="14"/>
              <w:jc w:val="center"/>
              <w:rPr>
                <w:sz w:val="24"/>
              </w:rPr>
            </w:pPr>
            <w:r>
              <w:rPr>
                <w:spacing w:val="-2"/>
                <w:sz w:val="24"/>
              </w:rPr>
              <w:t>Percent</w:t>
            </w:r>
          </w:p>
        </w:tc>
      </w:tr>
      <w:tr w:rsidR="001F1CC1">
        <w:trPr>
          <w:trHeight w:val="412"/>
        </w:trPr>
        <w:tc>
          <w:tcPr>
            <w:tcW w:w="2878" w:type="dxa"/>
            <w:shd w:val="clear" w:color="auto" w:fill="CCCCFF"/>
          </w:tcPr>
          <w:p w:rsidR="001F1CC1" w:rsidRDefault="00000000">
            <w:pPr>
              <w:pStyle w:val="TableParagraph"/>
              <w:spacing w:line="268" w:lineRule="exact"/>
              <w:ind w:left="115"/>
              <w:rPr>
                <w:sz w:val="24"/>
              </w:rPr>
            </w:pPr>
            <w:r>
              <w:rPr>
                <w:spacing w:val="-2"/>
                <w:sz w:val="24"/>
              </w:rPr>
              <w:t>agree</w:t>
            </w:r>
          </w:p>
        </w:tc>
        <w:tc>
          <w:tcPr>
            <w:tcW w:w="3598" w:type="dxa"/>
          </w:tcPr>
          <w:p w:rsidR="001F1CC1" w:rsidRDefault="00000000">
            <w:pPr>
              <w:pStyle w:val="TableParagraph"/>
              <w:spacing w:line="268" w:lineRule="exact"/>
              <w:ind w:right="86"/>
              <w:jc w:val="right"/>
              <w:rPr>
                <w:sz w:val="24"/>
              </w:rPr>
            </w:pPr>
            <w:r>
              <w:rPr>
                <w:spacing w:val="-5"/>
                <w:sz w:val="24"/>
              </w:rPr>
              <w:t>21</w:t>
            </w:r>
          </w:p>
        </w:tc>
        <w:tc>
          <w:tcPr>
            <w:tcW w:w="3233" w:type="dxa"/>
          </w:tcPr>
          <w:p w:rsidR="001F1CC1" w:rsidRDefault="00000000">
            <w:pPr>
              <w:pStyle w:val="TableParagraph"/>
              <w:spacing w:line="268" w:lineRule="exact"/>
              <w:ind w:right="88"/>
              <w:jc w:val="right"/>
              <w:rPr>
                <w:sz w:val="24"/>
              </w:rPr>
            </w:pPr>
            <w:r>
              <w:rPr>
                <w:spacing w:val="-5"/>
                <w:sz w:val="24"/>
              </w:rPr>
              <w:t>36</w:t>
            </w:r>
          </w:p>
        </w:tc>
      </w:tr>
      <w:tr w:rsidR="001F1CC1">
        <w:trPr>
          <w:trHeight w:val="585"/>
        </w:trPr>
        <w:tc>
          <w:tcPr>
            <w:tcW w:w="2878" w:type="dxa"/>
            <w:shd w:val="clear" w:color="auto" w:fill="CCCCFF"/>
          </w:tcPr>
          <w:p w:rsidR="001F1CC1" w:rsidRDefault="00000000">
            <w:pPr>
              <w:pStyle w:val="TableParagraph"/>
              <w:spacing w:line="270" w:lineRule="exact"/>
              <w:ind w:left="115"/>
              <w:rPr>
                <w:sz w:val="24"/>
              </w:rPr>
            </w:pPr>
            <w:r>
              <w:rPr>
                <w:sz w:val="24"/>
              </w:rPr>
              <w:t>strongly</w:t>
            </w:r>
            <w:r>
              <w:rPr>
                <w:spacing w:val="-12"/>
                <w:sz w:val="24"/>
              </w:rPr>
              <w:t xml:space="preserve"> </w:t>
            </w:r>
            <w:r>
              <w:rPr>
                <w:spacing w:val="-2"/>
                <w:sz w:val="24"/>
              </w:rPr>
              <w:t>agree</w:t>
            </w:r>
          </w:p>
        </w:tc>
        <w:tc>
          <w:tcPr>
            <w:tcW w:w="3598" w:type="dxa"/>
          </w:tcPr>
          <w:p w:rsidR="001F1CC1" w:rsidRDefault="00000000">
            <w:pPr>
              <w:pStyle w:val="TableParagraph"/>
              <w:spacing w:line="270" w:lineRule="exact"/>
              <w:ind w:right="86"/>
              <w:jc w:val="right"/>
              <w:rPr>
                <w:sz w:val="24"/>
              </w:rPr>
            </w:pPr>
            <w:r>
              <w:rPr>
                <w:spacing w:val="-5"/>
                <w:sz w:val="24"/>
              </w:rPr>
              <w:t>33</w:t>
            </w:r>
          </w:p>
        </w:tc>
        <w:tc>
          <w:tcPr>
            <w:tcW w:w="3233" w:type="dxa"/>
          </w:tcPr>
          <w:p w:rsidR="001F1CC1" w:rsidRDefault="00000000">
            <w:pPr>
              <w:pStyle w:val="TableParagraph"/>
              <w:spacing w:line="270" w:lineRule="exact"/>
              <w:ind w:right="88"/>
              <w:jc w:val="right"/>
              <w:rPr>
                <w:sz w:val="24"/>
              </w:rPr>
            </w:pPr>
            <w:r>
              <w:rPr>
                <w:spacing w:val="-5"/>
                <w:sz w:val="24"/>
              </w:rPr>
              <w:t>56</w:t>
            </w:r>
          </w:p>
        </w:tc>
      </w:tr>
      <w:tr w:rsidR="001F1CC1">
        <w:trPr>
          <w:trHeight w:val="414"/>
        </w:trPr>
        <w:tc>
          <w:tcPr>
            <w:tcW w:w="2878" w:type="dxa"/>
            <w:shd w:val="clear" w:color="auto" w:fill="CCCCFF"/>
          </w:tcPr>
          <w:p w:rsidR="001F1CC1" w:rsidRDefault="00000000">
            <w:pPr>
              <w:pStyle w:val="TableParagraph"/>
              <w:spacing w:line="273" w:lineRule="exact"/>
              <w:ind w:left="115"/>
              <w:rPr>
                <w:sz w:val="24"/>
              </w:rPr>
            </w:pPr>
            <w:r>
              <w:rPr>
                <w:sz w:val="24"/>
              </w:rPr>
              <w:t>dis</w:t>
            </w:r>
            <w:r>
              <w:rPr>
                <w:spacing w:val="-9"/>
                <w:sz w:val="24"/>
              </w:rPr>
              <w:t xml:space="preserve"> </w:t>
            </w:r>
            <w:r>
              <w:rPr>
                <w:spacing w:val="-4"/>
                <w:sz w:val="24"/>
              </w:rPr>
              <w:t>agree</w:t>
            </w:r>
          </w:p>
        </w:tc>
        <w:tc>
          <w:tcPr>
            <w:tcW w:w="3598" w:type="dxa"/>
          </w:tcPr>
          <w:p w:rsidR="001F1CC1" w:rsidRDefault="00000000">
            <w:pPr>
              <w:pStyle w:val="TableParagraph"/>
              <w:spacing w:line="273" w:lineRule="exact"/>
              <w:ind w:right="86"/>
              <w:jc w:val="right"/>
              <w:rPr>
                <w:sz w:val="24"/>
              </w:rPr>
            </w:pPr>
            <w:r>
              <w:rPr>
                <w:spacing w:val="-10"/>
                <w:sz w:val="24"/>
              </w:rPr>
              <w:t>5</w:t>
            </w:r>
          </w:p>
        </w:tc>
        <w:tc>
          <w:tcPr>
            <w:tcW w:w="3233" w:type="dxa"/>
          </w:tcPr>
          <w:p w:rsidR="001F1CC1" w:rsidRDefault="00000000">
            <w:pPr>
              <w:pStyle w:val="TableParagraph"/>
              <w:spacing w:line="273" w:lineRule="exact"/>
              <w:ind w:right="88"/>
              <w:jc w:val="right"/>
              <w:rPr>
                <w:sz w:val="24"/>
              </w:rPr>
            </w:pPr>
            <w:r>
              <w:rPr>
                <w:spacing w:val="-10"/>
                <w:sz w:val="24"/>
              </w:rPr>
              <w:t>8</w:t>
            </w:r>
          </w:p>
        </w:tc>
      </w:tr>
      <w:tr w:rsidR="001F1CC1">
        <w:trPr>
          <w:trHeight w:val="412"/>
        </w:trPr>
        <w:tc>
          <w:tcPr>
            <w:tcW w:w="2878" w:type="dxa"/>
            <w:shd w:val="clear" w:color="auto" w:fill="CCCCFF"/>
          </w:tcPr>
          <w:p w:rsidR="001F1CC1" w:rsidRDefault="00000000">
            <w:pPr>
              <w:pStyle w:val="TableParagraph"/>
              <w:spacing w:line="265" w:lineRule="exact"/>
              <w:ind w:left="115"/>
              <w:rPr>
                <w:sz w:val="24"/>
              </w:rPr>
            </w:pPr>
            <w:r>
              <w:rPr>
                <w:spacing w:val="-2"/>
                <w:sz w:val="24"/>
              </w:rPr>
              <w:t>Total</w:t>
            </w:r>
          </w:p>
        </w:tc>
        <w:tc>
          <w:tcPr>
            <w:tcW w:w="3598" w:type="dxa"/>
          </w:tcPr>
          <w:p w:rsidR="001F1CC1" w:rsidRDefault="00000000">
            <w:pPr>
              <w:pStyle w:val="TableParagraph"/>
              <w:spacing w:line="265" w:lineRule="exact"/>
              <w:ind w:right="86"/>
              <w:jc w:val="right"/>
              <w:rPr>
                <w:sz w:val="24"/>
              </w:rPr>
            </w:pPr>
            <w:r>
              <w:rPr>
                <w:spacing w:val="-5"/>
                <w:sz w:val="24"/>
              </w:rPr>
              <w:t>59</w:t>
            </w:r>
          </w:p>
        </w:tc>
        <w:tc>
          <w:tcPr>
            <w:tcW w:w="3233" w:type="dxa"/>
          </w:tcPr>
          <w:p w:rsidR="001F1CC1" w:rsidRDefault="00000000">
            <w:pPr>
              <w:pStyle w:val="TableParagraph"/>
              <w:spacing w:line="265" w:lineRule="exact"/>
              <w:ind w:right="88"/>
              <w:jc w:val="right"/>
              <w:rPr>
                <w:sz w:val="24"/>
              </w:rPr>
            </w:pPr>
            <w:r>
              <w:rPr>
                <w:spacing w:val="-5"/>
                <w:sz w:val="24"/>
              </w:rPr>
              <w:t>100</w:t>
            </w:r>
          </w:p>
        </w:tc>
      </w:tr>
    </w:tbl>
    <w:p w:rsidR="001F1CC1" w:rsidRDefault="001F1CC1">
      <w:pPr>
        <w:pStyle w:val="BodyText"/>
        <w:rPr>
          <w:b/>
        </w:rPr>
      </w:pPr>
    </w:p>
    <w:p w:rsidR="001F1CC1" w:rsidRDefault="001F1CC1">
      <w:pPr>
        <w:pStyle w:val="BodyText"/>
        <w:rPr>
          <w:b/>
        </w:rPr>
      </w:pPr>
    </w:p>
    <w:p w:rsidR="001F1CC1" w:rsidRDefault="001F1CC1">
      <w:pPr>
        <w:pStyle w:val="BodyText"/>
        <w:spacing w:before="203"/>
        <w:rPr>
          <w:b/>
        </w:rPr>
      </w:pPr>
    </w:p>
    <w:p w:rsidR="001F1CC1" w:rsidRDefault="00000000">
      <w:pPr>
        <w:spacing w:after="4" w:line="360" w:lineRule="auto"/>
        <w:ind w:left="1800" w:right="1694"/>
        <w:rPr>
          <w:b/>
          <w:sz w:val="24"/>
        </w:rPr>
      </w:pPr>
      <w:bookmarkStart w:id="90" w:name="_bookmark90"/>
      <w:bookmarkEnd w:id="90"/>
      <w:r>
        <w:rPr>
          <w:b/>
          <w:sz w:val="24"/>
        </w:rPr>
        <w:t>Figure</w:t>
      </w:r>
      <w:r>
        <w:rPr>
          <w:b/>
          <w:spacing w:val="40"/>
          <w:sz w:val="24"/>
        </w:rPr>
        <w:t xml:space="preserve"> </w:t>
      </w:r>
      <w:r>
        <w:rPr>
          <w:b/>
          <w:sz w:val="24"/>
        </w:rPr>
        <w:t>4.5.3</w:t>
      </w:r>
      <w:r>
        <w:rPr>
          <w:b/>
          <w:spacing w:val="-7"/>
          <w:sz w:val="24"/>
        </w:rPr>
        <w:t xml:space="preserve"> </w:t>
      </w:r>
      <w:r>
        <w:rPr>
          <w:b/>
          <w:sz w:val="24"/>
        </w:rPr>
        <w:t>it</w:t>
      </w:r>
      <w:r>
        <w:rPr>
          <w:b/>
          <w:spacing w:val="-3"/>
          <w:sz w:val="24"/>
        </w:rPr>
        <w:t xml:space="preserve"> </w:t>
      </w:r>
      <w:r>
        <w:rPr>
          <w:b/>
          <w:sz w:val="24"/>
        </w:rPr>
        <w:t>takes</w:t>
      </w:r>
      <w:r>
        <w:rPr>
          <w:b/>
          <w:spacing w:val="-10"/>
          <w:sz w:val="24"/>
        </w:rPr>
        <w:t xml:space="preserve"> </w:t>
      </w:r>
      <w:r>
        <w:rPr>
          <w:b/>
          <w:sz w:val="24"/>
        </w:rPr>
        <w:t>7days</w:t>
      </w:r>
      <w:r>
        <w:rPr>
          <w:b/>
          <w:spacing w:val="-9"/>
          <w:sz w:val="24"/>
        </w:rPr>
        <w:t xml:space="preserve"> </w:t>
      </w:r>
      <w:r>
        <w:rPr>
          <w:b/>
          <w:sz w:val="24"/>
        </w:rPr>
        <w:t>for</w:t>
      </w:r>
      <w:r>
        <w:rPr>
          <w:b/>
          <w:spacing w:val="-2"/>
          <w:sz w:val="24"/>
        </w:rPr>
        <w:t xml:space="preserve"> </w:t>
      </w:r>
      <w:r>
        <w:rPr>
          <w:b/>
          <w:sz w:val="24"/>
        </w:rPr>
        <w:t>the medicine to</w:t>
      </w:r>
      <w:r>
        <w:rPr>
          <w:b/>
          <w:spacing w:val="-14"/>
          <w:sz w:val="24"/>
        </w:rPr>
        <w:t xml:space="preserve"> </w:t>
      </w:r>
      <w:r>
        <w:rPr>
          <w:b/>
          <w:sz w:val="24"/>
        </w:rPr>
        <w:t>work</w:t>
      </w:r>
      <w:r>
        <w:rPr>
          <w:b/>
          <w:spacing w:val="-15"/>
          <w:sz w:val="24"/>
        </w:rPr>
        <w:t xml:space="preserve"> </w:t>
      </w:r>
      <w:r>
        <w:rPr>
          <w:b/>
          <w:sz w:val="24"/>
        </w:rPr>
        <w:t>in</w:t>
      </w:r>
      <w:r>
        <w:rPr>
          <w:b/>
          <w:spacing w:val="-9"/>
          <w:sz w:val="24"/>
        </w:rPr>
        <w:t xml:space="preserve"> </w:t>
      </w:r>
      <w:r>
        <w:rPr>
          <w:b/>
          <w:sz w:val="24"/>
        </w:rPr>
        <w:t>your body and</w:t>
      </w:r>
      <w:r>
        <w:rPr>
          <w:b/>
          <w:spacing w:val="-19"/>
          <w:sz w:val="24"/>
        </w:rPr>
        <w:t xml:space="preserve"> </w:t>
      </w:r>
      <w:r>
        <w:rPr>
          <w:b/>
          <w:sz w:val="24"/>
        </w:rPr>
        <w:t xml:space="preserve">cure </w:t>
      </w:r>
      <w:r>
        <w:rPr>
          <w:b/>
          <w:spacing w:val="-2"/>
          <w:sz w:val="24"/>
        </w:rPr>
        <w:t>gonorrhea</w:t>
      </w:r>
    </w:p>
    <w:p w:rsidR="001F1CC1" w:rsidRDefault="00000000">
      <w:pPr>
        <w:pStyle w:val="BodyText"/>
        <w:ind w:left="1800"/>
        <w:rPr>
          <w:sz w:val="20"/>
        </w:rPr>
      </w:pPr>
      <w:r>
        <w:rPr>
          <w:noProof/>
          <w:sz w:val="20"/>
        </w:rPr>
        <w:drawing>
          <wp:inline distT="0" distB="0" distL="0" distR="0">
            <wp:extent cx="5728423" cy="2938272"/>
            <wp:effectExtent l="0" t="0" r="0" b="0"/>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3" cstate="print"/>
                    <a:stretch>
                      <a:fillRect/>
                    </a:stretch>
                  </pic:blipFill>
                  <pic:spPr>
                    <a:xfrm>
                      <a:off x="0" y="0"/>
                      <a:ext cx="5728423" cy="2938272"/>
                    </a:xfrm>
                    <a:prstGeom prst="rect">
                      <a:avLst/>
                    </a:prstGeom>
                  </pic:spPr>
                </pic:pic>
              </a:graphicData>
            </a:graphic>
          </wp:inline>
        </w:drawing>
      </w:r>
    </w:p>
    <w:p w:rsidR="001F1CC1" w:rsidRDefault="001F1CC1">
      <w:pPr>
        <w:pStyle w:val="BodyText"/>
        <w:spacing w:before="56"/>
        <w:rPr>
          <w:b/>
        </w:rPr>
      </w:pPr>
    </w:p>
    <w:p w:rsidR="001F1CC1" w:rsidRDefault="00000000">
      <w:pPr>
        <w:spacing w:line="355" w:lineRule="auto"/>
        <w:ind w:left="1800" w:right="1694"/>
        <w:rPr>
          <w:b/>
          <w:sz w:val="24"/>
        </w:rPr>
      </w:pPr>
      <w:r>
        <w:rPr>
          <w:b/>
          <w:sz w:val="24"/>
        </w:rPr>
        <w:t>This</w:t>
      </w:r>
      <w:r>
        <w:rPr>
          <w:b/>
          <w:spacing w:val="-13"/>
          <w:sz w:val="24"/>
        </w:rPr>
        <w:t xml:space="preserve"> </w:t>
      </w:r>
      <w:r>
        <w:rPr>
          <w:b/>
          <w:sz w:val="24"/>
        </w:rPr>
        <w:t>figure</w:t>
      </w:r>
      <w:r>
        <w:rPr>
          <w:b/>
          <w:spacing w:val="-10"/>
          <w:sz w:val="24"/>
        </w:rPr>
        <w:t xml:space="preserve"> </w:t>
      </w:r>
      <w:r>
        <w:rPr>
          <w:b/>
          <w:sz w:val="24"/>
        </w:rPr>
        <w:t>indicates</w:t>
      </w:r>
      <w:r>
        <w:rPr>
          <w:b/>
          <w:spacing w:val="-11"/>
          <w:sz w:val="24"/>
        </w:rPr>
        <w:t xml:space="preserve"> </w:t>
      </w:r>
      <w:r>
        <w:rPr>
          <w:b/>
          <w:sz w:val="24"/>
        </w:rPr>
        <w:t>,the majority</w:t>
      </w:r>
      <w:r>
        <w:rPr>
          <w:b/>
          <w:spacing w:val="-4"/>
          <w:sz w:val="24"/>
        </w:rPr>
        <w:t xml:space="preserve"> </w:t>
      </w:r>
      <w:r>
        <w:rPr>
          <w:b/>
          <w:sz w:val="24"/>
        </w:rPr>
        <w:t>of</w:t>
      </w:r>
      <w:r>
        <w:rPr>
          <w:b/>
          <w:spacing w:val="-10"/>
          <w:sz w:val="24"/>
        </w:rPr>
        <w:t xml:space="preserve"> </w:t>
      </w:r>
      <w:r>
        <w:rPr>
          <w:b/>
          <w:sz w:val="24"/>
        </w:rPr>
        <w:t>the</w:t>
      </w:r>
      <w:r>
        <w:rPr>
          <w:b/>
          <w:spacing w:val="-10"/>
          <w:sz w:val="24"/>
        </w:rPr>
        <w:t xml:space="preserve"> </w:t>
      </w:r>
      <w:r>
        <w:rPr>
          <w:b/>
          <w:sz w:val="24"/>
        </w:rPr>
        <w:t>respondents</w:t>
      </w:r>
      <w:r>
        <w:rPr>
          <w:b/>
          <w:spacing w:val="-11"/>
          <w:sz w:val="24"/>
        </w:rPr>
        <w:t xml:space="preserve"> </w:t>
      </w:r>
      <w:r>
        <w:rPr>
          <w:b/>
          <w:sz w:val="24"/>
        </w:rPr>
        <w:t>33(56%)</w:t>
      </w:r>
      <w:r>
        <w:rPr>
          <w:b/>
          <w:spacing w:val="-12"/>
          <w:sz w:val="24"/>
        </w:rPr>
        <w:t xml:space="preserve"> </w:t>
      </w:r>
      <w:r>
        <w:rPr>
          <w:b/>
          <w:sz w:val="24"/>
        </w:rPr>
        <w:t>strongly agree</w:t>
      </w:r>
      <w:r>
        <w:rPr>
          <w:b/>
          <w:spacing w:val="-15"/>
          <w:sz w:val="24"/>
        </w:rPr>
        <w:t xml:space="preserve"> </w:t>
      </w:r>
      <w:r>
        <w:rPr>
          <w:b/>
          <w:sz w:val="24"/>
        </w:rPr>
        <w:t>were 21(36%) agree and smallest 5(8%)</w:t>
      </w:r>
    </w:p>
    <w:p w:rsidR="001F1CC1" w:rsidRDefault="001F1CC1">
      <w:pPr>
        <w:spacing w:line="355" w:lineRule="auto"/>
        <w:rPr>
          <w:b/>
          <w:sz w:val="24"/>
        </w:rPr>
        <w:sectPr w:rsidR="001F1CC1">
          <w:pgSz w:w="12240" w:h="15840"/>
          <w:pgMar w:top="1820" w:right="360" w:bottom="1240" w:left="0" w:header="0" w:footer="967" w:gutter="0"/>
          <w:cols w:space="720"/>
        </w:sectPr>
      </w:pPr>
    </w:p>
    <w:p w:rsidR="001F1CC1" w:rsidRDefault="001F1CC1">
      <w:pPr>
        <w:pStyle w:val="BodyText"/>
        <w:rPr>
          <w:b/>
        </w:rPr>
      </w:pPr>
    </w:p>
    <w:p w:rsidR="001F1CC1" w:rsidRDefault="001F1CC1">
      <w:pPr>
        <w:pStyle w:val="BodyText"/>
        <w:rPr>
          <w:b/>
        </w:rPr>
      </w:pPr>
    </w:p>
    <w:p w:rsidR="001F1CC1" w:rsidRDefault="001F1CC1">
      <w:pPr>
        <w:pStyle w:val="BodyText"/>
        <w:spacing w:before="18"/>
        <w:rPr>
          <w:b/>
        </w:rPr>
      </w:pPr>
    </w:p>
    <w:p w:rsidR="001F1CC1" w:rsidRDefault="00000000">
      <w:pPr>
        <w:ind w:left="1800"/>
        <w:rPr>
          <w:b/>
          <w:sz w:val="24"/>
        </w:rPr>
      </w:pPr>
      <w:bookmarkStart w:id="91" w:name="_bookmark91"/>
      <w:bookmarkEnd w:id="91"/>
      <w:r>
        <w:rPr>
          <w:b/>
          <w:sz w:val="24"/>
        </w:rPr>
        <w:t>Table</w:t>
      </w:r>
      <w:r>
        <w:rPr>
          <w:b/>
          <w:spacing w:val="-7"/>
          <w:sz w:val="24"/>
        </w:rPr>
        <w:t xml:space="preserve"> </w:t>
      </w:r>
      <w:r>
        <w:rPr>
          <w:b/>
          <w:sz w:val="24"/>
        </w:rPr>
        <w:t>4.5.4</w:t>
      </w:r>
      <w:r>
        <w:rPr>
          <w:b/>
          <w:spacing w:val="-4"/>
          <w:sz w:val="24"/>
        </w:rPr>
        <w:t xml:space="preserve"> </w:t>
      </w:r>
      <w:r>
        <w:rPr>
          <w:b/>
          <w:sz w:val="24"/>
        </w:rPr>
        <w:t>can</w:t>
      </w:r>
      <w:r>
        <w:rPr>
          <w:b/>
          <w:spacing w:val="-8"/>
          <w:sz w:val="24"/>
        </w:rPr>
        <w:t xml:space="preserve"> </w:t>
      </w:r>
      <w:r>
        <w:rPr>
          <w:b/>
          <w:sz w:val="24"/>
        </w:rPr>
        <w:t>gonorrhea</w:t>
      </w:r>
      <w:r>
        <w:rPr>
          <w:b/>
          <w:spacing w:val="2"/>
          <w:sz w:val="24"/>
        </w:rPr>
        <w:t xml:space="preserve"> </w:t>
      </w:r>
      <w:r>
        <w:rPr>
          <w:b/>
          <w:sz w:val="24"/>
        </w:rPr>
        <w:t>be</w:t>
      </w:r>
      <w:r>
        <w:rPr>
          <w:b/>
          <w:spacing w:val="-7"/>
          <w:sz w:val="24"/>
        </w:rPr>
        <w:t xml:space="preserve"> </w:t>
      </w:r>
      <w:r>
        <w:rPr>
          <w:b/>
          <w:sz w:val="24"/>
        </w:rPr>
        <w:t>treated</w:t>
      </w:r>
      <w:r>
        <w:rPr>
          <w:b/>
          <w:spacing w:val="-15"/>
          <w:sz w:val="24"/>
        </w:rPr>
        <w:t xml:space="preserve"> </w:t>
      </w:r>
      <w:r>
        <w:rPr>
          <w:b/>
          <w:sz w:val="24"/>
        </w:rPr>
        <w:t>with</w:t>
      </w:r>
      <w:r>
        <w:rPr>
          <w:b/>
          <w:spacing w:val="-11"/>
          <w:sz w:val="24"/>
        </w:rPr>
        <w:t xml:space="preserve"> </w:t>
      </w:r>
      <w:r>
        <w:rPr>
          <w:b/>
          <w:sz w:val="24"/>
        </w:rPr>
        <w:t>only</w:t>
      </w:r>
      <w:r>
        <w:rPr>
          <w:b/>
          <w:spacing w:val="2"/>
          <w:sz w:val="24"/>
        </w:rPr>
        <w:t xml:space="preserve"> </w:t>
      </w:r>
      <w:r>
        <w:rPr>
          <w:b/>
          <w:spacing w:val="-2"/>
          <w:sz w:val="24"/>
        </w:rPr>
        <w:t>pills</w:t>
      </w:r>
    </w:p>
    <w:p w:rsidR="001F1CC1" w:rsidRDefault="001F1CC1">
      <w:pPr>
        <w:pStyle w:val="BodyText"/>
        <w:rPr>
          <w:b/>
          <w:sz w:val="20"/>
        </w:rPr>
      </w:pPr>
    </w:p>
    <w:p w:rsidR="001F1CC1" w:rsidRDefault="001F1CC1">
      <w:pPr>
        <w:pStyle w:val="BodyText"/>
        <w:rPr>
          <w:b/>
          <w:sz w:val="20"/>
        </w:rPr>
      </w:pPr>
    </w:p>
    <w:p w:rsidR="001F1CC1" w:rsidRDefault="001F1CC1">
      <w:pPr>
        <w:pStyle w:val="BodyText"/>
        <w:spacing w:before="64"/>
        <w:rPr>
          <w:b/>
          <w:sz w:val="20"/>
        </w:rPr>
      </w:pPr>
    </w:p>
    <w:tbl>
      <w:tblPr>
        <w:tblW w:w="0" w:type="auto"/>
        <w:tblInd w:w="169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936"/>
        <w:gridCol w:w="3661"/>
        <w:gridCol w:w="3294"/>
      </w:tblGrid>
      <w:tr w:rsidR="001F1CC1">
        <w:trPr>
          <w:trHeight w:val="666"/>
        </w:trPr>
        <w:tc>
          <w:tcPr>
            <w:tcW w:w="2936" w:type="dxa"/>
          </w:tcPr>
          <w:p w:rsidR="001F1CC1" w:rsidRDefault="00000000">
            <w:pPr>
              <w:pStyle w:val="TableParagraph"/>
              <w:spacing w:before="47"/>
              <w:ind w:left="175"/>
              <w:rPr>
                <w:sz w:val="24"/>
              </w:rPr>
            </w:pPr>
            <w:r>
              <w:rPr>
                <w:sz w:val="24"/>
              </w:rPr>
              <w:t xml:space="preserve">Table </w:t>
            </w:r>
            <w:r>
              <w:rPr>
                <w:spacing w:val="-2"/>
                <w:sz w:val="24"/>
              </w:rPr>
              <w:t>4.5.4</w:t>
            </w:r>
          </w:p>
        </w:tc>
        <w:tc>
          <w:tcPr>
            <w:tcW w:w="3661" w:type="dxa"/>
          </w:tcPr>
          <w:p w:rsidR="001F1CC1" w:rsidRDefault="00000000">
            <w:pPr>
              <w:pStyle w:val="TableParagraph"/>
              <w:spacing w:before="243"/>
              <w:ind w:left="17"/>
              <w:jc w:val="center"/>
              <w:rPr>
                <w:sz w:val="24"/>
              </w:rPr>
            </w:pPr>
            <w:r>
              <w:rPr>
                <w:spacing w:val="-2"/>
                <w:sz w:val="24"/>
              </w:rPr>
              <w:t>Frequency</w:t>
            </w:r>
          </w:p>
        </w:tc>
        <w:tc>
          <w:tcPr>
            <w:tcW w:w="3294" w:type="dxa"/>
          </w:tcPr>
          <w:p w:rsidR="001F1CC1" w:rsidRDefault="00000000">
            <w:pPr>
              <w:pStyle w:val="TableParagraph"/>
              <w:spacing w:before="243"/>
              <w:ind w:left="9"/>
              <w:jc w:val="center"/>
              <w:rPr>
                <w:sz w:val="24"/>
              </w:rPr>
            </w:pPr>
            <w:r>
              <w:rPr>
                <w:spacing w:val="-2"/>
                <w:sz w:val="24"/>
              </w:rPr>
              <w:t>Percent</w:t>
            </w:r>
          </w:p>
        </w:tc>
      </w:tr>
      <w:tr w:rsidR="001F1CC1">
        <w:trPr>
          <w:trHeight w:val="412"/>
        </w:trPr>
        <w:tc>
          <w:tcPr>
            <w:tcW w:w="2936" w:type="dxa"/>
            <w:shd w:val="clear" w:color="auto" w:fill="CCCCFF"/>
          </w:tcPr>
          <w:p w:rsidR="001F1CC1" w:rsidRDefault="00000000">
            <w:pPr>
              <w:pStyle w:val="TableParagraph"/>
              <w:spacing w:line="268" w:lineRule="exact"/>
              <w:ind w:left="115"/>
              <w:rPr>
                <w:sz w:val="24"/>
              </w:rPr>
            </w:pPr>
            <w:r>
              <w:rPr>
                <w:spacing w:val="-2"/>
                <w:sz w:val="24"/>
              </w:rPr>
              <w:t>agree</w:t>
            </w:r>
          </w:p>
        </w:tc>
        <w:tc>
          <w:tcPr>
            <w:tcW w:w="3661" w:type="dxa"/>
          </w:tcPr>
          <w:p w:rsidR="001F1CC1" w:rsidRDefault="00000000">
            <w:pPr>
              <w:pStyle w:val="TableParagraph"/>
              <w:spacing w:line="268" w:lineRule="exact"/>
              <w:ind w:right="85"/>
              <w:jc w:val="right"/>
              <w:rPr>
                <w:sz w:val="24"/>
              </w:rPr>
            </w:pPr>
            <w:r>
              <w:rPr>
                <w:spacing w:val="-5"/>
                <w:sz w:val="24"/>
              </w:rPr>
              <w:t>21</w:t>
            </w:r>
          </w:p>
        </w:tc>
        <w:tc>
          <w:tcPr>
            <w:tcW w:w="3294" w:type="dxa"/>
          </w:tcPr>
          <w:p w:rsidR="001F1CC1" w:rsidRDefault="00000000">
            <w:pPr>
              <w:pStyle w:val="TableParagraph"/>
              <w:spacing w:line="268" w:lineRule="exact"/>
              <w:ind w:right="90"/>
              <w:jc w:val="right"/>
              <w:rPr>
                <w:sz w:val="24"/>
              </w:rPr>
            </w:pPr>
            <w:r>
              <w:rPr>
                <w:spacing w:val="-5"/>
                <w:sz w:val="24"/>
              </w:rPr>
              <w:t>36</w:t>
            </w:r>
          </w:p>
        </w:tc>
      </w:tr>
      <w:tr w:rsidR="001F1CC1">
        <w:trPr>
          <w:trHeight w:val="590"/>
        </w:trPr>
        <w:tc>
          <w:tcPr>
            <w:tcW w:w="2936" w:type="dxa"/>
            <w:shd w:val="clear" w:color="auto" w:fill="CCCCFF"/>
          </w:tcPr>
          <w:p w:rsidR="001F1CC1" w:rsidRDefault="00000000">
            <w:pPr>
              <w:pStyle w:val="TableParagraph"/>
              <w:spacing w:line="268" w:lineRule="exact"/>
              <w:ind w:left="115"/>
              <w:rPr>
                <w:sz w:val="24"/>
              </w:rPr>
            </w:pPr>
            <w:r>
              <w:rPr>
                <w:sz w:val="24"/>
              </w:rPr>
              <w:t>strongly</w:t>
            </w:r>
            <w:r>
              <w:rPr>
                <w:spacing w:val="-12"/>
                <w:sz w:val="24"/>
              </w:rPr>
              <w:t xml:space="preserve"> </w:t>
            </w:r>
            <w:r>
              <w:rPr>
                <w:spacing w:val="-2"/>
                <w:sz w:val="24"/>
              </w:rPr>
              <w:t>agree</w:t>
            </w:r>
          </w:p>
        </w:tc>
        <w:tc>
          <w:tcPr>
            <w:tcW w:w="3661" w:type="dxa"/>
          </w:tcPr>
          <w:p w:rsidR="001F1CC1" w:rsidRDefault="00000000">
            <w:pPr>
              <w:pStyle w:val="TableParagraph"/>
              <w:spacing w:line="268" w:lineRule="exact"/>
              <w:ind w:right="85"/>
              <w:jc w:val="right"/>
              <w:rPr>
                <w:sz w:val="24"/>
              </w:rPr>
            </w:pPr>
            <w:r>
              <w:rPr>
                <w:spacing w:val="-5"/>
                <w:sz w:val="24"/>
              </w:rPr>
              <w:t>22</w:t>
            </w:r>
          </w:p>
        </w:tc>
        <w:tc>
          <w:tcPr>
            <w:tcW w:w="3294" w:type="dxa"/>
          </w:tcPr>
          <w:p w:rsidR="001F1CC1" w:rsidRDefault="00000000">
            <w:pPr>
              <w:pStyle w:val="TableParagraph"/>
              <w:spacing w:line="268" w:lineRule="exact"/>
              <w:ind w:right="90"/>
              <w:jc w:val="right"/>
              <w:rPr>
                <w:sz w:val="24"/>
              </w:rPr>
            </w:pPr>
            <w:r>
              <w:rPr>
                <w:spacing w:val="-5"/>
                <w:sz w:val="24"/>
              </w:rPr>
              <w:t>37</w:t>
            </w:r>
          </w:p>
        </w:tc>
      </w:tr>
      <w:tr w:rsidR="001F1CC1">
        <w:trPr>
          <w:trHeight w:val="414"/>
        </w:trPr>
        <w:tc>
          <w:tcPr>
            <w:tcW w:w="2936" w:type="dxa"/>
            <w:shd w:val="clear" w:color="auto" w:fill="CCCCFF"/>
          </w:tcPr>
          <w:p w:rsidR="001F1CC1" w:rsidRDefault="00000000">
            <w:pPr>
              <w:pStyle w:val="TableParagraph"/>
              <w:spacing w:line="268" w:lineRule="exact"/>
              <w:ind w:left="115"/>
              <w:rPr>
                <w:sz w:val="24"/>
              </w:rPr>
            </w:pPr>
            <w:r>
              <w:rPr>
                <w:sz w:val="24"/>
              </w:rPr>
              <w:t>dis</w:t>
            </w:r>
            <w:r>
              <w:rPr>
                <w:spacing w:val="-9"/>
                <w:sz w:val="24"/>
              </w:rPr>
              <w:t xml:space="preserve"> </w:t>
            </w:r>
            <w:r>
              <w:rPr>
                <w:spacing w:val="-4"/>
                <w:sz w:val="24"/>
              </w:rPr>
              <w:t>agree</w:t>
            </w:r>
          </w:p>
        </w:tc>
        <w:tc>
          <w:tcPr>
            <w:tcW w:w="3661" w:type="dxa"/>
          </w:tcPr>
          <w:p w:rsidR="001F1CC1" w:rsidRDefault="00000000">
            <w:pPr>
              <w:pStyle w:val="TableParagraph"/>
              <w:spacing w:line="268" w:lineRule="exact"/>
              <w:ind w:right="85"/>
              <w:jc w:val="right"/>
              <w:rPr>
                <w:sz w:val="24"/>
              </w:rPr>
            </w:pPr>
            <w:r>
              <w:rPr>
                <w:spacing w:val="-5"/>
                <w:sz w:val="24"/>
              </w:rPr>
              <w:t>14</w:t>
            </w:r>
          </w:p>
        </w:tc>
        <w:tc>
          <w:tcPr>
            <w:tcW w:w="3294" w:type="dxa"/>
          </w:tcPr>
          <w:p w:rsidR="001F1CC1" w:rsidRDefault="00000000">
            <w:pPr>
              <w:pStyle w:val="TableParagraph"/>
              <w:spacing w:line="268" w:lineRule="exact"/>
              <w:ind w:right="90"/>
              <w:jc w:val="right"/>
              <w:rPr>
                <w:sz w:val="24"/>
              </w:rPr>
            </w:pPr>
            <w:r>
              <w:rPr>
                <w:spacing w:val="-5"/>
                <w:sz w:val="24"/>
              </w:rPr>
              <w:t>24</w:t>
            </w:r>
          </w:p>
        </w:tc>
      </w:tr>
      <w:tr w:rsidR="001F1CC1">
        <w:trPr>
          <w:trHeight w:val="590"/>
        </w:trPr>
        <w:tc>
          <w:tcPr>
            <w:tcW w:w="2936" w:type="dxa"/>
            <w:shd w:val="clear" w:color="auto" w:fill="CCCCFF"/>
          </w:tcPr>
          <w:p w:rsidR="001F1CC1" w:rsidRDefault="00000000">
            <w:pPr>
              <w:pStyle w:val="TableParagraph"/>
              <w:spacing w:line="268" w:lineRule="exact"/>
              <w:ind w:left="115"/>
              <w:rPr>
                <w:sz w:val="24"/>
              </w:rPr>
            </w:pPr>
            <w:r>
              <w:rPr>
                <w:sz w:val="24"/>
              </w:rPr>
              <w:t>strongly</w:t>
            </w:r>
            <w:r>
              <w:rPr>
                <w:spacing w:val="-12"/>
                <w:sz w:val="24"/>
              </w:rPr>
              <w:t xml:space="preserve"> </w:t>
            </w:r>
            <w:r>
              <w:rPr>
                <w:sz w:val="24"/>
              </w:rPr>
              <w:t>dis</w:t>
            </w:r>
            <w:r>
              <w:rPr>
                <w:spacing w:val="-5"/>
                <w:sz w:val="24"/>
              </w:rPr>
              <w:t xml:space="preserve"> </w:t>
            </w:r>
            <w:r>
              <w:rPr>
                <w:spacing w:val="-2"/>
                <w:sz w:val="24"/>
              </w:rPr>
              <w:t>agree</w:t>
            </w:r>
          </w:p>
        </w:tc>
        <w:tc>
          <w:tcPr>
            <w:tcW w:w="3661" w:type="dxa"/>
          </w:tcPr>
          <w:p w:rsidR="001F1CC1" w:rsidRDefault="00000000">
            <w:pPr>
              <w:pStyle w:val="TableParagraph"/>
              <w:spacing w:line="268" w:lineRule="exact"/>
              <w:ind w:right="85"/>
              <w:jc w:val="right"/>
              <w:rPr>
                <w:sz w:val="24"/>
              </w:rPr>
            </w:pPr>
            <w:r>
              <w:rPr>
                <w:spacing w:val="-10"/>
                <w:sz w:val="24"/>
              </w:rPr>
              <w:t>2</w:t>
            </w:r>
          </w:p>
        </w:tc>
        <w:tc>
          <w:tcPr>
            <w:tcW w:w="3294" w:type="dxa"/>
          </w:tcPr>
          <w:p w:rsidR="001F1CC1" w:rsidRDefault="00000000">
            <w:pPr>
              <w:pStyle w:val="TableParagraph"/>
              <w:spacing w:line="268" w:lineRule="exact"/>
              <w:ind w:right="90"/>
              <w:jc w:val="right"/>
              <w:rPr>
                <w:sz w:val="24"/>
              </w:rPr>
            </w:pPr>
            <w:r>
              <w:rPr>
                <w:spacing w:val="-10"/>
                <w:sz w:val="24"/>
              </w:rPr>
              <w:t>3</w:t>
            </w:r>
          </w:p>
        </w:tc>
      </w:tr>
      <w:tr w:rsidR="001F1CC1">
        <w:trPr>
          <w:trHeight w:val="417"/>
        </w:trPr>
        <w:tc>
          <w:tcPr>
            <w:tcW w:w="2936" w:type="dxa"/>
            <w:shd w:val="clear" w:color="auto" w:fill="CCCCFF"/>
          </w:tcPr>
          <w:p w:rsidR="001F1CC1" w:rsidRDefault="00000000">
            <w:pPr>
              <w:pStyle w:val="TableParagraph"/>
              <w:spacing w:line="268" w:lineRule="exact"/>
              <w:ind w:left="115"/>
              <w:rPr>
                <w:sz w:val="24"/>
              </w:rPr>
            </w:pPr>
            <w:r>
              <w:rPr>
                <w:spacing w:val="-2"/>
                <w:sz w:val="24"/>
              </w:rPr>
              <w:t>Total</w:t>
            </w:r>
          </w:p>
        </w:tc>
        <w:tc>
          <w:tcPr>
            <w:tcW w:w="3661" w:type="dxa"/>
          </w:tcPr>
          <w:p w:rsidR="001F1CC1" w:rsidRDefault="00000000">
            <w:pPr>
              <w:pStyle w:val="TableParagraph"/>
              <w:spacing w:line="268" w:lineRule="exact"/>
              <w:ind w:right="85"/>
              <w:jc w:val="right"/>
              <w:rPr>
                <w:sz w:val="24"/>
              </w:rPr>
            </w:pPr>
            <w:r>
              <w:rPr>
                <w:spacing w:val="-5"/>
                <w:sz w:val="24"/>
              </w:rPr>
              <w:t>59</w:t>
            </w:r>
          </w:p>
        </w:tc>
        <w:tc>
          <w:tcPr>
            <w:tcW w:w="3294" w:type="dxa"/>
          </w:tcPr>
          <w:p w:rsidR="001F1CC1" w:rsidRDefault="00000000">
            <w:pPr>
              <w:pStyle w:val="TableParagraph"/>
              <w:spacing w:line="268" w:lineRule="exact"/>
              <w:ind w:right="90"/>
              <w:jc w:val="right"/>
              <w:rPr>
                <w:sz w:val="24"/>
              </w:rPr>
            </w:pPr>
            <w:r>
              <w:rPr>
                <w:spacing w:val="-5"/>
                <w:sz w:val="24"/>
              </w:rPr>
              <w:t>100</w:t>
            </w:r>
          </w:p>
        </w:tc>
      </w:tr>
    </w:tbl>
    <w:p w:rsidR="001F1CC1" w:rsidRDefault="001F1CC1">
      <w:pPr>
        <w:pStyle w:val="BodyText"/>
        <w:rPr>
          <w:b/>
        </w:rPr>
      </w:pPr>
    </w:p>
    <w:p w:rsidR="001F1CC1" w:rsidRDefault="001F1CC1">
      <w:pPr>
        <w:pStyle w:val="BodyText"/>
        <w:spacing w:before="59"/>
        <w:rPr>
          <w:b/>
        </w:rPr>
      </w:pPr>
    </w:p>
    <w:p w:rsidR="001F1CC1" w:rsidRDefault="00000000">
      <w:pPr>
        <w:ind w:left="1800"/>
        <w:rPr>
          <w:b/>
          <w:sz w:val="24"/>
        </w:rPr>
      </w:pPr>
      <w:bookmarkStart w:id="92" w:name="_bookmark92"/>
      <w:bookmarkEnd w:id="92"/>
      <w:r>
        <w:rPr>
          <w:b/>
          <w:sz w:val="24"/>
        </w:rPr>
        <w:t>Figure</w:t>
      </w:r>
      <w:r>
        <w:rPr>
          <w:b/>
          <w:spacing w:val="50"/>
          <w:sz w:val="24"/>
        </w:rPr>
        <w:t xml:space="preserve"> </w:t>
      </w:r>
      <w:r>
        <w:rPr>
          <w:b/>
          <w:sz w:val="24"/>
        </w:rPr>
        <w:t>4.5.4</w:t>
      </w:r>
      <w:r>
        <w:rPr>
          <w:b/>
          <w:spacing w:val="-8"/>
          <w:sz w:val="24"/>
        </w:rPr>
        <w:t xml:space="preserve"> </w:t>
      </w:r>
      <w:r>
        <w:rPr>
          <w:b/>
          <w:sz w:val="24"/>
        </w:rPr>
        <w:t>can</w:t>
      </w:r>
      <w:r>
        <w:rPr>
          <w:b/>
          <w:spacing w:val="-8"/>
          <w:sz w:val="24"/>
        </w:rPr>
        <w:t xml:space="preserve"> </w:t>
      </w:r>
      <w:r>
        <w:rPr>
          <w:b/>
          <w:sz w:val="24"/>
        </w:rPr>
        <w:t>gonorrhea</w:t>
      </w:r>
      <w:r>
        <w:rPr>
          <w:b/>
          <w:spacing w:val="-3"/>
          <w:sz w:val="24"/>
        </w:rPr>
        <w:t xml:space="preserve"> </w:t>
      </w:r>
      <w:r>
        <w:rPr>
          <w:b/>
          <w:sz w:val="24"/>
        </w:rPr>
        <w:t>be</w:t>
      </w:r>
      <w:r>
        <w:rPr>
          <w:b/>
          <w:spacing w:val="-1"/>
          <w:sz w:val="24"/>
        </w:rPr>
        <w:t xml:space="preserve"> </w:t>
      </w:r>
      <w:r>
        <w:rPr>
          <w:b/>
          <w:sz w:val="24"/>
        </w:rPr>
        <w:t>treated</w:t>
      </w:r>
      <w:r>
        <w:rPr>
          <w:b/>
          <w:spacing w:val="-7"/>
          <w:sz w:val="24"/>
        </w:rPr>
        <w:t xml:space="preserve"> </w:t>
      </w:r>
      <w:r>
        <w:rPr>
          <w:b/>
          <w:sz w:val="24"/>
        </w:rPr>
        <w:t>with</w:t>
      </w:r>
      <w:r>
        <w:rPr>
          <w:b/>
          <w:spacing w:val="-8"/>
          <w:sz w:val="24"/>
        </w:rPr>
        <w:t xml:space="preserve"> </w:t>
      </w:r>
      <w:r>
        <w:rPr>
          <w:b/>
          <w:sz w:val="24"/>
        </w:rPr>
        <w:t xml:space="preserve">only </w:t>
      </w:r>
      <w:r>
        <w:rPr>
          <w:b/>
          <w:spacing w:val="-2"/>
          <w:sz w:val="24"/>
        </w:rPr>
        <w:t>pills</w:t>
      </w:r>
    </w:p>
    <w:p w:rsidR="001F1CC1" w:rsidRDefault="00000000">
      <w:pPr>
        <w:pStyle w:val="BodyText"/>
        <w:spacing w:before="10"/>
        <w:rPr>
          <w:b/>
          <w:sz w:val="9"/>
        </w:rPr>
      </w:pPr>
      <w:r>
        <w:rPr>
          <w:b/>
          <w:noProof/>
          <w:sz w:val="9"/>
        </w:rPr>
        <w:drawing>
          <wp:anchor distT="0" distB="0" distL="0" distR="0" simplePos="0" relativeHeight="487600640" behindDoc="1" locked="0" layoutInCell="1" allowOverlap="1">
            <wp:simplePos x="0" y="0"/>
            <wp:positionH relativeFrom="page">
              <wp:posOffset>1143000</wp:posOffset>
            </wp:positionH>
            <wp:positionV relativeFrom="paragraph">
              <wp:posOffset>87420</wp:posOffset>
            </wp:positionV>
            <wp:extent cx="5680810" cy="2943225"/>
            <wp:effectExtent l="0" t="0" r="0" b="0"/>
            <wp:wrapTopAndBottom/>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44" cstate="print"/>
                    <a:stretch>
                      <a:fillRect/>
                    </a:stretch>
                  </pic:blipFill>
                  <pic:spPr>
                    <a:xfrm>
                      <a:off x="0" y="0"/>
                      <a:ext cx="5680810" cy="2943225"/>
                    </a:xfrm>
                    <a:prstGeom prst="rect">
                      <a:avLst/>
                    </a:prstGeom>
                  </pic:spPr>
                </pic:pic>
              </a:graphicData>
            </a:graphic>
          </wp:anchor>
        </w:drawing>
      </w:r>
    </w:p>
    <w:p w:rsidR="001F1CC1" w:rsidRDefault="001F1CC1">
      <w:pPr>
        <w:pStyle w:val="BodyText"/>
        <w:spacing w:before="11"/>
        <w:rPr>
          <w:b/>
        </w:rPr>
      </w:pPr>
    </w:p>
    <w:p w:rsidR="001F1CC1" w:rsidRDefault="00000000">
      <w:pPr>
        <w:spacing w:line="360" w:lineRule="auto"/>
        <w:ind w:left="1800" w:right="1450"/>
        <w:rPr>
          <w:b/>
          <w:sz w:val="24"/>
        </w:rPr>
      </w:pPr>
      <w:r>
        <w:rPr>
          <w:b/>
          <w:sz w:val="24"/>
        </w:rPr>
        <w:t>This</w:t>
      </w:r>
      <w:r>
        <w:rPr>
          <w:b/>
          <w:spacing w:val="-15"/>
          <w:sz w:val="24"/>
        </w:rPr>
        <w:t xml:space="preserve"> </w:t>
      </w:r>
      <w:r>
        <w:rPr>
          <w:b/>
          <w:sz w:val="24"/>
        </w:rPr>
        <w:t>figure</w:t>
      </w:r>
      <w:r>
        <w:rPr>
          <w:b/>
          <w:spacing w:val="-10"/>
          <w:sz w:val="24"/>
        </w:rPr>
        <w:t xml:space="preserve"> </w:t>
      </w:r>
      <w:r>
        <w:rPr>
          <w:b/>
          <w:sz w:val="24"/>
        </w:rPr>
        <w:t>indicates</w:t>
      </w:r>
      <w:r>
        <w:rPr>
          <w:b/>
          <w:spacing w:val="-10"/>
          <w:sz w:val="24"/>
        </w:rPr>
        <w:t xml:space="preserve"> </w:t>
      </w:r>
      <w:r>
        <w:rPr>
          <w:b/>
          <w:sz w:val="24"/>
        </w:rPr>
        <w:t>,the</w:t>
      </w:r>
      <w:r>
        <w:rPr>
          <w:b/>
          <w:spacing w:val="-3"/>
          <w:sz w:val="24"/>
        </w:rPr>
        <w:t xml:space="preserve"> </w:t>
      </w:r>
      <w:r>
        <w:rPr>
          <w:b/>
          <w:sz w:val="24"/>
        </w:rPr>
        <w:t>majority</w:t>
      </w:r>
      <w:r>
        <w:rPr>
          <w:b/>
          <w:spacing w:val="-4"/>
          <w:sz w:val="24"/>
        </w:rPr>
        <w:t xml:space="preserve"> </w:t>
      </w:r>
      <w:r>
        <w:rPr>
          <w:b/>
          <w:sz w:val="24"/>
        </w:rPr>
        <w:t>of</w:t>
      </w:r>
      <w:r>
        <w:rPr>
          <w:b/>
          <w:spacing w:val="-9"/>
          <w:sz w:val="24"/>
        </w:rPr>
        <w:t xml:space="preserve"> </w:t>
      </w:r>
      <w:r>
        <w:rPr>
          <w:b/>
          <w:sz w:val="24"/>
        </w:rPr>
        <w:t>respondents</w:t>
      </w:r>
      <w:r>
        <w:rPr>
          <w:b/>
          <w:spacing w:val="-10"/>
          <w:sz w:val="24"/>
        </w:rPr>
        <w:t xml:space="preserve"> </w:t>
      </w:r>
      <w:r>
        <w:rPr>
          <w:b/>
          <w:sz w:val="24"/>
        </w:rPr>
        <w:t>agree</w:t>
      </w:r>
      <w:r>
        <w:rPr>
          <w:b/>
          <w:spacing w:val="-9"/>
          <w:sz w:val="24"/>
        </w:rPr>
        <w:t xml:space="preserve"> </w:t>
      </w:r>
      <w:r>
        <w:rPr>
          <w:b/>
          <w:sz w:val="24"/>
        </w:rPr>
        <w:t>and</w:t>
      </w:r>
      <w:r>
        <w:rPr>
          <w:b/>
          <w:spacing w:val="-12"/>
          <w:sz w:val="24"/>
        </w:rPr>
        <w:t xml:space="preserve"> </w:t>
      </w:r>
      <w:r>
        <w:rPr>
          <w:b/>
          <w:sz w:val="24"/>
        </w:rPr>
        <w:t>strongly</w:t>
      </w:r>
      <w:r>
        <w:rPr>
          <w:b/>
          <w:spacing w:val="-4"/>
          <w:sz w:val="24"/>
        </w:rPr>
        <w:t xml:space="preserve"> </w:t>
      </w:r>
      <w:r>
        <w:rPr>
          <w:b/>
          <w:sz w:val="24"/>
        </w:rPr>
        <w:t>agree</w:t>
      </w:r>
      <w:r>
        <w:rPr>
          <w:b/>
          <w:spacing w:val="-6"/>
          <w:sz w:val="24"/>
        </w:rPr>
        <w:t xml:space="preserve"> </w:t>
      </w:r>
      <w:r>
        <w:rPr>
          <w:b/>
          <w:sz w:val="24"/>
        </w:rPr>
        <w:t>are</w:t>
      </w:r>
      <w:r>
        <w:rPr>
          <w:b/>
          <w:spacing w:val="-16"/>
          <w:sz w:val="24"/>
        </w:rPr>
        <w:t xml:space="preserve"> </w:t>
      </w:r>
      <w:r>
        <w:rPr>
          <w:b/>
          <w:sz w:val="24"/>
        </w:rPr>
        <w:t>same 18%</w:t>
      </w:r>
      <w:r>
        <w:rPr>
          <w:b/>
          <w:spacing w:val="-5"/>
          <w:sz w:val="24"/>
        </w:rPr>
        <w:t xml:space="preserve"> </w:t>
      </w:r>
      <w:r>
        <w:rPr>
          <w:b/>
          <w:sz w:val="24"/>
        </w:rPr>
        <w:t>were dis agree 12% while strongly dis agree 2%</w:t>
      </w:r>
    </w:p>
    <w:p w:rsidR="001F1CC1" w:rsidRDefault="001F1CC1">
      <w:pPr>
        <w:spacing w:line="360" w:lineRule="auto"/>
        <w:rPr>
          <w:b/>
          <w:sz w:val="24"/>
        </w:rPr>
        <w:sectPr w:rsidR="001F1CC1">
          <w:pgSz w:w="12240" w:h="15840"/>
          <w:pgMar w:top="1820" w:right="360" w:bottom="1240" w:left="0" w:header="0" w:footer="967" w:gutter="0"/>
          <w:cols w:space="720"/>
        </w:sectPr>
      </w:pPr>
    </w:p>
    <w:p w:rsidR="001F1CC1" w:rsidRDefault="001F1CC1">
      <w:pPr>
        <w:pStyle w:val="BodyText"/>
        <w:rPr>
          <w:b/>
        </w:rPr>
      </w:pPr>
    </w:p>
    <w:p w:rsidR="001F1CC1" w:rsidRDefault="001F1CC1">
      <w:pPr>
        <w:pStyle w:val="BodyText"/>
        <w:rPr>
          <w:b/>
        </w:rPr>
      </w:pPr>
    </w:p>
    <w:p w:rsidR="001F1CC1" w:rsidRDefault="001F1CC1">
      <w:pPr>
        <w:pStyle w:val="BodyText"/>
        <w:spacing w:before="18"/>
        <w:rPr>
          <w:b/>
        </w:rPr>
      </w:pPr>
    </w:p>
    <w:p w:rsidR="001F1CC1" w:rsidRDefault="00000000">
      <w:pPr>
        <w:ind w:left="1800"/>
        <w:rPr>
          <w:b/>
          <w:sz w:val="24"/>
        </w:rPr>
      </w:pPr>
      <w:bookmarkStart w:id="93" w:name="_bookmark93"/>
      <w:bookmarkEnd w:id="93"/>
      <w:r>
        <w:rPr>
          <w:b/>
          <w:sz w:val="24"/>
        </w:rPr>
        <w:t>Table</w:t>
      </w:r>
      <w:r>
        <w:rPr>
          <w:b/>
          <w:spacing w:val="-7"/>
          <w:sz w:val="24"/>
        </w:rPr>
        <w:t xml:space="preserve"> </w:t>
      </w:r>
      <w:r>
        <w:rPr>
          <w:b/>
          <w:sz w:val="24"/>
        </w:rPr>
        <w:t>4.5.5</w:t>
      </w:r>
      <w:r>
        <w:rPr>
          <w:b/>
          <w:spacing w:val="-8"/>
          <w:sz w:val="24"/>
        </w:rPr>
        <w:t xml:space="preserve"> </w:t>
      </w:r>
      <w:r>
        <w:rPr>
          <w:b/>
          <w:sz w:val="24"/>
        </w:rPr>
        <w:t>can</w:t>
      </w:r>
      <w:r>
        <w:rPr>
          <w:b/>
          <w:spacing w:val="-8"/>
          <w:sz w:val="24"/>
        </w:rPr>
        <w:t xml:space="preserve"> </w:t>
      </w:r>
      <w:r>
        <w:rPr>
          <w:b/>
          <w:sz w:val="24"/>
        </w:rPr>
        <w:t>regular</w:t>
      </w:r>
      <w:r>
        <w:rPr>
          <w:b/>
          <w:spacing w:val="-4"/>
          <w:sz w:val="24"/>
        </w:rPr>
        <w:t xml:space="preserve"> </w:t>
      </w:r>
      <w:r>
        <w:rPr>
          <w:b/>
          <w:sz w:val="24"/>
        </w:rPr>
        <w:t>antibiotics</w:t>
      </w:r>
      <w:r>
        <w:rPr>
          <w:b/>
          <w:spacing w:val="-7"/>
          <w:sz w:val="24"/>
        </w:rPr>
        <w:t xml:space="preserve"> </w:t>
      </w:r>
      <w:r>
        <w:rPr>
          <w:b/>
          <w:sz w:val="24"/>
        </w:rPr>
        <w:t>cure</w:t>
      </w:r>
      <w:r>
        <w:rPr>
          <w:b/>
          <w:spacing w:val="-7"/>
          <w:sz w:val="24"/>
        </w:rPr>
        <w:t xml:space="preserve"> </w:t>
      </w:r>
      <w:r>
        <w:rPr>
          <w:b/>
          <w:spacing w:val="-2"/>
          <w:sz w:val="24"/>
        </w:rPr>
        <w:t>gonorrhea</w:t>
      </w:r>
    </w:p>
    <w:p w:rsidR="001F1CC1" w:rsidRDefault="001F1CC1">
      <w:pPr>
        <w:pStyle w:val="BodyText"/>
        <w:rPr>
          <w:b/>
          <w:sz w:val="20"/>
        </w:rPr>
      </w:pPr>
    </w:p>
    <w:p w:rsidR="001F1CC1" w:rsidRDefault="001F1CC1">
      <w:pPr>
        <w:pStyle w:val="BodyText"/>
        <w:spacing w:before="222"/>
        <w:rPr>
          <w:b/>
          <w:sz w:val="20"/>
        </w:rPr>
      </w:pPr>
    </w:p>
    <w:tbl>
      <w:tblPr>
        <w:tblW w:w="0" w:type="auto"/>
        <w:tblInd w:w="1277"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878"/>
        <w:gridCol w:w="3598"/>
        <w:gridCol w:w="3233"/>
      </w:tblGrid>
      <w:tr w:rsidR="001F1CC1">
        <w:trPr>
          <w:trHeight w:val="901"/>
        </w:trPr>
        <w:tc>
          <w:tcPr>
            <w:tcW w:w="2878" w:type="dxa"/>
          </w:tcPr>
          <w:p w:rsidR="001F1CC1" w:rsidRDefault="001F1CC1">
            <w:pPr>
              <w:pStyle w:val="TableParagraph"/>
              <w:spacing w:before="6"/>
              <w:rPr>
                <w:b/>
                <w:sz w:val="24"/>
              </w:rPr>
            </w:pPr>
          </w:p>
          <w:p w:rsidR="001F1CC1" w:rsidRDefault="00000000">
            <w:pPr>
              <w:pStyle w:val="TableParagraph"/>
              <w:ind w:left="175"/>
              <w:rPr>
                <w:sz w:val="24"/>
              </w:rPr>
            </w:pPr>
            <w:r>
              <w:rPr>
                <w:sz w:val="24"/>
              </w:rPr>
              <w:t xml:space="preserve">Table </w:t>
            </w:r>
            <w:r>
              <w:rPr>
                <w:spacing w:val="-2"/>
                <w:sz w:val="24"/>
              </w:rPr>
              <w:t>4.5.5</w:t>
            </w:r>
          </w:p>
        </w:tc>
        <w:tc>
          <w:tcPr>
            <w:tcW w:w="3598" w:type="dxa"/>
          </w:tcPr>
          <w:p w:rsidR="001F1CC1" w:rsidRDefault="001F1CC1">
            <w:pPr>
              <w:pStyle w:val="TableParagraph"/>
              <w:spacing w:before="202"/>
              <w:rPr>
                <w:b/>
                <w:sz w:val="24"/>
              </w:rPr>
            </w:pPr>
          </w:p>
          <w:p w:rsidR="001F1CC1" w:rsidRDefault="00000000">
            <w:pPr>
              <w:pStyle w:val="TableParagraph"/>
              <w:spacing w:before="1"/>
              <w:ind w:left="13"/>
              <w:jc w:val="center"/>
              <w:rPr>
                <w:sz w:val="24"/>
              </w:rPr>
            </w:pPr>
            <w:r>
              <w:rPr>
                <w:spacing w:val="-2"/>
                <w:sz w:val="24"/>
              </w:rPr>
              <w:t>Frequency</w:t>
            </w:r>
          </w:p>
        </w:tc>
        <w:tc>
          <w:tcPr>
            <w:tcW w:w="3233" w:type="dxa"/>
          </w:tcPr>
          <w:p w:rsidR="001F1CC1" w:rsidRDefault="001F1CC1">
            <w:pPr>
              <w:pStyle w:val="TableParagraph"/>
              <w:spacing w:before="202"/>
              <w:rPr>
                <w:b/>
                <w:sz w:val="24"/>
              </w:rPr>
            </w:pPr>
          </w:p>
          <w:p w:rsidR="001F1CC1" w:rsidRDefault="00000000">
            <w:pPr>
              <w:pStyle w:val="TableParagraph"/>
              <w:spacing w:before="1"/>
              <w:ind w:left="14"/>
              <w:jc w:val="center"/>
              <w:rPr>
                <w:sz w:val="24"/>
              </w:rPr>
            </w:pPr>
            <w:r>
              <w:rPr>
                <w:spacing w:val="-2"/>
                <w:sz w:val="24"/>
              </w:rPr>
              <w:t>Percent</w:t>
            </w:r>
          </w:p>
        </w:tc>
      </w:tr>
      <w:tr w:rsidR="001F1CC1">
        <w:trPr>
          <w:trHeight w:val="554"/>
        </w:trPr>
        <w:tc>
          <w:tcPr>
            <w:tcW w:w="2878" w:type="dxa"/>
            <w:shd w:val="clear" w:color="auto" w:fill="CCCCFF"/>
          </w:tcPr>
          <w:p w:rsidR="001F1CC1" w:rsidRDefault="00000000">
            <w:pPr>
              <w:pStyle w:val="TableParagraph"/>
              <w:spacing w:line="273" w:lineRule="exact"/>
              <w:ind w:left="115"/>
              <w:rPr>
                <w:sz w:val="24"/>
              </w:rPr>
            </w:pPr>
            <w:r>
              <w:rPr>
                <w:spacing w:val="-5"/>
                <w:sz w:val="24"/>
              </w:rPr>
              <w:t>yes</w:t>
            </w:r>
          </w:p>
        </w:tc>
        <w:tc>
          <w:tcPr>
            <w:tcW w:w="3598" w:type="dxa"/>
          </w:tcPr>
          <w:p w:rsidR="001F1CC1" w:rsidRDefault="00000000">
            <w:pPr>
              <w:pStyle w:val="TableParagraph"/>
              <w:spacing w:line="273" w:lineRule="exact"/>
              <w:ind w:right="86"/>
              <w:jc w:val="right"/>
              <w:rPr>
                <w:sz w:val="24"/>
              </w:rPr>
            </w:pPr>
            <w:r>
              <w:rPr>
                <w:spacing w:val="-5"/>
                <w:sz w:val="24"/>
              </w:rPr>
              <w:t>50</w:t>
            </w:r>
          </w:p>
        </w:tc>
        <w:tc>
          <w:tcPr>
            <w:tcW w:w="3233" w:type="dxa"/>
          </w:tcPr>
          <w:p w:rsidR="001F1CC1" w:rsidRDefault="00000000">
            <w:pPr>
              <w:pStyle w:val="TableParagraph"/>
              <w:spacing w:line="273" w:lineRule="exact"/>
              <w:ind w:right="88"/>
              <w:jc w:val="right"/>
              <w:rPr>
                <w:sz w:val="24"/>
              </w:rPr>
            </w:pPr>
            <w:r>
              <w:rPr>
                <w:spacing w:val="-5"/>
                <w:sz w:val="24"/>
              </w:rPr>
              <w:t>85</w:t>
            </w:r>
          </w:p>
        </w:tc>
      </w:tr>
      <w:tr w:rsidR="001F1CC1">
        <w:trPr>
          <w:trHeight w:val="554"/>
        </w:trPr>
        <w:tc>
          <w:tcPr>
            <w:tcW w:w="2878" w:type="dxa"/>
            <w:shd w:val="clear" w:color="auto" w:fill="CCCCFF"/>
          </w:tcPr>
          <w:p w:rsidR="001F1CC1" w:rsidRDefault="00000000">
            <w:pPr>
              <w:pStyle w:val="TableParagraph"/>
              <w:spacing w:line="275" w:lineRule="exact"/>
              <w:ind w:left="115"/>
              <w:rPr>
                <w:sz w:val="24"/>
              </w:rPr>
            </w:pPr>
            <w:r>
              <w:rPr>
                <w:spacing w:val="-5"/>
                <w:sz w:val="24"/>
              </w:rPr>
              <w:t>no</w:t>
            </w:r>
          </w:p>
        </w:tc>
        <w:tc>
          <w:tcPr>
            <w:tcW w:w="3598" w:type="dxa"/>
          </w:tcPr>
          <w:p w:rsidR="001F1CC1" w:rsidRDefault="00000000">
            <w:pPr>
              <w:pStyle w:val="TableParagraph"/>
              <w:spacing w:line="275" w:lineRule="exact"/>
              <w:ind w:right="86"/>
              <w:jc w:val="right"/>
              <w:rPr>
                <w:sz w:val="24"/>
              </w:rPr>
            </w:pPr>
            <w:r>
              <w:rPr>
                <w:spacing w:val="-10"/>
                <w:sz w:val="24"/>
              </w:rPr>
              <w:t>9</w:t>
            </w:r>
          </w:p>
        </w:tc>
        <w:tc>
          <w:tcPr>
            <w:tcW w:w="3233" w:type="dxa"/>
          </w:tcPr>
          <w:p w:rsidR="001F1CC1" w:rsidRDefault="00000000">
            <w:pPr>
              <w:pStyle w:val="TableParagraph"/>
              <w:spacing w:line="275" w:lineRule="exact"/>
              <w:ind w:right="88"/>
              <w:jc w:val="right"/>
              <w:rPr>
                <w:sz w:val="24"/>
              </w:rPr>
            </w:pPr>
            <w:r>
              <w:rPr>
                <w:spacing w:val="-5"/>
                <w:sz w:val="24"/>
              </w:rPr>
              <w:t>15</w:t>
            </w:r>
          </w:p>
        </w:tc>
      </w:tr>
      <w:tr w:rsidR="001F1CC1">
        <w:trPr>
          <w:trHeight w:val="573"/>
        </w:trPr>
        <w:tc>
          <w:tcPr>
            <w:tcW w:w="2878" w:type="dxa"/>
            <w:shd w:val="clear" w:color="auto" w:fill="CCCCFF"/>
          </w:tcPr>
          <w:p w:rsidR="001F1CC1" w:rsidRDefault="00000000">
            <w:pPr>
              <w:pStyle w:val="TableParagraph"/>
              <w:spacing w:line="273" w:lineRule="exact"/>
              <w:ind w:left="115"/>
              <w:rPr>
                <w:sz w:val="24"/>
              </w:rPr>
            </w:pPr>
            <w:r>
              <w:rPr>
                <w:spacing w:val="-2"/>
                <w:sz w:val="24"/>
              </w:rPr>
              <w:t>Total</w:t>
            </w:r>
          </w:p>
        </w:tc>
        <w:tc>
          <w:tcPr>
            <w:tcW w:w="3598" w:type="dxa"/>
          </w:tcPr>
          <w:p w:rsidR="001F1CC1" w:rsidRDefault="00000000">
            <w:pPr>
              <w:pStyle w:val="TableParagraph"/>
              <w:spacing w:line="273" w:lineRule="exact"/>
              <w:ind w:right="86"/>
              <w:jc w:val="right"/>
              <w:rPr>
                <w:sz w:val="24"/>
              </w:rPr>
            </w:pPr>
            <w:r>
              <w:rPr>
                <w:spacing w:val="-5"/>
                <w:sz w:val="24"/>
              </w:rPr>
              <w:t>59</w:t>
            </w:r>
          </w:p>
        </w:tc>
        <w:tc>
          <w:tcPr>
            <w:tcW w:w="3233" w:type="dxa"/>
          </w:tcPr>
          <w:p w:rsidR="001F1CC1" w:rsidRDefault="00000000">
            <w:pPr>
              <w:pStyle w:val="TableParagraph"/>
              <w:spacing w:line="273" w:lineRule="exact"/>
              <w:ind w:right="88"/>
              <w:jc w:val="right"/>
              <w:rPr>
                <w:sz w:val="24"/>
              </w:rPr>
            </w:pPr>
            <w:r>
              <w:rPr>
                <w:spacing w:val="-5"/>
                <w:sz w:val="24"/>
              </w:rPr>
              <w:t>100</w:t>
            </w:r>
          </w:p>
        </w:tc>
      </w:tr>
    </w:tbl>
    <w:p w:rsidR="001F1CC1" w:rsidRDefault="001F1CC1">
      <w:pPr>
        <w:pStyle w:val="BodyText"/>
        <w:rPr>
          <w:b/>
        </w:rPr>
      </w:pPr>
    </w:p>
    <w:p w:rsidR="001F1CC1" w:rsidRDefault="001F1CC1">
      <w:pPr>
        <w:pStyle w:val="BodyText"/>
        <w:spacing w:before="55"/>
        <w:rPr>
          <w:b/>
        </w:rPr>
      </w:pPr>
    </w:p>
    <w:p w:rsidR="001F1CC1" w:rsidRDefault="00000000">
      <w:pPr>
        <w:ind w:left="1800"/>
        <w:rPr>
          <w:b/>
          <w:sz w:val="24"/>
        </w:rPr>
      </w:pPr>
      <w:bookmarkStart w:id="94" w:name="_bookmark94"/>
      <w:bookmarkEnd w:id="94"/>
      <w:r>
        <w:rPr>
          <w:b/>
          <w:sz w:val="24"/>
        </w:rPr>
        <w:t>Figure</w:t>
      </w:r>
      <w:r>
        <w:rPr>
          <w:b/>
          <w:spacing w:val="-8"/>
          <w:sz w:val="24"/>
        </w:rPr>
        <w:t xml:space="preserve"> </w:t>
      </w:r>
      <w:r>
        <w:rPr>
          <w:b/>
          <w:sz w:val="24"/>
        </w:rPr>
        <w:t>4.5.5</w:t>
      </w:r>
      <w:r>
        <w:rPr>
          <w:b/>
          <w:spacing w:val="-6"/>
          <w:sz w:val="24"/>
        </w:rPr>
        <w:t xml:space="preserve"> </w:t>
      </w:r>
      <w:r>
        <w:rPr>
          <w:b/>
          <w:sz w:val="24"/>
        </w:rPr>
        <w:t>can</w:t>
      </w:r>
      <w:r>
        <w:rPr>
          <w:b/>
          <w:spacing w:val="-13"/>
          <w:sz w:val="24"/>
        </w:rPr>
        <w:t xml:space="preserve"> </w:t>
      </w:r>
      <w:r>
        <w:rPr>
          <w:b/>
          <w:sz w:val="24"/>
        </w:rPr>
        <w:t>regular</w:t>
      </w:r>
      <w:r>
        <w:rPr>
          <w:b/>
          <w:spacing w:val="-3"/>
          <w:sz w:val="24"/>
        </w:rPr>
        <w:t xml:space="preserve"> </w:t>
      </w:r>
      <w:r>
        <w:rPr>
          <w:b/>
          <w:sz w:val="24"/>
        </w:rPr>
        <w:t>antibiotics</w:t>
      </w:r>
      <w:r>
        <w:rPr>
          <w:b/>
          <w:spacing w:val="-8"/>
          <w:sz w:val="24"/>
        </w:rPr>
        <w:t xml:space="preserve"> </w:t>
      </w:r>
      <w:r>
        <w:rPr>
          <w:b/>
          <w:sz w:val="24"/>
        </w:rPr>
        <w:t>cure</w:t>
      </w:r>
      <w:r>
        <w:rPr>
          <w:b/>
          <w:spacing w:val="-7"/>
          <w:sz w:val="24"/>
        </w:rPr>
        <w:t xml:space="preserve"> </w:t>
      </w:r>
      <w:r>
        <w:rPr>
          <w:b/>
          <w:spacing w:val="-2"/>
          <w:sz w:val="24"/>
        </w:rPr>
        <w:t>gonorrhea</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42"/>
        <w:rPr>
          <w:b/>
          <w:sz w:val="20"/>
        </w:rPr>
      </w:pPr>
      <w:r>
        <w:rPr>
          <w:b/>
          <w:noProof/>
          <w:sz w:val="20"/>
        </w:rPr>
        <w:drawing>
          <wp:anchor distT="0" distB="0" distL="0" distR="0" simplePos="0" relativeHeight="487601152" behindDoc="1" locked="0" layoutInCell="1" allowOverlap="1">
            <wp:simplePos x="0" y="0"/>
            <wp:positionH relativeFrom="page">
              <wp:posOffset>1143000</wp:posOffset>
            </wp:positionH>
            <wp:positionV relativeFrom="paragraph">
              <wp:posOffset>188410</wp:posOffset>
            </wp:positionV>
            <wp:extent cx="5755640" cy="2773680"/>
            <wp:effectExtent l="0" t="0" r="0" b="0"/>
            <wp:wrapTopAndBottom/>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45" cstate="print"/>
                    <a:stretch>
                      <a:fillRect/>
                    </a:stretch>
                  </pic:blipFill>
                  <pic:spPr>
                    <a:xfrm>
                      <a:off x="0" y="0"/>
                      <a:ext cx="5755640" cy="2773680"/>
                    </a:xfrm>
                    <a:prstGeom prst="rect">
                      <a:avLst/>
                    </a:prstGeom>
                  </pic:spPr>
                </pic:pic>
              </a:graphicData>
            </a:graphic>
          </wp:anchor>
        </w:drawing>
      </w:r>
    </w:p>
    <w:p w:rsidR="001F1CC1" w:rsidRDefault="001F1CC1">
      <w:pPr>
        <w:pStyle w:val="BodyText"/>
        <w:spacing w:before="10"/>
        <w:rPr>
          <w:b/>
        </w:rPr>
      </w:pPr>
    </w:p>
    <w:p w:rsidR="001F1CC1" w:rsidRDefault="00000000">
      <w:pPr>
        <w:ind w:left="1800"/>
        <w:rPr>
          <w:b/>
          <w:sz w:val="24"/>
        </w:rPr>
      </w:pPr>
      <w:r>
        <w:rPr>
          <w:b/>
          <w:sz w:val="24"/>
        </w:rPr>
        <w:t>This</w:t>
      </w:r>
      <w:r>
        <w:rPr>
          <w:b/>
          <w:spacing w:val="-9"/>
          <w:sz w:val="24"/>
        </w:rPr>
        <w:t xml:space="preserve"> </w:t>
      </w:r>
      <w:r>
        <w:rPr>
          <w:b/>
          <w:sz w:val="24"/>
        </w:rPr>
        <w:t>figure</w:t>
      </w:r>
      <w:r>
        <w:rPr>
          <w:b/>
          <w:spacing w:val="-1"/>
          <w:sz w:val="24"/>
        </w:rPr>
        <w:t xml:space="preserve"> </w:t>
      </w:r>
      <w:r>
        <w:rPr>
          <w:b/>
          <w:sz w:val="24"/>
        </w:rPr>
        <w:t>indicate</w:t>
      </w:r>
      <w:r>
        <w:rPr>
          <w:b/>
          <w:spacing w:val="-2"/>
          <w:sz w:val="24"/>
        </w:rPr>
        <w:t xml:space="preserve"> </w:t>
      </w:r>
      <w:r>
        <w:rPr>
          <w:b/>
          <w:sz w:val="24"/>
        </w:rPr>
        <w:t>.the</w:t>
      </w:r>
      <w:r>
        <w:rPr>
          <w:b/>
          <w:spacing w:val="5"/>
          <w:sz w:val="24"/>
        </w:rPr>
        <w:t xml:space="preserve"> </w:t>
      </w:r>
      <w:r>
        <w:rPr>
          <w:b/>
          <w:sz w:val="24"/>
        </w:rPr>
        <w:t>majority</w:t>
      </w:r>
      <w:r>
        <w:rPr>
          <w:b/>
          <w:spacing w:val="-1"/>
          <w:sz w:val="24"/>
        </w:rPr>
        <w:t xml:space="preserve"> </w:t>
      </w:r>
      <w:r>
        <w:rPr>
          <w:b/>
          <w:sz w:val="24"/>
        </w:rPr>
        <w:t>of</w:t>
      </w:r>
      <w:r>
        <w:rPr>
          <w:b/>
          <w:spacing w:val="-7"/>
          <w:sz w:val="24"/>
        </w:rPr>
        <w:t xml:space="preserve"> </w:t>
      </w:r>
      <w:r>
        <w:rPr>
          <w:b/>
          <w:sz w:val="24"/>
        </w:rPr>
        <w:t>the</w:t>
      </w:r>
      <w:r>
        <w:rPr>
          <w:b/>
          <w:spacing w:val="1"/>
          <w:sz w:val="24"/>
        </w:rPr>
        <w:t xml:space="preserve"> </w:t>
      </w:r>
      <w:r>
        <w:rPr>
          <w:b/>
          <w:sz w:val="24"/>
        </w:rPr>
        <w:t>respondents</w:t>
      </w:r>
      <w:r>
        <w:rPr>
          <w:b/>
          <w:spacing w:val="-8"/>
          <w:sz w:val="24"/>
        </w:rPr>
        <w:t xml:space="preserve"> </w:t>
      </w:r>
      <w:r>
        <w:rPr>
          <w:b/>
          <w:sz w:val="24"/>
        </w:rPr>
        <w:t>42%</w:t>
      </w:r>
      <w:r>
        <w:rPr>
          <w:b/>
          <w:spacing w:val="-15"/>
          <w:sz w:val="24"/>
        </w:rPr>
        <w:t xml:space="preserve"> </w:t>
      </w:r>
      <w:r>
        <w:rPr>
          <w:b/>
          <w:sz w:val="24"/>
        </w:rPr>
        <w:t>yes</w:t>
      </w:r>
      <w:r>
        <w:rPr>
          <w:b/>
          <w:spacing w:val="-12"/>
          <w:sz w:val="24"/>
        </w:rPr>
        <w:t xml:space="preserve"> </w:t>
      </w:r>
      <w:r>
        <w:rPr>
          <w:b/>
          <w:sz w:val="24"/>
        </w:rPr>
        <w:t>were</w:t>
      </w:r>
      <w:r>
        <w:rPr>
          <w:b/>
          <w:spacing w:val="-2"/>
          <w:sz w:val="24"/>
        </w:rPr>
        <w:t xml:space="preserve"> </w:t>
      </w:r>
      <w:r>
        <w:rPr>
          <w:b/>
          <w:sz w:val="24"/>
        </w:rPr>
        <w:t>NO</w:t>
      </w:r>
      <w:r>
        <w:rPr>
          <w:b/>
          <w:spacing w:val="-2"/>
          <w:sz w:val="24"/>
        </w:rPr>
        <w:t xml:space="preserve"> </w:t>
      </w:r>
      <w:r>
        <w:rPr>
          <w:b/>
          <w:spacing w:val="-5"/>
          <w:sz w:val="24"/>
        </w:rPr>
        <w:t>85</w:t>
      </w:r>
    </w:p>
    <w:p w:rsidR="001F1CC1" w:rsidRDefault="001F1CC1">
      <w:pPr>
        <w:rPr>
          <w:b/>
          <w:sz w:val="24"/>
        </w:rPr>
        <w:sectPr w:rsidR="001F1CC1">
          <w:pgSz w:w="12240" w:h="15840"/>
          <w:pgMar w:top="1820" w:right="360" w:bottom="1240" w:left="0" w:header="0" w:footer="967" w:gutter="0"/>
          <w:cols w:space="720"/>
        </w:sectPr>
      </w:pPr>
    </w:p>
    <w:p w:rsidR="001F1CC1" w:rsidRDefault="00000000">
      <w:pPr>
        <w:spacing w:before="226"/>
        <w:ind w:left="1800"/>
        <w:rPr>
          <w:b/>
          <w:sz w:val="24"/>
        </w:rPr>
      </w:pPr>
      <w:bookmarkStart w:id="95" w:name="_bookmark95"/>
      <w:bookmarkEnd w:id="95"/>
      <w:r>
        <w:rPr>
          <w:b/>
          <w:sz w:val="24"/>
        </w:rPr>
        <w:lastRenderedPageBreak/>
        <w:t>Table</w:t>
      </w:r>
      <w:r>
        <w:rPr>
          <w:b/>
          <w:spacing w:val="-13"/>
          <w:sz w:val="24"/>
        </w:rPr>
        <w:t xml:space="preserve"> </w:t>
      </w:r>
      <w:r>
        <w:rPr>
          <w:b/>
          <w:spacing w:val="-2"/>
          <w:sz w:val="24"/>
        </w:rPr>
        <w:t>4.5.1</w:t>
      </w:r>
    </w:p>
    <w:p w:rsidR="001F1CC1" w:rsidRDefault="001F1CC1">
      <w:pPr>
        <w:pStyle w:val="BodyText"/>
        <w:spacing w:before="10"/>
        <w:rPr>
          <w:b/>
          <w:sz w:val="12"/>
        </w:rPr>
      </w:pPr>
    </w:p>
    <w:tbl>
      <w:tblPr>
        <w:tblW w:w="0" w:type="auto"/>
        <w:tblInd w:w="1791"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758"/>
        <w:gridCol w:w="3233"/>
        <w:gridCol w:w="2912"/>
      </w:tblGrid>
      <w:tr w:rsidR="001F1CC1">
        <w:trPr>
          <w:trHeight w:val="1024"/>
        </w:trPr>
        <w:tc>
          <w:tcPr>
            <w:tcW w:w="2758" w:type="dxa"/>
          </w:tcPr>
          <w:p w:rsidR="001F1CC1" w:rsidRDefault="00000000">
            <w:pPr>
              <w:pStyle w:val="TableParagraph"/>
              <w:spacing w:line="265" w:lineRule="exact"/>
              <w:ind w:left="179"/>
              <w:rPr>
                <w:sz w:val="24"/>
              </w:rPr>
            </w:pPr>
            <w:r>
              <w:rPr>
                <w:sz w:val="24"/>
              </w:rPr>
              <w:t xml:space="preserve">Table </w:t>
            </w:r>
            <w:r>
              <w:rPr>
                <w:spacing w:val="-2"/>
                <w:sz w:val="24"/>
              </w:rPr>
              <w:t>4.5.1</w:t>
            </w:r>
          </w:p>
        </w:tc>
        <w:tc>
          <w:tcPr>
            <w:tcW w:w="3233" w:type="dxa"/>
          </w:tcPr>
          <w:p w:rsidR="001F1CC1" w:rsidRDefault="001F1CC1">
            <w:pPr>
              <w:pStyle w:val="TableParagraph"/>
              <w:rPr>
                <w:b/>
                <w:sz w:val="24"/>
              </w:rPr>
            </w:pPr>
          </w:p>
          <w:p w:rsidR="001F1CC1" w:rsidRDefault="001F1CC1">
            <w:pPr>
              <w:pStyle w:val="TableParagraph"/>
              <w:spacing w:before="54"/>
              <w:rPr>
                <w:b/>
                <w:sz w:val="24"/>
              </w:rPr>
            </w:pPr>
          </w:p>
          <w:p w:rsidR="001F1CC1" w:rsidRDefault="00000000">
            <w:pPr>
              <w:pStyle w:val="TableParagraph"/>
              <w:ind w:left="14" w:right="5"/>
              <w:jc w:val="center"/>
              <w:rPr>
                <w:sz w:val="24"/>
              </w:rPr>
            </w:pPr>
            <w:r>
              <w:rPr>
                <w:spacing w:val="-2"/>
                <w:sz w:val="24"/>
              </w:rPr>
              <w:t>Frequency</w:t>
            </w:r>
          </w:p>
        </w:tc>
        <w:tc>
          <w:tcPr>
            <w:tcW w:w="2912" w:type="dxa"/>
          </w:tcPr>
          <w:p w:rsidR="001F1CC1" w:rsidRDefault="001F1CC1">
            <w:pPr>
              <w:pStyle w:val="TableParagraph"/>
              <w:rPr>
                <w:b/>
                <w:sz w:val="24"/>
              </w:rPr>
            </w:pPr>
          </w:p>
          <w:p w:rsidR="001F1CC1" w:rsidRDefault="001F1CC1">
            <w:pPr>
              <w:pStyle w:val="TableParagraph"/>
              <w:spacing w:before="54"/>
              <w:rPr>
                <w:b/>
                <w:sz w:val="24"/>
              </w:rPr>
            </w:pPr>
          </w:p>
          <w:p w:rsidR="001F1CC1" w:rsidRDefault="00000000">
            <w:pPr>
              <w:pStyle w:val="TableParagraph"/>
              <w:ind w:left="13"/>
              <w:jc w:val="center"/>
              <w:rPr>
                <w:sz w:val="24"/>
              </w:rPr>
            </w:pPr>
            <w:r>
              <w:rPr>
                <w:spacing w:val="-2"/>
                <w:sz w:val="24"/>
              </w:rPr>
              <w:t>Percent</w:t>
            </w:r>
          </w:p>
        </w:tc>
      </w:tr>
      <w:tr w:rsidR="001F1CC1">
        <w:trPr>
          <w:trHeight w:val="414"/>
        </w:trPr>
        <w:tc>
          <w:tcPr>
            <w:tcW w:w="2758" w:type="dxa"/>
            <w:shd w:val="clear" w:color="auto" w:fill="CCCCFF"/>
          </w:tcPr>
          <w:p w:rsidR="001F1CC1" w:rsidRDefault="00000000">
            <w:pPr>
              <w:pStyle w:val="TableParagraph"/>
              <w:spacing w:line="268" w:lineRule="exact"/>
              <w:ind w:left="119"/>
              <w:rPr>
                <w:sz w:val="24"/>
              </w:rPr>
            </w:pPr>
            <w:r>
              <w:rPr>
                <w:spacing w:val="-2"/>
                <w:sz w:val="24"/>
              </w:rPr>
              <w:t>agree</w:t>
            </w:r>
          </w:p>
        </w:tc>
        <w:tc>
          <w:tcPr>
            <w:tcW w:w="3233" w:type="dxa"/>
          </w:tcPr>
          <w:p w:rsidR="001F1CC1" w:rsidRDefault="00000000">
            <w:pPr>
              <w:pStyle w:val="TableParagraph"/>
              <w:spacing w:line="268" w:lineRule="exact"/>
              <w:ind w:right="88"/>
              <w:jc w:val="right"/>
              <w:rPr>
                <w:sz w:val="24"/>
              </w:rPr>
            </w:pPr>
            <w:r>
              <w:rPr>
                <w:spacing w:val="-5"/>
                <w:sz w:val="24"/>
              </w:rPr>
              <w:t>25</w:t>
            </w:r>
          </w:p>
        </w:tc>
        <w:tc>
          <w:tcPr>
            <w:tcW w:w="2912" w:type="dxa"/>
          </w:tcPr>
          <w:p w:rsidR="001F1CC1" w:rsidRDefault="00000000">
            <w:pPr>
              <w:pStyle w:val="TableParagraph"/>
              <w:spacing w:line="268" w:lineRule="exact"/>
              <w:ind w:right="88"/>
              <w:jc w:val="right"/>
              <w:rPr>
                <w:sz w:val="24"/>
              </w:rPr>
            </w:pPr>
            <w:r>
              <w:rPr>
                <w:spacing w:val="-5"/>
                <w:sz w:val="24"/>
              </w:rPr>
              <w:t>42</w:t>
            </w:r>
          </w:p>
        </w:tc>
      </w:tr>
      <w:tr w:rsidR="001F1CC1">
        <w:trPr>
          <w:trHeight w:val="414"/>
        </w:trPr>
        <w:tc>
          <w:tcPr>
            <w:tcW w:w="2758" w:type="dxa"/>
            <w:shd w:val="clear" w:color="auto" w:fill="CCCCFF"/>
          </w:tcPr>
          <w:p w:rsidR="001F1CC1" w:rsidRDefault="00000000">
            <w:pPr>
              <w:pStyle w:val="TableParagraph"/>
              <w:spacing w:line="268" w:lineRule="exact"/>
              <w:ind w:left="119"/>
              <w:rPr>
                <w:sz w:val="24"/>
              </w:rPr>
            </w:pPr>
            <w:r>
              <w:rPr>
                <w:spacing w:val="-2"/>
                <w:sz w:val="24"/>
              </w:rPr>
              <w:t>strongly</w:t>
            </w:r>
          </w:p>
        </w:tc>
        <w:tc>
          <w:tcPr>
            <w:tcW w:w="3233" w:type="dxa"/>
          </w:tcPr>
          <w:p w:rsidR="001F1CC1" w:rsidRDefault="00000000">
            <w:pPr>
              <w:pStyle w:val="TableParagraph"/>
              <w:spacing w:line="268" w:lineRule="exact"/>
              <w:ind w:right="88"/>
              <w:jc w:val="right"/>
              <w:rPr>
                <w:sz w:val="24"/>
              </w:rPr>
            </w:pPr>
            <w:r>
              <w:rPr>
                <w:spacing w:val="-5"/>
                <w:sz w:val="24"/>
              </w:rPr>
              <w:t>27</w:t>
            </w:r>
          </w:p>
        </w:tc>
        <w:tc>
          <w:tcPr>
            <w:tcW w:w="2912" w:type="dxa"/>
          </w:tcPr>
          <w:p w:rsidR="001F1CC1" w:rsidRDefault="00000000">
            <w:pPr>
              <w:pStyle w:val="TableParagraph"/>
              <w:spacing w:line="268" w:lineRule="exact"/>
              <w:ind w:right="88"/>
              <w:jc w:val="right"/>
              <w:rPr>
                <w:sz w:val="24"/>
              </w:rPr>
            </w:pPr>
            <w:r>
              <w:rPr>
                <w:spacing w:val="-5"/>
                <w:sz w:val="24"/>
              </w:rPr>
              <w:t>46</w:t>
            </w:r>
          </w:p>
        </w:tc>
      </w:tr>
      <w:tr w:rsidR="001F1CC1">
        <w:trPr>
          <w:trHeight w:val="412"/>
        </w:trPr>
        <w:tc>
          <w:tcPr>
            <w:tcW w:w="2758" w:type="dxa"/>
            <w:shd w:val="clear" w:color="auto" w:fill="CCCCFF"/>
          </w:tcPr>
          <w:p w:rsidR="001F1CC1" w:rsidRDefault="00000000">
            <w:pPr>
              <w:pStyle w:val="TableParagraph"/>
              <w:spacing w:line="268" w:lineRule="exact"/>
              <w:ind w:left="119"/>
              <w:rPr>
                <w:sz w:val="24"/>
              </w:rPr>
            </w:pPr>
            <w:r>
              <w:rPr>
                <w:spacing w:val="-2"/>
                <w:sz w:val="24"/>
              </w:rPr>
              <w:t>disagree</w:t>
            </w:r>
          </w:p>
        </w:tc>
        <w:tc>
          <w:tcPr>
            <w:tcW w:w="3233" w:type="dxa"/>
          </w:tcPr>
          <w:p w:rsidR="001F1CC1" w:rsidRDefault="00000000">
            <w:pPr>
              <w:pStyle w:val="TableParagraph"/>
              <w:spacing w:line="268" w:lineRule="exact"/>
              <w:ind w:right="91"/>
              <w:jc w:val="right"/>
              <w:rPr>
                <w:sz w:val="24"/>
              </w:rPr>
            </w:pPr>
            <w:r>
              <w:rPr>
                <w:spacing w:val="-10"/>
                <w:sz w:val="24"/>
              </w:rPr>
              <w:t>4</w:t>
            </w:r>
          </w:p>
        </w:tc>
        <w:tc>
          <w:tcPr>
            <w:tcW w:w="2912" w:type="dxa"/>
          </w:tcPr>
          <w:p w:rsidR="001F1CC1" w:rsidRDefault="00000000">
            <w:pPr>
              <w:pStyle w:val="TableParagraph"/>
              <w:spacing w:line="268" w:lineRule="exact"/>
              <w:ind w:right="84"/>
              <w:jc w:val="right"/>
              <w:rPr>
                <w:sz w:val="24"/>
              </w:rPr>
            </w:pPr>
            <w:r>
              <w:rPr>
                <w:spacing w:val="-10"/>
                <w:sz w:val="24"/>
              </w:rPr>
              <w:t>7</w:t>
            </w:r>
          </w:p>
        </w:tc>
      </w:tr>
      <w:tr w:rsidR="001F1CC1">
        <w:trPr>
          <w:trHeight w:val="506"/>
        </w:trPr>
        <w:tc>
          <w:tcPr>
            <w:tcW w:w="2758" w:type="dxa"/>
            <w:shd w:val="clear" w:color="auto" w:fill="CCCCFF"/>
          </w:tcPr>
          <w:p w:rsidR="001F1CC1" w:rsidRDefault="00000000">
            <w:pPr>
              <w:pStyle w:val="TableParagraph"/>
              <w:spacing w:line="268" w:lineRule="exact"/>
              <w:ind w:left="119"/>
              <w:rPr>
                <w:sz w:val="24"/>
              </w:rPr>
            </w:pPr>
            <w:r>
              <w:rPr>
                <w:sz w:val="24"/>
              </w:rPr>
              <w:t>strongly</w:t>
            </w:r>
            <w:r>
              <w:rPr>
                <w:spacing w:val="-12"/>
                <w:sz w:val="24"/>
              </w:rPr>
              <w:t xml:space="preserve"> </w:t>
            </w:r>
            <w:r>
              <w:rPr>
                <w:sz w:val="24"/>
              </w:rPr>
              <w:t>dis</w:t>
            </w:r>
            <w:r>
              <w:rPr>
                <w:spacing w:val="-5"/>
                <w:sz w:val="24"/>
              </w:rPr>
              <w:t xml:space="preserve"> </w:t>
            </w:r>
            <w:r>
              <w:rPr>
                <w:spacing w:val="-2"/>
                <w:sz w:val="24"/>
              </w:rPr>
              <w:t>agree</w:t>
            </w:r>
          </w:p>
        </w:tc>
        <w:tc>
          <w:tcPr>
            <w:tcW w:w="3233" w:type="dxa"/>
          </w:tcPr>
          <w:p w:rsidR="001F1CC1" w:rsidRDefault="00000000">
            <w:pPr>
              <w:pStyle w:val="TableParagraph"/>
              <w:spacing w:line="268" w:lineRule="exact"/>
              <w:ind w:right="91"/>
              <w:jc w:val="right"/>
              <w:rPr>
                <w:sz w:val="24"/>
              </w:rPr>
            </w:pPr>
            <w:r>
              <w:rPr>
                <w:spacing w:val="-10"/>
                <w:sz w:val="24"/>
              </w:rPr>
              <w:t>3</w:t>
            </w:r>
          </w:p>
        </w:tc>
        <w:tc>
          <w:tcPr>
            <w:tcW w:w="2912" w:type="dxa"/>
          </w:tcPr>
          <w:p w:rsidR="001F1CC1" w:rsidRDefault="00000000">
            <w:pPr>
              <w:pStyle w:val="TableParagraph"/>
              <w:spacing w:line="268" w:lineRule="exact"/>
              <w:ind w:right="84"/>
              <w:jc w:val="right"/>
              <w:rPr>
                <w:sz w:val="24"/>
              </w:rPr>
            </w:pPr>
            <w:r>
              <w:rPr>
                <w:spacing w:val="-10"/>
                <w:sz w:val="24"/>
              </w:rPr>
              <w:t>5</w:t>
            </w:r>
          </w:p>
        </w:tc>
      </w:tr>
      <w:tr w:rsidR="001F1CC1">
        <w:trPr>
          <w:trHeight w:val="419"/>
        </w:trPr>
        <w:tc>
          <w:tcPr>
            <w:tcW w:w="2758" w:type="dxa"/>
            <w:shd w:val="clear" w:color="auto" w:fill="CCCCFF"/>
          </w:tcPr>
          <w:p w:rsidR="001F1CC1" w:rsidRDefault="00000000">
            <w:pPr>
              <w:pStyle w:val="TableParagraph"/>
              <w:spacing w:line="268" w:lineRule="exact"/>
              <w:ind w:left="119"/>
              <w:rPr>
                <w:sz w:val="24"/>
              </w:rPr>
            </w:pPr>
            <w:r>
              <w:rPr>
                <w:spacing w:val="-2"/>
                <w:sz w:val="24"/>
              </w:rPr>
              <w:t>Total</w:t>
            </w:r>
          </w:p>
        </w:tc>
        <w:tc>
          <w:tcPr>
            <w:tcW w:w="3233" w:type="dxa"/>
          </w:tcPr>
          <w:p w:rsidR="001F1CC1" w:rsidRDefault="00000000">
            <w:pPr>
              <w:pStyle w:val="TableParagraph"/>
              <w:spacing w:line="268" w:lineRule="exact"/>
              <w:ind w:right="88"/>
              <w:jc w:val="right"/>
              <w:rPr>
                <w:sz w:val="24"/>
              </w:rPr>
            </w:pPr>
            <w:r>
              <w:rPr>
                <w:spacing w:val="-5"/>
                <w:sz w:val="24"/>
              </w:rPr>
              <w:t>59</w:t>
            </w:r>
          </w:p>
        </w:tc>
        <w:tc>
          <w:tcPr>
            <w:tcW w:w="2912" w:type="dxa"/>
          </w:tcPr>
          <w:p w:rsidR="001F1CC1" w:rsidRDefault="00000000">
            <w:pPr>
              <w:pStyle w:val="TableParagraph"/>
              <w:spacing w:line="268" w:lineRule="exact"/>
              <w:ind w:right="88"/>
              <w:jc w:val="right"/>
              <w:rPr>
                <w:sz w:val="24"/>
              </w:rPr>
            </w:pPr>
            <w:r>
              <w:rPr>
                <w:spacing w:val="-5"/>
                <w:sz w:val="24"/>
              </w:rPr>
              <w:t>100</w:t>
            </w:r>
          </w:p>
        </w:tc>
      </w:tr>
    </w:tbl>
    <w:p w:rsidR="001F1CC1" w:rsidRDefault="001F1CC1">
      <w:pPr>
        <w:pStyle w:val="BodyText"/>
        <w:rPr>
          <w:b/>
        </w:rPr>
      </w:pPr>
    </w:p>
    <w:p w:rsidR="001F1CC1" w:rsidRDefault="001F1CC1">
      <w:pPr>
        <w:pStyle w:val="BodyText"/>
        <w:spacing w:before="57"/>
        <w:rPr>
          <w:b/>
        </w:rPr>
      </w:pPr>
    </w:p>
    <w:p w:rsidR="001F1CC1" w:rsidRDefault="00000000">
      <w:pPr>
        <w:ind w:left="1800"/>
        <w:rPr>
          <w:b/>
          <w:sz w:val="24"/>
        </w:rPr>
      </w:pPr>
      <w:bookmarkStart w:id="96" w:name="_bookmark96"/>
      <w:bookmarkEnd w:id="96"/>
      <w:r>
        <w:rPr>
          <w:b/>
          <w:sz w:val="24"/>
        </w:rPr>
        <w:t>Figure</w:t>
      </w:r>
      <w:r>
        <w:rPr>
          <w:b/>
          <w:spacing w:val="-2"/>
          <w:sz w:val="24"/>
        </w:rPr>
        <w:t xml:space="preserve"> 4.5.1</w:t>
      </w:r>
    </w:p>
    <w:p w:rsidR="001F1CC1" w:rsidRDefault="00000000">
      <w:pPr>
        <w:pStyle w:val="BodyText"/>
        <w:spacing w:before="11"/>
        <w:rPr>
          <w:b/>
          <w:sz w:val="8"/>
        </w:rPr>
      </w:pPr>
      <w:r>
        <w:rPr>
          <w:b/>
          <w:noProof/>
          <w:sz w:val="8"/>
        </w:rPr>
        <w:drawing>
          <wp:anchor distT="0" distB="0" distL="0" distR="0" simplePos="0" relativeHeight="487601664" behindDoc="1" locked="0" layoutInCell="1" allowOverlap="1">
            <wp:simplePos x="0" y="0"/>
            <wp:positionH relativeFrom="page">
              <wp:posOffset>1143000</wp:posOffset>
            </wp:positionH>
            <wp:positionV relativeFrom="paragraph">
              <wp:posOffset>80689</wp:posOffset>
            </wp:positionV>
            <wp:extent cx="4440976" cy="2669286"/>
            <wp:effectExtent l="0" t="0" r="0" b="0"/>
            <wp:wrapTopAndBottom/>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46" cstate="print"/>
                    <a:stretch>
                      <a:fillRect/>
                    </a:stretch>
                  </pic:blipFill>
                  <pic:spPr>
                    <a:xfrm>
                      <a:off x="0" y="0"/>
                      <a:ext cx="4440976" cy="2669286"/>
                    </a:xfrm>
                    <a:prstGeom prst="rect">
                      <a:avLst/>
                    </a:prstGeom>
                  </pic:spPr>
                </pic:pic>
              </a:graphicData>
            </a:graphic>
          </wp:anchor>
        </w:drawing>
      </w:r>
    </w:p>
    <w:p w:rsidR="001F1CC1" w:rsidRDefault="001F1CC1">
      <w:pPr>
        <w:pStyle w:val="BodyText"/>
        <w:rPr>
          <w:b/>
          <w:sz w:val="8"/>
        </w:rPr>
        <w:sectPr w:rsidR="001F1CC1">
          <w:pgSz w:w="12240" w:h="15840"/>
          <w:pgMar w:top="1820" w:right="360" w:bottom="1240" w:left="0" w:header="0" w:footer="967" w:gutter="0"/>
          <w:cols w:space="720"/>
        </w:sectPr>
      </w:pPr>
    </w:p>
    <w:p w:rsidR="001F1CC1" w:rsidRDefault="00000000">
      <w:pPr>
        <w:spacing w:before="74"/>
        <w:ind w:left="1800"/>
        <w:rPr>
          <w:b/>
          <w:sz w:val="24"/>
        </w:rPr>
      </w:pPr>
      <w:bookmarkStart w:id="97" w:name="_bookmark97"/>
      <w:bookmarkEnd w:id="97"/>
      <w:r>
        <w:rPr>
          <w:b/>
          <w:sz w:val="24"/>
        </w:rPr>
        <w:lastRenderedPageBreak/>
        <w:t>Table</w:t>
      </w:r>
      <w:r>
        <w:rPr>
          <w:b/>
          <w:spacing w:val="-13"/>
          <w:sz w:val="24"/>
        </w:rPr>
        <w:t xml:space="preserve"> </w:t>
      </w:r>
      <w:r>
        <w:rPr>
          <w:b/>
          <w:spacing w:val="-2"/>
          <w:sz w:val="24"/>
        </w:rPr>
        <w:t>4.5.2</w:t>
      </w:r>
    </w:p>
    <w:p w:rsidR="001F1CC1" w:rsidRDefault="001F1CC1">
      <w:pPr>
        <w:pStyle w:val="BodyText"/>
        <w:spacing w:before="5"/>
        <w:rPr>
          <w:b/>
          <w:sz w:val="12"/>
        </w:rPr>
      </w:pPr>
    </w:p>
    <w:tbl>
      <w:tblPr>
        <w:tblW w:w="0" w:type="auto"/>
        <w:tblInd w:w="1791" w:type="dxa"/>
        <w:tblBorders>
          <w:top w:val="single" w:sz="4" w:space="0" w:color="993366"/>
          <w:left w:val="single" w:sz="4" w:space="0" w:color="993366"/>
          <w:bottom w:val="single" w:sz="4" w:space="0" w:color="993366"/>
          <w:right w:val="single" w:sz="4" w:space="0" w:color="993366"/>
          <w:insideH w:val="single" w:sz="4" w:space="0" w:color="993366"/>
          <w:insideV w:val="single" w:sz="4" w:space="0" w:color="993366"/>
        </w:tblBorders>
        <w:tblLayout w:type="fixed"/>
        <w:tblCellMar>
          <w:left w:w="0" w:type="dxa"/>
          <w:right w:w="0" w:type="dxa"/>
        </w:tblCellMar>
        <w:tblLook w:val="01E0" w:firstRow="1" w:lastRow="1" w:firstColumn="1" w:lastColumn="1" w:noHBand="0" w:noVBand="0"/>
      </w:tblPr>
      <w:tblGrid>
        <w:gridCol w:w="2561"/>
        <w:gridCol w:w="3197"/>
        <w:gridCol w:w="2873"/>
      </w:tblGrid>
      <w:tr w:rsidR="001F1CC1">
        <w:trPr>
          <w:trHeight w:val="1026"/>
        </w:trPr>
        <w:tc>
          <w:tcPr>
            <w:tcW w:w="2561" w:type="dxa"/>
            <w:tcBorders>
              <w:bottom w:val="single" w:sz="6" w:space="0" w:color="993366"/>
            </w:tcBorders>
          </w:tcPr>
          <w:p w:rsidR="001F1CC1" w:rsidRDefault="00000000">
            <w:pPr>
              <w:pStyle w:val="TableParagraph"/>
              <w:spacing w:line="270" w:lineRule="exact"/>
              <w:ind w:left="179"/>
              <w:rPr>
                <w:sz w:val="24"/>
              </w:rPr>
            </w:pPr>
            <w:r>
              <w:rPr>
                <w:sz w:val="24"/>
              </w:rPr>
              <w:t xml:space="preserve">Table </w:t>
            </w:r>
            <w:r>
              <w:rPr>
                <w:spacing w:val="-2"/>
                <w:sz w:val="24"/>
              </w:rPr>
              <w:t>4.5.2</w:t>
            </w:r>
          </w:p>
        </w:tc>
        <w:tc>
          <w:tcPr>
            <w:tcW w:w="3197" w:type="dxa"/>
          </w:tcPr>
          <w:p w:rsidR="001F1CC1" w:rsidRDefault="001F1CC1">
            <w:pPr>
              <w:pStyle w:val="TableParagraph"/>
              <w:rPr>
                <w:b/>
                <w:sz w:val="24"/>
              </w:rPr>
            </w:pPr>
          </w:p>
          <w:p w:rsidR="001F1CC1" w:rsidRDefault="001F1CC1">
            <w:pPr>
              <w:pStyle w:val="TableParagraph"/>
              <w:spacing w:before="49"/>
              <w:rPr>
                <w:b/>
                <w:sz w:val="24"/>
              </w:rPr>
            </w:pPr>
          </w:p>
          <w:p w:rsidR="001F1CC1" w:rsidRDefault="00000000">
            <w:pPr>
              <w:pStyle w:val="TableParagraph"/>
              <w:ind w:left="21"/>
              <w:jc w:val="center"/>
              <w:rPr>
                <w:sz w:val="24"/>
              </w:rPr>
            </w:pPr>
            <w:r>
              <w:rPr>
                <w:spacing w:val="-2"/>
                <w:sz w:val="24"/>
              </w:rPr>
              <w:t>Frequency</w:t>
            </w:r>
          </w:p>
        </w:tc>
        <w:tc>
          <w:tcPr>
            <w:tcW w:w="2873" w:type="dxa"/>
          </w:tcPr>
          <w:p w:rsidR="001F1CC1" w:rsidRDefault="001F1CC1">
            <w:pPr>
              <w:pStyle w:val="TableParagraph"/>
              <w:rPr>
                <w:b/>
                <w:sz w:val="24"/>
              </w:rPr>
            </w:pPr>
          </w:p>
          <w:p w:rsidR="001F1CC1" w:rsidRDefault="001F1CC1">
            <w:pPr>
              <w:pStyle w:val="TableParagraph"/>
              <w:spacing w:before="49"/>
              <w:rPr>
                <w:b/>
                <w:sz w:val="24"/>
              </w:rPr>
            </w:pPr>
          </w:p>
          <w:p w:rsidR="001F1CC1" w:rsidRDefault="00000000">
            <w:pPr>
              <w:pStyle w:val="TableParagraph"/>
              <w:ind w:left="14"/>
              <w:jc w:val="center"/>
              <w:rPr>
                <w:sz w:val="24"/>
              </w:rPr>
            </w:pPr>
            <w:r>
              <w:rPr>
                <w:spacing w:val="-2"/>
                <w:sz w:val="24"/>
              </w:rPr>
              <w:t>Percent</w:t>
            </w:r>
          </w:p>
        </w:tc>
      </w:tr>
      <w:tr w:rsidR="001F1CC1">
        <w:trPr>
          <w:trHeight w:val="409"/>
        </w:trPr>
        <w:tc>
          <w:tcPr>
            <w:tcW w:w="2561" w:type="dxa"/>
            <w:tcBorders>
              <w:top w:val="single" w:sz="6" w:space="0" w:color="993366"/>
            </w:tcBorders>
            <w:shd w:val="clear" w:color="auto" w:fill="CCCCFF"/>
          </w:tcPr>
          <w:p w:rsidR="001F1CC1" w:rsidRDefault="00000000">
            <w:pPr>
              <w:pStyle w:val="TableParagraph"/>
              <w:spacing w:line="263" w:lineRule="exact"/>
              <w:ind w:left="119"/>
              <w:rPr>
                <w:sz w:val="24"/>
              </w:rPr>
            </w:pPr>
            <w:r>
              <w:rPr>
                <w:spacing w:val="-5"/>
                <w:sz w:val="24"/>
              </w:rPr>
              <w:t>yes</w:t>
            </w:r>
          </w:p>
        </w:tc>
        <w:tc>
          <w:tcPr>
            <w:tcW w:w="3197" w:type="dxa"/>
          </w:tcPr>
          <w:p w:rsidR="001F1CC1" w:rsidRDefault="00000000">
            <w:pPr>
              <w:pStyle w:val="TableParagraph"/>
              <w:spacing w:line="263" w:lineRule="exact"/>
              <w:ind w:right="81"/>
              <w:jc w:val="right"/>
              <w:rPr>
                <w:sz w:val="24"/>
              </w:rPr>
            </w:pPr>
            <w:r>
              <w:rPr>
                <w:spacing w:val="-5"/>
                <w:sz w:val="24"/>
              </w:rPr>
              <w:t>59</w:t>
            </w:r>
          </w:p>
        </w:tc>
        <w:tc>
          <w:tcPr>
            <w:tcW w:w="2873" w:type="dxa"/>
          </w:tcPr>
          <w:p w:rsidR="001F1CC1" w:rsidRDefault="00000000">
            <w:pPr>
              <w:pStyle w:val="TableParagraph"/>
              <w:spacing w:line="263" w:lineRule="exact"/>
              <w:ind w:right="90"/>
              <w:jc w:val="right"/>
              <w:rPr>
                <w:sz w:val="24"/>
              </w:rPr>
            </w:pPr>
            <w:r>
              <w:rPr>
                <w:spacing w:val="-5"/>
                <w:sz w:val="24"/>
              </w:rPr>
              <w:t>100</w:t>
            </w:r>
          </w:p>
        </w:tc>
      </w:tr>
    </w:tbl>
    <w:p w:rsidR="001F1CC1" w:rsidRDefault="001F1CC1">
      <w:pPr>
        <w:pStyle w:val="BodyText"/>
        <w:rPr>
          <w:b/>
        </w:rPr>
      </w:pPr>
    </w:p>
    <w:p w:rsidR="001F1CC1" w:rsidRDefault="001F1CC1">
      <w:pPr>
        <w:pStyle w:val="BodyText"/>
        <w:spacing w:before="60"/>
        <w:rPr>
          <w:b/>
        </w:rPr>
      </w:pPr>
    </w:p>
    <w:p w:rsidR="001F1CC1" w:rsidRDefault="00000000">
      <w:pPr>
        <w:ind w:left="1800"/>
        <w:rPr>
          <w:b/>
          <w:sz w:val="24"/>
        </w:rPr>
      </w:pPr>
      <w:bookmarkStart w:id="98" w:name="_bookmark98"/>
      <w:bookmarkEnd w:id="98"/>
      <w:r>
        <w:rPr>
          <w:b/>
          <w:sz w:val="24"/>
        </w:rPr>
        <w:t>Figure</w:t>
      </w:r>
      <w:r>
        <w:rPr>
          <w:b/>
          <w:spacing w:val="-2"/>
          <w:sz w:val="24"/>
        </w:rPr>
        <w:t xml:space="preserve"> 4.5.2</w:t>
      </w:r>
    </w:p>
    <w:p w:rsidR="001F1CC1" w:rsidRDefault="00000000">
      <w:pPr>
        <w:pStyle w:val="BodyText"/>
        <w:spacing w:before="9"/>
        <w:rPr>
          <w:b/>
          <w:sz w:val="8"/>
        </w:rPr>
      </w:pPr>
      <w:r>
        <w:rPr>
          <w:b/>
          <w:noProof/>
          <w:sz w:val="8"/>
        </w:rPr>
        <w:drawing>
          <wp:anchor distT="0" distB="0" distL="0" distR="0" simplePos="0" relativeHeight="487602176" behindDoc="1" locked="0" layoutInCell="1" allowOverlap="1">
            <wp:simplePos x="0" y="0"/>
            <wp:positionH relativeFrom="page">
              <wp:posOffset>1143000</wp:posOffset>
            </wp:positionH>
            <wp:positionV relativeFrom="paragraph">
              <wp:posOffset>79927</wp:posOffset>
            </wp:positionV>
            <wp:extent cx="4440976" cy="2669286"/>
            <wp:effectExtent l="0" t="0" r="0" b="0"/>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47" cstate="print"/>
                    <a:stretch>
                      <a:fillRect/>
                    </a:stretch>
                  </pic:blipFill>
                  <pic:spPr>
                    <a:xfrm>
                      <a:off x="0" y="0"/>
                      <a:ext cx="4440976" cy="2669286"/>
                    </a:xfrm>
                    <a:prstGeom prst="rect">
                      <a:avLst/>
                    </a:prstGeom>
                  </pic:spPr>
                </pic:pic>
              </a:graphicData>
            </a:graphic>
          </wp:anchor>
        </w:drawing>
      </w:r>
    </w:p>
    <w:p w:rsidR="001F1CC1" w:rsidRDefault="001F1CC1">
      <w:pPr>
        <w:pStyle w:val="BodyText"/>
        <w:rPr>
          <w:b/>
          <w:sz w:val="8"/>
        </w:rPr>
        <w:sectPr w:rsidR="001F1CC1">
          <w:pgSz w:w="12240" w:h="15840"/>
          <w:pgMar w:top="1360" w:right="360" w:bottom="1240" w:left="0" w:header="0" w:footer="967" w:gutter="0"/>
          <w:cols w:space="720"/>
        </w:sectPr>
      </w:pPr>
    </w:p>
    <w:p w:rsidR="001F1CC1" w:rsidRDefault="00000000">
      <w:pPr>
        <w:spacing w:before="74"/>
        <w:ind w:left="1800"/>
        <w:rPr>
          <w:b/>
          <w:sz w:val="24"/>
        </w:rPr>
      </w:pPr>
      <w:bookmarkStart w:id="99" w:name="_bookmark99"/>
      <w:bookmarkEnd w:id="99"/>
      <w:r>
        <w:rPr>
          <w:b/>
          <w:sz w:val="24"/>
        </w:rPr>
        <w:lastRenderedPageBreak/>
        <w:t>Table</w:t>
      </w:r>
      <w:r>
        <w:rPr>
          <w:b/>
          <w:spacing w:val="-13"/>
          <w:sz w:val="24"/>
        </w:rPr>
        <w:t xml:space="preserve"> </w:t>
      </w:r>
      <w:r>
        <w:rPr>
          <w:b/>
          <w:spacing w:val="-2"/>
          <w:sz w:val="24"/>
        </w:rPr>
        <w:t>4.5.3</w:t>
      </w:r>
    </w:p>
    <w:p w:rsidR="001F1CC1" w:rsidRDefault="001F1CC1">
      <w:pPr>
        <w:pStyle w:val="BodyText"/>
        <w:spacing w:before="7"/>
        <w:rPr>
          <w:b/>
          <w:sz w:val="12"/>
        </w:rPr>
      </w:pPr>
    </w:p>
    <w:tbl>
      <w:tblPr>
        <w:tblW w:w="0" w:type="auto"/>
        <w:tblInd w:w="1791"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722"/>
        <w:gridCol w:w="3396"/>
        <w:gridCol w:w="3058"/>
      </w:tblGrid>
      <w:tr w:rsidR="001F1CC1">
        <w:trPr>
          <w:trHeight w:val="1026"/>
        </w:trPr>
        <w:tc>
          <w:tcPr>
            <w:tcW w:w="2722" w:type="dxa"/>
          </w:tcPr>
          <w:p w:rsidR="001F1CC1" w:rsidRDefault="00000000">
            <w:pPr>
              <w:pStyle w:val="TableParagraph"/>
              <w:spacing w:line="265" w:lineRule="exact"/>
              <w:ind w:left="179"/>
              <w:rPr>
                <w:sz w:val="24"/>
              </w:rPr>
            </w:pPr>
            <w:r>
              <w:rPr>
                <w:sz w:val="24"/>
              </w:rPr>
              <w:t xml:space="preserve">Table </w:t>
            </w:r>
            <w:r>
              <w:rPr>
                <w:spacing w:val="-2"/>
                <w:sz w:val="24"/>
              </w:rPr>
              <w:t>4.5.3</w:t>
            </w:r>
          </w:p>
        </w:tc>
        <w:tc>
          <w:tcPr>
            <w:tcW w:w="3396" w:type="dxa"/>
          </w:tcPr>
          <w:p w:rsidR="001F1CC1" w:rsidRDefault="001F1CC1">
            <w:pPr>
              <w:pStyle w:val="TableParagraph"/>
              <w:rPr>
                <w:b/>
                <w:sz w:val="24"/>
              </w:rPr>
            </w:pPr>
          </w:p>
          <w:p w:rsidR="001F1CC1" w:rsidRDefault="001F1CC1">
            <w:pPr>
              <w:pStyle w:val="TableParagraph"/>
              <w:spacing w:before="49"/>
              <w:rPr>
                <w:b/>
                <w:sz w:val="24"/>
              </w:rPr>
            </w:pPr>
          </w:p>
          <w:p w:rsidR="001F1CC1" w:rsidRDefault="00000000">
            <w:pPr>
              <w:pStyle w:val="TableParagraph"/>
              <w:ind w:left="23"/>
              <w:jc w:val="center"/>
              <w:rPr>
                <w:sz w:val="24"/>
              </w:rPr>
            </w:pPr>
            <w:r>
              <w:rPr>
                <w:spacing w:val="-2"/>
                <w:sz w:val="24"/>
              </w:rPr>
              <w:t>Frequency</w:t>
            </w:r>
          </w:p>
        </w:tc>
        <w:tc>
          <w:tcPr>
            <w:tcW w:w="3058" w:type="dxa"/>
          </w:tcPr>
          <w:p w:rsidR="001F1CC1" w:rsidRDefault="001F1CC1">
            <w:pPr>
              <w:pStyle w:val="TableParagraph"/>
              <w:rPr>
                <w:b/>
                <w:sz w:val="24"/>
              </w:rPr>
            </w:pPr>
          </w:p>
          <w:p w:rsidR="001F1CC1" w:rsidRDefault="001F1CC1">
            <w:pPr>
              <w:pStyle w:val="TableParagraph"/>
              <w:spacing w:before="49"/>
              <w:rPr>
                <w:b/>
                <w:sz w:val="24"/>
              </w:rPr>
            </w:pPr>
          </w:p>
          <w:p w:rsidR="001F1CC1" w:rsidRDefault="00000000">
            <w:pPr>
              <w:pStyle w:val="TableParagraph"/>
              <w:ind w:left="22"/>
              <w:jc w:val="center"/>
              <w:rPr>
                <w:sz w:val="24"/>
              </w:rPr>
            </w:pPr>
            <w:r>
              <w:rPr>
                <w:spacing w:val="-2"/>
                <w:sz w:val="24"/>
              </w:rPr>
              <w:t>Percent</w:t>
            </w:r>
          </w:p>
        </w:tc>
      </w:tr>
      <w:tr w:rsidR="001F1CC1">
        <w:trPr>
          <w:trHeight w:val="414"/>
        </w:trPr>
        <w:tc>
          <w:tcPr>
            <w:tcW w:w="2722" w:type="dxa"/>
            <w:shd w:val="clear" w:color="auto" w:fill="CCCCFF"/>
          </w:tcPr>
          <w:p w:rsidR="001F1CC1" w:rsidRDefault="00000000">
            <w:pPr>
              <w:pStyle w:val="TableParagraph"/>
              <w:spacing w:line="268" w:lineRule="exact"/>
              <w:ind w:left="119"/>
              <w:rPr>
                <w:sz w:val="24"/>
              </w:rPr>
            </w:pPr>
            <w:r>
              <w:rPr>
                <w:spacing w:val="-2"/>
                <w:sz w:val="24"/>
              </w:rPr>
              <w:t>agree</w:t>
            </w:r>
          </w:p>
        </w:tc>
        <w:tc>
          <w:tcPr>
            <w:tcW w:w="3396" w:type="dxa"/>
          </w:tcPr>
          <w:p w:rsidR="001F1CC1" w:rsidRDefault="00000000">
            <w:pPr>
              <w:pStyle w:val="TableParagraph"/>
              <w:spacing w:line="268" w:lineRule="exact"/>
              <w:ind w:right="78"/>
              <w:jc w:val="right"/>
              <w:rPr>
                <w:sz w:val="24"/>
              </w:rPr>
            </w:pPr>
            <w:r>
              <w:rPr>
                <w:spacing w:val="-5"/>
                <w:sz w:val="24"/>
              </w:rPr>
              <w:t>21</w:t>
            </w:r>
          </w:p>
        </w:tc>
        <w:tc>
          <w:tcPr>
            <w:tcW w:w="3058" w:type="dxa"/>
          </w:tcPr>
          <w:p w:rsidR="001F1CC1" w:rsidRDefault="00000000">
            <w:pPr>
              <w:pStyle w:val="TableParagraph"/>
              <w:spacing w:line="268" w:lineRule="exact"/>
              <w:ind w:right="81"/>
              <w:jc w:val="right"/>
              <w:rPr>
                <w:sz w:val="24"/>
              </w:rPr>
            </w:pPr>
            <w:r>
              <w:rPr>
                <w:spacing w:val="-5"/>
                <w:sz w:val="24"/>
              </w:rPr>
              <w:t>36</w:t>
            </w:r>
          </w:p>
        </w:tc>
      </w:tr>
      <w:tr w:rsidR="001F1CC1">
        <w:trPr>
          <w:trHeight w:val="412"/>
        </w:trPr>
        <w:tc>
          <w:tcPr>
            <w:tcW w:w="2722" w:type="dxa"/>
            <w:shd w:val="clear" w:color="auto" w:fill="CCCCFF"/>
          </w:tcPr>
          <w:p w:rsidR="001F1CC1" w:rsidRDefault="00000000">
            <w:pPr>
              <w:pStyle w:val="TableParagraph"/>
              <w:spacing w:line="268" w:lineRule="exact"/>
              <w:ind w:left="119"/>
              <w:rPr>
                <w:sz w:val="24"/>
              </w:rPr>
            </w:pPr>
            <w:r>
              <w:rPr>
                <w:sz w:val="24"/>
              </w:rPr>
              <w:t>strongly</w:t>
            </w:r>
            <w:r>
              <w:rPr>
                <w:spacing w:val="-12"/>
                <w:sz w:val="24"/>
              </w:rPr>
              <w:t xml:space="preserve"> </w:t>
            </w:r>
            <w:r>
              <w:rPr>
                <w:spacing w:val="-2"/>
                <w:sz w:val="24"/>
              </w:rPr>
              <w:t>agree</w:t>
            </w:r>
          </w:p>
        </w:tc>
        <w:tc>
          <w:tcPr>
            <w:tcW w:w="3396" w:type="dxa"/>
          </w:tcPr>
          <w:p w:rsidR="001F1CC1" w:rsidRDefault="00000000">
            <w:pPr>
              <w:pStyle w:val="TableParagraph"/>
              <w:spacing w:line="268" w:lineRule="exact"/>
              <w:ind w:right="78"/>
              <w:jc w:val="right"/>
              <w:rPr>
                <w:sz w:val="24"/>
              </w:rPr>
            </w:pPr>
            <w:r>
              <w:rPr>
                <w:spacing w:val="-5"/>
                <w:sz w:val="24"/>
              </w:rPr>
              <w:t>33</w:t>
            </w:r>
          </w:p>
        </w:tc>
        <w:tc>
          <w:tcPr>
            <w:tcW w:w="3058" w:type="dxa"/>
          </w:tcPr>
          <w:p w:rsidR="001F1CC1" w:rsidRDefault="00000000">
            <w:pPr>
              <w:pStyle w:val="TableParagraph"/>
              <w:spacing w:line="268" w:lineRule="exact"/>
              <w:ind w:right="81"/>
              <w:jc w:val="right"/>
              <w:rPr>
                <w:sz w:val="24"/>
              </w:rPr>
            </w:pPr>
            <w:r>
              <w:rPr>
                <w:spacing w:val="-5"/>
                <w:sz w:val="24"/>
              </w:rPr>
              <w:t>56</w:t>
            </w:r>
          </w:p>
        </w:tc>
      </w:tr>
      <w:tr w:rsidR="001F1CC1">
        <w:trPr>
          <w:trHeight w:val="414"/>
        </w:trPr>
        <w:tc>
          <w:tcPr>
            <w:tcW w:w="2722" w:type="dxa"/>
            <w:shd w:val="clear" w:color="auto" w:fill="CCCCFF"/>
          </w:tcPr>
          <w:p w:rsidR="001F1CC1" w:rsidRDefault="00000000">
            <w:pPr>
              <w:pStyle w:val="TableParagraph"/>
              <w:spacing w:line="268" w:lineRule="exact"/>
              <w:ind w:left="119"/>
              <w:rPr>
                <w:sz w:val="24"/>
              </w:rPr>
            </w:pPr>
            <w:r>
              <w:rPr>
                <w:sz w:val="24"/>
              </w:rPr>
              <w:t>dis</w:t>
            </w:r>
            <w:r>
              <w:rPr>
                <w:spacing w:val="-9"/>
                <w:sz w:val="24"/>
              </w:rPr>
              <w:t xml:space="preserve"> </w:t>
            </w:r>
            <w:r>
              <w:rPr>
                <w:spacing w:val="-4"/>
                <w:sz w:val="24"/>
              </w:rPr>
              <w:t>agree</w:t>
            </w:r>
          </w:p>
        </w:tc>
        <w:tc>
          <w:tcPr>
            <w:tcW w:w="3396" w:type="dxa"/>
          </w:tcPr>
          <w:p w:rsidR="001F1CC1" w:rsidRDefault="00000000">
            <w:pPr>
              <w:pStyle w:val="TableParagraph"/>
              <w:spacing w:line="268" w:lineRule="exact"/>
              <w:ind w:right="78"/>
              <w:jc w:val="right"/>
              <w:rPr>
                <w:sz w:val="24"/>
              </w:rPr>
            </w:pPr>
            <w:r>
              <w:rPr>
                <w:spacing w:val="-10"/>
                <w:sz w:val="24"/>
              </w:rPr>
              <w:t>5</w:t>
            </w:r>
          </w:p>
        </w:tc>
        <w:tc>
          <w:tcPr>
            <w:tcW w:w="3058" w:type="dxa"/>
          </w:tcPr>
          <w:p w:rsidR="001F1CC1" w:rsidRDefault="00000000">
            <w:pPr>
              <w:pStyle w:val="TableParagraph"/>
              <w:spacing w:line="268" w:lineRule="exact"/>
              <w:ind w:right="81"/>
              <w:jc w:val="right"/>
              <w:rPr>
                <w:sz w:val="24"/>
              </w:rPr>
            </w:pPr>
            <w:r>
              <w:rPr>
                <w:spacing w:val="-10"/>
                <w:sz w:val="24"/>
              </w:rPr>
              <w:t>8</w:t>
            </w:r>
          </w:p>
        </w:tc>
      </w:tr>
      <w:tr w:rsidR="001F1CC1">
        <w:trPr>
          <w:trHeight w:val="417"/>
        </w:trPr>
        <w:tc>
          <w:tcPr>
            <w:tcW w:w="2722" w:type="dxa"/>
            <w:shd w:val="clear" w:color="auto" w:fill="CCCCFF"/>
          </w:tcPr>
          <w:p w:rsidR="001F1CC1" w:rsidRDefault="00000000">
            <w:pPr>
              <w:pStyle w:val="TableParagraph"/>
              <w:spacing w:line="268" w:lineRule="exact"/>
              <w:ind w:left="119"/>
              <w:rPr>
                <w:sz w:val="24"/>
              </w:rPr>
            </w:pPr>
            <w:r>
              <w:rPr>
                <w:spacing w:val="-2"/>
                <w:sz w:val="24"/>
              </w:rPr>
              <w:t>Total</w:t>
            </w:r>
          </w:p>
        </w:tc>
        <w:tc>
          <w:tcPr>
            <w:tcW w:w="3396" w:type="dxa"/>
          </w:tcPr>
          <w:p w:rsidR="001F1CC1" w:rsidRDefault="00000000">
            <w:pPr>
              <w:pStyle w:val="TableParagraph"/>
              <w:spacing w:line="268" w:lineRule="exact"/>
              <w:ind w:right="78"/>
              <w:jc w:val="right"/>
              <w:rPr>
                <w:sz w:val="24"/>
              </w:rPr>
            </w:pPr>
            <w:r>
              <w:rPr>
                <w:spacing w:val="-5"/>
                <w:sz w:val="24"/>
              </w:rPr>
              <w:t>59</w:t>
            </w:r>
          </w:p>
        </w:tc>
        <w:tc>
          <w:tcPr>
            <w:tcW w:w="3058" w:type="dxa"/>
          </w:tcPr>
          <w:p w:rsidR="001F1CC1" w:rsidRDefault="00000000">
            <w:pPr>
              <w:pStyle w:val="TableParagraph"/>
              <w:spacing w:line="268" w:lineRule="exact"/>
              <w:ind w:right="81"/>
              <w:jc w:val="right"/>
              <w:rPr>
                <w:sz w:val="24"/>
              </w:rPr>
            </w:pPr>
            <w:r>
              <w:rPr>
                <w:spacing w:val="-5"/>
                <w:sz w:val="24"/>
              </w:rPr>
              <w:t>100</w:t>
            </w:r>
          </w:p>
        </w:tc>
      </w:tr>
    </w:tbl>
    <w:p w:rsidR="001F1CC1" w:rsidRDefault="001F1CC1">
      <w:pPr>
        <w:pStyle w:val="BodyText"/>
        <w:spacing w:before="124"/>
        <w:rPr>
          <w:b/>
        </w:rPr>
      </w:pPr>
    </w:p>
    <w:p w:rsidR="001F1CC1" w:rsidRDefault="00000000">
      <w:pPr>
        <w:pStyle w:val="BodyText"/>
        <w:ind w:left="1800"/>
      </w:pPr>
      <w:r>
        <w:rPr>
          <w:spacing w:val="-2"/>
        </w:rPr>
        <w:t>Figure</w:t>
      </w:r>
      <w:r>
        <w:rPr>
          <w:spacing w:val="-4"/>
        </w:rPr>
        <w:t xml:space="preserve"> </w:t>
      </w:r>
      <w:r>
        <w:rPr>
          <w:spacing w:val="-2"/>
        </w:rPr>
        <w:t>4.5.3</w:t>
      </w:r>
    </w:p>
    <w:p w:rsidR="001F1CC1" w:rsidRDefault="00000000">
      <w:pPr>
        <w:pStyle w:val="BodyText"/>
        <w:spacing w:before="98"/>
        <w:rPr>
          <w:sz w:val="20"/>
        </w:rPr>
      </w:pPr>
      <w:r>
        <w:rPr>
          <w:noProof/>
          <w:sz w:val="20"/>
        </w:rPr>
        <w:drawing>
          <wp:anchor distT="0" distB="0" distL="0" distR="0" simplePos="0" relativeHeight="487602688" behindDoc="1" locked="0" layoutInCell="1" allowOverlap="1">
            <wp:simplePos x="0" y="0"/>
            <wp:positionH relativeFrom="page">
              <wp:posOffset>1143000</wp:posOffset>
            </wp:positionH>
            <wp:positionV relativeFrom="paragraph">
              <wp:posOffset>223803</wp:posOffset>
            </wp:positionV>
            <wp:extent cx="4440976" cy="2669286"/>
            <wp:effectExtent l="0" t="0" r="0" b="0"/>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48" cstate="print"/>
                    <a:stretch>
                      <a:fillRect/>
                    </a:stretch>
                  </pic:blipFill>
                  <pic:spPr>
                    <a:xfrm>
                      <a:off x="0" y="0"/>
                      <a:ext cx="4440976" cy="2669286"/>
                    </a:xfrm>
                    <a:prstGeom prst="rect">
                      <a:avLst/>
                    </a:prstGeom>
                  </pic:spPr>
                </pic:pic>
              </a:graphicData>
            </a:graphic>
          </wp:anchor>
        </w:drawing>
      </w:r>
    </w:p>
    <w:p w:rsidR="001F1CC1" w:rsidRDefault="001F1CC1">
      <w:pPr>
        <w:pStyle w:val="BodyText"/>
        <w:rPr>
          <w:sz w:val="20"/>
        </w:rPr>
        <w:sectPr w:rsidR="001F1CC1">
          <w:pgSz w:w="12240" w:h="15840"/>
          <w:pgMar w:top="1360" w:right="360" w:bottom="1240" w:left="0" w:header="0" w:footer="967" w:gutter="0"/>
          <w:cols w:space="720"/>
        </w:sectPr>
      </w:pPr>
    </w:p>
    <w:p w:rsidR="001F1CC1" w:rsidRDefault="00000000">
      <w:pPr>
        <w:spacing w:before="74"/>
        <w:ind w:left="1800"/>
        <w:rPr>
          <w:b/>
          <w:sz w:val="24"/>
        </w:rPr>
      </w:pPr>
      <w:bookmarkStart w:id="100" w:name="_bookmark100"/>
      <w:bookmarkEnd w:id="100"/>
      <w:r>
        <w:rPr>
          <w:b/>
          <w:sz w:val="24"/>
        </w:rPr>
        <w:lastRenderedPageBreak/>
        <w:t>Table</w:t>
      </w:r>
      <w:r>
        <w:rPr>
          <w:b/>
          <w:spacing w:val="-13"/>
          <w:sz w:val="24"/>
        </w:rPr>
        <w:t xml:space="preserve"> </w:t>
      </w:r>
      <w:r>
        <w:rPr>
          <w:b/>
          <w:spacing w:val="-2"/>
          <w:sz w:val="24"/>
        </w:rPr>
        <w:t>4.5.4</w:t>
      </w:r>
    </w:p>
    <w:p w:rsidR="001F1CC1" w:rsidRDefault="001F1CC1">
      <w:pPr>
        <w:pStyle w:val="BodyText"/>
        <w:spacing w:before="5"/>
        <w:rPr>
          <w:b/>
          <w:sz w:val="12"/>
        </w:rPr>
      </w:pPr>
    </w:p>
    <w:tbl>
      <w:tblPr>
        <w:tblW w:w="0" w:type="auto"/>
        <w:tblInd w:w="1791"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765"/>
        <w:gridCol w:w="3454"/>
        <w:gridCol w:w="3109"/>
      </w:tblGrid>
      <w:tr w:rsidR="001F1CC1">
        <w:trPr>
          <w:trHeight w:val="611"/>
        </w:trPr>
        <w:tc>
          <w:tcPr>
            <w:tcW w:w="2765" w:type="dxa"/>
          </w:tcPr>
          <w:p w:rsidR="001F1CC1" w:rsidRDefault="00000000">
            <w:pPr>
              <w:pStyle w:val="TableParagraph"/>
              <w:spacing w:line="270" w:lineRule="exact"/>
              <w:ind w:left="179"/>
              <w:rPr>
                <w:sz w:val="24"/>
              </w:rPr>
            </w:pPr>
            <w:r>
              <w:rPr>
                <w:sz w:val="24"/>
              </w:rPr>
              <w:t xml:space="preserve">Table </w:t>
            </w:r>
            <w:r>
              <w:rPr>
                <w:spacing w:val="-2"/>
                <w:sz w:val="24"/>
              </w:rPr>
              <w:t>4.5.4</w:t>
            </w:r>
          </w:p>
        </w:tc>
        <w:tc>
          <w:tcPr>
            <w:tcW w:w="3454" w:type="dxa"/>
          </w:tcPr>
          <w:p w:rsidR="001F1CC1" w:rsidRDefault="00000000">
            <w:pPr>
              <w:pStyle w:val="TableParagraph"/>
              <w:spacing w:before="193"/>
              <w:ind w:left="23"/>
              <w:jc w:val="center"/>
              <w:rPr>
                <w:sz w:val="24"/>
              </w:rPr>
            </w:pPr>
            <w:r>
              <w:rPr>
                <w:spacing w:val="-2"/>
                <w:sz w:val="24"/>
              </w:rPr>
              <w:t>Frequency</w:t>
            </w:r>
          </w:p>
        </w:tc>
        <w:tc>
          <w:tcPr>
            <w:tcW w:w="3109" w:type="dxa"/>
          </w:tcPr>
          <w:p w:rsidR="001F1CC1" w:rsidRDefault="00000000">
            <w:pPr>
              <w:pStyle w:val="TableParagraph"/>
              <w:spacing w:before="193"/>
              <w:ind w:left="19"/>
              <w:jc w:val="center"/>
              <w:rPr>
                <w:sz w:val="24"/>
              </w:rPr>
            </w:pPr>
            <w:r>
              <w:rPr>
                <w:spacing w:val="-2"/>
                <w:sz w:val="24"/>
              </w:rPr>
              <w:t>Percent</w:t>
            </w:r>
          </w:p>
        </w:tc>
      </w:tr>
      <w:tr w:rsidR="001F1CC1">
        <w:trPr>
          <w:trHeight w:val="414"/>
        </w:trPr>
        <w:tc>
          <w:tcPr>
            <w:tcW w:w="2765" w:type="dxa"/>
            <w:shd w:val="clear" w:color="auto" w:fill="CCCCFF"/>
          </w:tcPr>
          <w:p w:rsidR="001F1CC1" w:rsidRDefault="00000000">
            <w:pPr>
              <w:pStyle w:val="TableParagraph"/>
              <w:spacing w:line="268" w:lineRule="exact"/>
              <w:ind w:left="119"/>
              <w:rPr>
                <w:sz w:val="24"/>
              </w:rPr>
            </w:pPr>
            <w:r>
              <w:rPr>
                <w:spacing w:val="-2"/>
                <w:sz w:val="24"/>
              </w:rPr>
              <w:t>agree</w:t>
            </w:r>
          </w:p>
        </w:tc>
        <w:tc>
          <w:tcPr>
            <w:tcW w:w="3454" w:type="dxa"/>
          </w:tcPr>
          <w:p w:rsidR="001F1CC1" w:rsidRDefault="00000000">
            <w:pPr>
              <w:pStyle w:val="TableParagraph"/>
              <w:spacing w:line="268" w:lineRule="exact"/>
              <w:ind w:right="86"/>
              <w:jc w:val="right"/>
              <w:rPr>
                <w:sz w:val="24"/>
              </w:rPr>
            </w:pPr>
            <w:r>
              <w:rPr>
                <w:spacing w:val="-5"/>
                <w:sz w:val="24"/>
              </w:rPr>
              <w:t>21</w:t>
            </w:r>
          </w:p>
        </w:tc>
        <w:tc>
          <w:tcPr>
            <w:tcW w:w="3109" w:type="dxa"/>
          </w:tcPr>
          <w:p w:rsidR="001F1CC1" w:rsidRDefault="00000000">
            <w:pPr>
              <w:pStyle w:val="TableParagraph"/>
              <w:spacing w:line="268" w:lineRule="exact"/>
              <w:ind w:right="84"/>
              <w:jc w:val="right"/>
              <w:rPr>
                <w:sz w:val="24"/>
              </w:rPr>
            </w:pPr>
            <w:r>
              <w:rPr>
                <w:spacing w:val="-5"/>
                <w:sz w:val="24"/>
              </w:rPr>
              <w:t>36</w:t>
            </w:r>
          </w:p>
        </w:tc>
      </w:tr>
      <w:tr w:rsidR="001F1CC1">
        <w:trPr>
          <w:trHeight w:val="450"/>
        </w:trPr>
        <w:tc>
          <w:tcPr>
            <w:tcW w:w="2765" w:type="dxa"/>
            <w:shd w:val="clear" w:color="auto" w:fill="CCCCFF"/>
          </w:tcPr>
          <w:p w:rsidR="001F1CC1" w:rsidRDefault="00000000">
            <w:pPr>
              <w:pStyle w:val="TableParagraph"/>
              <w:spacing w:line="268" w:lineRule="exact"/>
              <w:ind w:left="119"/>
              <w:rPr>
                <w:sz w:val="24"/>
              </w:rPr>
            </w:pPr>
            <w:r>
              <w:rPr>
                <w:sz w:val="24"/>
              </w:rPr>
              <w:t>strongly</w:t>
            </w:r>
            <w:r>
              <w:rPr>
                <w:spacing w:val="-12"/>
                <w:sz w:val="24"/>
              </w:rPr>
              <w:t xml:space="preserve"> </w:t>
            </w:r>
            <w:r>
              <w:rPr>
                <w:spacing w:val="-2"/>
                <w:sz w:val="24"/>
              </w:rPr>
              <w:t>agree</w:t>
            </w:r>
          </w:p>
        </w:tc>
        <w:tc>
          <w:tcPr>
            <w:tcW w:w="3454" w:type="dxa"/>
          </w:tcPr>
          <w:p w:rsidR="001F1CC1" w:rsidRDefault="00000000">
            <w:pPr>
              <w:pStyle w:val="TableParagraph"/>
              <w:spacing w:line="268" w:lineRule="exact"/>
              <w:ind w:right="86"/>
              <w:jc w:val="right"/>
              <w:rPr>
                <w:sz w:val="24"/>
              </w:rPr>
            </w:pPr>
            <w:r>
              <w:rPr>
                <w:spacing w:val="-5"/>
                <w:sz w:val="24"/>
              </w:rPr>
              <w:t>22</w:t>
            </w:r>
          </w:p>
        </w:tc>
        <w:tc>
          <w:tcPr>
            <w:tcW w:w="3109" w:type="dxa"/>
          </w:tcPr>
          <w:p w:rsidR="001F1CC1" w:rsidRDefault="00000000">
            <w:pPr>
              <w:pStyle w:val="TableParagraph"/>
              <w:spacing w:line="268" w:lineRule="exact"/>
              <w:ind w:right="84"/>
              <w:jc w:val="right"/>
              <w:rPr>
                <w:sz w:val="24"/>
              </w:rPr>
            </w:pPr>
            <w:r>
              <w:rPr>
                <w:spacing w:val="-5"/>
                <w:sz w:val="24"/>
              </w:rPr>
              <w:t>37</w:t>
            </w:r>
          </w:p>
        </w:tc>
      </w:tr>
      <w:tr w:rsidR="001F1CC1">
        <w:trPr>
          <w:trHeight w:val="412"/>
        </w:trPr>
        <w:tc>
          <w:tcPr>
            <w:tcW w:w="2765" w:type="dxa"/>
            <w:shd w:val="clear" w:color="auto" w:fill="CCCCFF"/>
          </w:tcPr>
          <w:p w:rsidR="001F1CC1" w:rsidRDefault="00000000">
            <w:pPr>
              <w:pStyle w:val="TableParagraph"/>
              <w:spacing w:line="265" w:lineRule="exact"/>
              <w:ind w:left="119"/>
              <w:rPr>
                <w:sz w:val="24"/>
              </w:rPr>
            </w:pPr>
            <w:r>
              <w:rPr>
                <w:sz w:val="24"/>
              </w:rPr>
              <w:t>dis</w:t>
            </w:r>
            <w:r>
              <w:rPr>
                <w:spacing w:val="-9"/>
                <w:sz w:val="24"/>
              </w:rPr>
              <w:t xml:space="preserve"> </w:t>
            </w:r>
            <w:r>
              <w:rPr>
                <w:spacing w:val="-4"/>
                <w:sz w:val="24"/>
              </w:rPr>
              <w:t>agree</w:t>
            </w:r>
          </w:p>
        </w:tc>
        <w:tc>
          <w:tcPr>
            <w:tcW w:w="3454" w:type="dxa"/>
          </w:tcPr>
          <w:p w:rsidR="001F1CC1" w:rsidRDefault="00000000">
            <w:pPr>
              <w:pStyle w:val="TableParagraph"/>
              <w:spacing w:line="265" w:lineRule="exact"/>
              <w:ind w:right="86"/>
              <w:jc w:val="right"/>
              <w:rPr>
                <w:sz w:val="24"/>
              </w:rPr>
            </w:pPr>
            <w:r>
              <w:rPr>
                <w:spacing w:val="-5"/>
                <w:sz w:val="24"/>
              </w:rPr>
              <w:t>14</w:t>
            </w:r>
          </w:p>
        </w:tc>
        <w:tc>
          <w:tcPr>
            <w:tcW w:w="3109" w:type="dxa"/>
          </w:tcPr>
          <w:p w:rsidR="001F1CC1" w:rsidRDefault="00000000">
            <w:pPr>
              <w:pStyle w:val="TableParagraph"/>
              <w:spacing w:line="265" w:lineRule="exact"/>
              <w:ind w:right="84"/>
              <w:jc w:val="right"/>
              <w:rPr>
                <w:sz w:val="24"/>
              </w:rPr>
            </w:pPr>
            <w:r>
              <w:rPr>
                <w:spacing w:val="-5"/>
                <w:sz w:val="24"/>
              </w:rPr>
              <w:t>24</w:t>
            </w:r>
          </w:p>
        </w:tc>
      </w:tr>
      <w:tr w:rsidR="001F1CC1">
        <w:trPr>
          <w:trHeight w:val="446"/>
        </w:trPr>
        <w:tc>
          <w:tcPr>
            <w:tcW w:w="2765" w:type="dxa"/>
            <w:shd w:val="clear" w:color="auto" w:fill="CCCCFF"/>
          </w:tcPr>
          <w:p w:rsidR="001F1CC1" w:rsidRDefault="00000000">
            <w:pPr>
              <w:pStyle w:val="TableParagraph"/>
              <w:spacing w:line="265" w:lineRule="exact"/>
              <w:ind w:left="119"/>
              <w:rPr>
                <w:sz w:val="24"/>
              </w:rPr>
            </w:pPr>
            <w:r>
              <w:rPr>
                <w:sz w:val="24"/>
              </w:rPr>
              <w:t>strongly</w:t>
            </w:r>
            <w:r>
              <w:rPr>
                <w:spacing w:val="-12"/>
                <w:sz w:val="24"/>
              </w:rPr>
              <w:t xml:space="preserve"> </w:t>
            </w:r>
            <w:r>
              <w:rPr>
                <w:sz w:val="24"/>
              </w:rPr>
              <w:t>dis</w:t>
            </w:r>
            <w:r>
              <w:rPr>
                <w:spacing w:val="-5"/>
                <w:sz w:val="24"/>
              </w:rPr>
              <w:t xml:space="preserve"> </w:t>
            </w:r>
            <w:r>
              <w:rPr>
                <w:spacing w:val="-2"/>
                <w:sz w:val="24"/>
              </w:rPr>
              <w:t>agree</w:t>
            </w:r>
          </w:p>
        </w:tc>
        <w:tc>
          <w:tcPr>
            <w:tcW w:w="3454" w:type="dxa"/>
          </w:tcPr>
          <w:p w:rsidR="001F1CC1" w:rsidRDefault="00000000">
            <w:pPr>
              <w:pStyle w:val="TableParagraph"/>
              <w:spacing w:line="265" w:lineRule="exact"/>
              <w:ind w:right="86"/>
              <w:jc w:val="right"/>
              <w:rPr>
                <w:sz w:val="24"/>
              </w:rPr>
            </w:pPr>
            <w:r>
              <w:rPr>
                <w:spacing w:val="-10"/>
                <w:sz w:val="24"/>
              </w:rPr>
              <w:t>2</w:t>
            </w:r>
          </w:p>
        </w:tc>
        <w:tc>
          <w:tcPr>
            <w:tcW w:w="3109" w:type="dxa"/>
          </w:tcPr>
          <w:p w:rsidR="001F1CC1" w:rsidRDefault="00000000">
            <w:pPr>
              <w:pStyle w:val="TableParagraph"/>
              <w:spacing w:line="265" w:lineRule="exact"/>
              <w:ind w:right="84"/>
              <w:jc w:val="right"/>
              <w:rPr>
                <w:sz w:val="24"/>
              </w:rPr>
            </w:pPr>
            <w:r>
              <w:rPr>
                <w:spacing w:val="-10"/>
                <w:sz w:val="24"/>
              </w:rPr>
              <w:t>3</w:t>
            </w:r>
          </w:p>
        </w:tc>
      </w:tr>
      <w:tr w:rsidR="001F1CC1">
        <w:trPr>
          <w:trHeight w:val="417"/>
        </w:trPr>
        <w:tc>
          <w:tcPr>
            <w:tcW w:w="2765" w:type="dxa"/>
            <w:shd w:val="clear" w:color="auto" w:fill="CCCCFF"/>
          </w:tcPr>
          <w:p w:rsidR="001F1CC1" w:rsidRDefault="00000000">
            <w:pPr>
              <w:pStyle w:val="TableParagraph"/>
              <w:spacing w:line="268" w:lineRule="exact"/>
              <w:ind w:left="119"/>
              <w:rPr>
                <w:sz w:val="24"/>
              </w:rPr>
            </w:pPr>
            <w:r>
              <w:rPr>
                <w:spacing w:val="-2"/>
                <w:sz w:val="24"/>
              </w:rPr>
              <w:t>Total</w:t>
            </w:r>
          </w:p>
        </w:tc>
        <w:tc>
          <w:tcPr>
            <w:tcW w:w="3454" w:type="dxa"/>
          </w:tcPr>
          <w:p w:rsidR="001F1CC1" w:rsidRDefault="00000000">
            <w:pPr>
              <w:pStyle w:val="TableParagraph"/>
              <w:spacing w:line="268" w:lineRule="exact"/>
              <w:ind w:right="86"/>
              <w:jc w:val="right"/>
              <w:rPr>
                <w:sz w:val="24"/>
              </w:rPr>
            </w:pPr>
            <w:r>
              <w:rPr>
                <w:spacing w:val="-5"/>
                <w:sz w:val="24"/>
              </w:rPr>
              <w:t>59</w:t>
            </w:r>
          </w:p>
        </w:tc>
        <w:tc>
          <w:tcPr>
            <w:tcW w:w="3109" w:type="dxa"/>
          </w:tcPr>
          <w:p w:rsidR="001F1CC1" w:rsidRDefault="00000000">
            <w:pPr>
              <w:pStyle w:val="TableParagraph"/>
              <w:spacing w:line="268" w:lineRule="exact"/>
              <w:ind w:right="84"/>
              <w:jc w:val="right"/>
              <w:rPr>
                <w:sz w:val="24"/>
              </w:rPr>
            </w:pPr>
            <w:r>
              <w:rPr>
                <w:spacing w:val="-5"/>
                <w:sz w:val="24"/>
              </w:rPr>
              <w:t>100</w:t>
            </w:r>
          </w:p>
        </w:tc>
      </w:tr>
    </w:tbl>
    <w:p w:rsidR="001F1CC1" w:rsidRDefault="001F1CC1">
      <w:pPr>
        <w:pStyle w:val="BodyText"/>
        <w:rPr>
          <w:b/>
        </w:rPr>
      </w:pPr>
    </w:p>
    <w:p w:rsidR="001F1CC1" w:rsidRDefault="001F1CC1">
      <w:pPr>
        <w:pStyle w:val="BodyText"/>
        <w:spacing w:before="62"/>
        <w:rPr>
          <w:b/>
        </w:rPr>
      </w:pPr>
    </w:p>
    <w:p w:rsidR="001F1CC1" w:rsidRDefault="00000000">
      <w:pPr>
        <w:ind w:left="1800"/>
        <w:rPr>
          <w:b/>
          <w:sz w:val="24"/>
        </w:rPr>
      </w:pPr>
      <w:bookmarkStart w:id="101" w:name="_bookmark101"/>
      <w:bookmarkEnd w:id="101"/>
      <w:r>
        <w:rPr>
          <w:b/>
          <w:sz w:val="24"/>
        </w:rPr>
        <w:t>Figure</w:t>
      </w:r>
      <w:r>
        <w:rPr>
          <w:b/>
          <w:spacing w:val="-2"/>
          <w:sz w:val="24"/>
        </w:rPr>
        <w:t xml:space="preserve"> 4.5.4</w:t>
      </w:r>
    </w:p>
    <w:p w:rsidR="001F1CC1" w:rsidRDefault="00000000">
      <w:pPr>
        <w:pStyle w:val="BodyText"/>
        <w:spacing w:before="5"/>
        <w:rPr>
          <w:b/>
          <w:sz w:val="8"/>
        </w:rPr>
      </w:pPr>
      <w:r>
        <w:rPr>
          <w:b/>
          <w:noProof/>
          <w:sz w:val="8"/>
        </w:rPr>
        <w:drawing>
          <wp:anchor distT="0" distB="0" distL="0" distR="0" simplePos="0" relativeHeight="487603200" behindDoc="1" locked="0" layoutInCell="1" allowOverlap="1">
            <wp:simplePos x="0" y="0"/>
            <wp:positionH relativeFrom="page">
              <wp:posOffset>1143000</wp:posOffset>
            </wp:positionH>
            <wp:positionV relativeFrom="paragraph">
              <wp:posOffset>77387</wp:posOffset>
            </wp:positionV>
            <wp:extent cx="4440976" cy="2669286"/>
            <wp:effectExtent l="0" t="0" r="0" b="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49" cstate="print"/>
                    <a:stretch>
                      <a:fillRect/>
                    </a:stretch>
                  </pic:blipFill>
                  <pic:spPr>
                    <a:xfrm>
                      <a:off x="0" y="0"/>
                      <a:ext cx="4440976" cy="2669286"/>
                    </a:xfrm>
                    <a:prstGeom prst="rect">
                      <a:avLst/>
                    </a:prstGeom>
                  </pic:spPr>
                </pic:pic>
              </a:graphicData>
            </a:graphic>
          </wp:anchor>
        </w:drawing>
      </w:r>
    </w:p>
    <w:p w:rsidR="001F1CC1" w:rsidRDefault="001F1CC1">
      <w:pPr>
        <w:pStyle w:val="BodyText"/>
        <w:rPr>
          <w:b/>
          <w:sz w:val="8"/>
        </w:rPr>
        <w:sectPr w:rsidR="001F1CC1">
          <w:pgSz w:w="12240" w:h="15840"/>
          <w:pgMar w:top="1360" w:right="360" w:bottom="1240" w:left="0" w:header="0" w:footer="967" w:gutter="0"/>
          <w:cols w:space="720"/>
        </w:sectPr>
      </w:pPr>
    </w:p>
    <w:p w:rsidR="001F1CC1" w:rsidRDefault="00000000">
      <w:pPr>
        <w:spacing w:before="74"/>
        <w:ind w:left="1800"/>
        <w:rPr>
          <w:b/>
          <w:sz w:val="24"/>
        </w:rPr>
      </w:pPr>
      <w:r>
        <w:rPr>
          <w:b/>
          <w:sz w:val="24"/>
        </w:rPr>
        <w:lastRenderedPageBreak/>
        <w:t>Table</w:t>
      </w:r>
      <w:r>
        <w:rPr>
          <w:b/>
          <w:spacing w:val="-5"/>
          <w:sz w:val="24"/>
        </w:rPr>
        <w:t xml:space="preserve"> </w:t>
      </w:r>
      <w:r>
        <w:rPr>
          <w:b/>
          <w:spacing w:val="-2"/>
          <w:sz w:val="24"/>
        </w:rPr>
        <w:t>4.5.5</w:t>
      </w:r>
    </w:p>
    <w:p w:rsidR="001F1CC1" w:rsidRDefault="001F1CC1">
      <w:pPr>
        <w:pStyle w:val="BodyText"/>
        <w:spacing w:before="112"/>
        <w:rPr>
          <w:b/>
          <w:sz w:val="20"/>
        </w:rPr>
      </w:pPr>
    </w:p>
    <w:tbl>
      <w:tblPr>
        <w:tblW w:w="0" w:type="auto"/>
        <w:tblInd w:w="1791" w:type="dxa"/>
        <w:tblBorders>
          <w:top w:val="single" w:sz="4" w:space="0" w:color="333333"/>
          <w:left w:val="single" w:sz="4" w:space="0" w:color="333333"/>
          <w:bottom w:val="single" w:sz="4" w:space="0" w:color="333333"/>
          <w:right w:val="single" w:sz="4" w:space="0" w:color="333333"/>
          <w:insideH w:val="single" w:sz="4" w:space="0" w:color="333333"/>
          <w:insideV w:val="single" w:sz="4" w:space="0" w:color="333333"/>
        </w:tblBorders>
        <w:tblLayout w:type="fixed"/>
        <w:tblCellMar>
          <w:left w:w="0" w:type="dxa"/>
          <w:right w:w="0" w:type="dxa"/>
        </w:tblCellMar>
        <w:tblLook w:val="01E0" w:firstRow="1" w:lastRow="1" w:firstColumn="1" w:lastColumn="1" w:noHBand="0" w:noVBand="0"/>
      </w:tblPr>
      <w:tblGrid>
        <w:gridCol w:w="2549"/>
        <w:gridCol w:w="3180"/>
        <w:gridCol w:w="2861"/>
      </w:tblGrid>
      <w:tr w:rsidR="001F1CC1">
        <w:trPr>
          <w:trHeight w:val="613"/>
        </w:trPr>
        <w:tc>
          <w:tcPr>
            <w:tcW w:w="2549" w:type="dxa"/>
          </w:tcPr>
          <w:p w:rsidR="001F1CC1" w:rsidRDefault="00000000">
            <w:pPr>
              <w:pStyle w:val="TableParagraph"/>
              <w:spacing w:line="273" w:lineRule="exact"/>
              <w:ind w:left="179"/>
              <w:rPr>
                <w:sz w:val="24"/>
              </w:rPr>
            </w:pPr>
            <w:r>
              <w:rPr>
                <w:sz w:val="24"/>
              </w:rPr>
              <w:t xml:space="preserve">Table </w:t>
            </w:r>
            <w:r>
              <w:rPr>
                <w:spacing w:val="-2"/>
                <w:sz w:val="24"/>
              </w:rPr>
              <w:t>4.5.5</w:t>
            </w:r>
          </w:p>
        </w:tc>
        <w:tc>
          <w:tcPr>
            <w:tcW w:w="3180" w:type="dxa"/>
          </w:tcPr>
          <w:p w:rsidR="001F1CC1" w:rsidRDefault="00000000">
            <w:pPr>
              <w:pStyle w:val="TableParagraph"/>
              <w:spacing w:before="193"/>
              <w:ind w:left="24"/>
              <w:jc w:val="center"/>
              <w:rPr>
                <w:sz w:val="24"/>
              </w:rPr>
            </w:pPr>
            <w:r>
              <w:rPr>
                <w:spacing w:val="-2"/>
                <w:sz w:val="24"/>
              </w:rPr>
              <w:t>Frequency</w:t>
            </w:r>
          </w:p>
        </w:tc>
        <w:tc>
          <w:tcPr>
            <w:tcW w:w="2861" w:type="dxa"/>
          </w:tcPr>
          <w:p w:rsidR="001F1CC1" w:rsidRDefault="00000000">
            <w:pPr>
              <w:pStyle w:val="TableParagraph"/>
              <w:spacing w:before="193"/>
              <w:ind w:left="12"/>
              <w:jc w:val="center"/>
              <w:rPr>
                <w:sz w:val="24"/>
              </w:rPr>
            </w:pPr>
            <w:r>
              <w:rPr>
                <w:spacing w:val="-2"/>
                <w:sz w:val="24"/>
              </w:rPr>
              <w:t>Percent</w:t>
            </w:r>
          </w:p>
        </w:tc>
      </w:tr>
      <w:tr w:rsidR="001F1CC1">
        <w:trPr>
          <w:trHeight w:val="412"/>
        </w:trPr>
        <w:tc>
          <w:tcPr>
            <w:tcW w:w="2549" w:type="dxa"/>
            <w:shd w:val="clear" w:color="auto" w:fill="CCCCFF"/>
          </w:tcPr>
          <w:p w:rsidR="001F1CC1" w:rsidRDefault="00000000">
            <w:pPr>
              <w:pStyle w:val="TableParagraph"/>
              <w:spacing w:line="268" w:lineRule="exact"/>
              <w:ind w:left="119"/>
              <w:rPr>
                <w:sz w:val="24"/>
              </w:rPr>
            </w:pPr>
            <w:r>
              <w:rPr>
                <w:spacing w:val="-5"/>
                <w:sz w:val="24"/>
              </w:rPr>
              <w:t>yes</w:t>
            </w:r>
          </w:p>
        </w:tc>
        <w:tc>
          <w:tcPr>
            <w:tcW w:w="3180" w:type="dxa"/>
          </w:tcPr>
          <w:p w:rsidR="001F1CC1" w:rsidRDefault="00000000">
            <w:pPr>
              <w:pStyle w:val="TableParagraph"/>
              <w:spacing w:line="268" w:lineRule="exact"/>
              <w:ind w:right="83"/>
              <w:jc w:val="right"/>
              <w:rPr>
                <w:sz w:val="24"/>
              </w:rPr>
            </w:pPr>
            <w:r>
              <w:rPr>
                <w:spacing w:val="-5"/>
                <w:sz w:val="24"/>
              </w:rPr>
              <w:t>50</w:t>
            </w:r>
          </w:p>
        </w:tc>
        <w:tc>
          <w:tcPr>
            <w:tcW w:w="2861" w:type="dxa"/>
          </w:tcPr>
          <w:p w:rsidR="001F1CC1" w:rsidRDefault="00000000">
            <w:pPr>
              <w:pStyle w:val="TableParagraph"/>
              <w:spacing w:line="268" w:lineRule="exact"/>
              <w:ind w:right="85"/>
              <w:jc w:val="right"/>
              <w:rPr>
                <w:sz w:val="24"/>
              </w:rPr>
            </w:pPr>
            <w:r>
              <w:rPr>
                <w:spacing w:val="-5"/>
                <w:sz w:val="24"/>
              </w:rPr>
              <w:t>85</w:t>
            </w:r>
          </w:p>
        </w:tc>
      </w:tr>
      <w:tr w:rsidR="001F1CC1">
        <w:trPr>
          <w:trHeight w:val="414"/>
        </w:trPr>
        <w:tc>
          <w:tcPr>
            <w:tcW w:w="2549" w:type="dxa"/>
            <w:shd w:val="clear" w:color="auto" w:fill="CCCCFF"/>
          </w:tcPr>
          <w:p w:rsidR="001F1CC1" w:rsidRDefault="00000000">
            <w:pPr>
              <w:pStyle w:val="TableParagraph"/>
              <w:spacing w:line="270" w:lineRule="exact"/>
              <w:ind w:left="119"/>
              <w:rPr>
                <w:sz w:val="24"/>
              </w:rPr>
            </w:pPr>
            <w:r>
              <w:rPr>
                <w:spacing w:val="-5"/>
                <w:sz w:val="24"/>
              </w:rPr>
              <w:t>no</w:t>
            </w:r>
          </w:p>
        </w:tc>
        <w:tc>
          <w:tcPr>
            <w:tcW w:w="3180" w:type="dxa"/>
          </w:tcPr>
          <w:p w:rsidR="001F1CC1" w:rsidRDefault="00000000">
            <w:pPr>
              <w:pStyle w:val="TableParagraph"/>
              <w:spacing w:line="270" w:lineRule="exact"/>
              <w:ind w:right="78"/>
              <w:jc w:val="right"/>
              <w:rPr>
                <w:sz w:val="24"/>
              </w:rPr>
            </w:pPr>
            <w:r>
              <w:rPr>
                <w:spacing w:val="-10"/>
                <w:sz w:val="24"/>
              </w:rPr>
              <w:t>9</w:t>
            </w:r>
          </w:p>
        </w:tc>
        <w:tc>
          <w:tcPr>
            <w:tcW w:w="2861" w:type="dxa"/>
          </w:tcPr>
          <w:p w:rsidR="001F1CC1" w:rsidRDefault="00000000">
            <w:pPr>
              <w:pStyle w:val="TableParagraph"/>
              <w:spacing w:line="270" w:lineRule="exact"/>
              <w:ind w:right="85"/>
              <w:jc w:val="right"/>
              <w:rPr>
                <w:sz w:val="24"/>
              </w:rPr>
            </w:pPr>
            <w:r>
              <w:rPr>
                <w:spacing w:val="-5"/>
                <w:sz w:val="24"/>
              </w:rPr>
              <w:t>15</w:t>
            </w:r>
          </w:p>
        </w:tc>
      </w:tr>
      <w:tr w:rsidR="001F1CC1">
        <w:trPr>
          <w:trHeight w:val="419"/>
        </w:trPr>
        <w:tc>
          <w:tcPr>
            <w:tcW w:w="2549" w:type="dxa"/>
            <w:shd w:val="clear" w:color="auto" w:fill="CCCCFF"/>
          </w:tcPr>
          <w:p w:rsidR="001F1CC1" w:rsidRDefault="00000000">
            <w:pPr>
              <w:pStyle w:val="TableParagraph"/>
              <w:spacing w:line="268" w:lineRule="exact"/>
              <w:ind w:left="119"/>
              <w:rPr>
                <w:sz w:val="24"/>
              </w:rPr>
            </w:pPr>
            <w:r>
              <w:rPr>
                <w:spacing w:val="-2"/>
                <w:sz w:val="24"/>
              </w:rPr>
              <w:t>Total</w:t>
            </w:r>
          </w:p>
        </w:tc>
        <w:tc>
          <w:tcPr>
            <w:tcW w:w="3180" w:type="dxa"/>
          </w:tcPr>
          <w:p w:rsidR="001F1CC1" w:rsidRDefault="00000000">
            <w:pPr>
              <w:pStyle w:val="TableParagraph"/>
              <w:spacing w:line="268" w:lineRule="exact"/>
              <w:ind w:right="83"/>
              <w:jc w:val="right"/>
              <w:rPr>
                <w:sz w:val="24"/>
              </w:rPr>
            </w:pPr>
            <w:r>
              <w:rPr>
                <w:spacing w:val="-5"/>
                <w:sz w:val="24"/>
              </w:rPr>
              <w:t>59</w:t>
            </w:r>
          </w:p>
        </w:tc>
        <w:tc>
          <w:tcPr>
            <w:tcW w:w="2861" w:type="dxa"/>
          </w:tcPr>
          <w:p w:rsidR="001F1CC1" w:rsidRDefault="00000000">
            <w:pPr>
              <w:pStyle w:val="TableParagraph"/>
              <w:spacing w:line="268" w:lineRule="exact"/>
              <w:ind w:right="85"/>
              <w:jc w:val="right"/>
              <w:rPr>
                <w:sz w:val="24"/>
              </w:rPr>
            </w:pPr>
            <w:r>
              <w:rPr>
                <w:spacing w:val="-5"/>
                <w:sz w:val="24"/>
              </w:rPr>
              <w:t>100</w:t>
            </w:r>
          </w:p>
        </w:tc>
      </w:tr>
    </w:tbl>
    <w:p w:rsidR="001F1CC1" w:rsidRDefault="001F1CC1">
      <w:pPr>
        <w:pStyle w:val="BodyText"/>
        <w:rPr>
          <w:b/>
        </w:rPr>
      </w:pPr>
    </w:p>
    <w:p w:rsidR="001F1CC1" w:rsidRDefault="001F1CC1">
      <w:pPr>
        <w:pStyle w:val="BodyText"/>
        <w:spacing w:before="54"/>
        <w:rPr>
          <w:b/>
        </w:rPr>
      </w:pPr>
    </w:p>
    <w:p w:rsidR="001F1CC1" w:rsidRDefault="00000000">
      <w:pPr>
        <w:ind w:left="1800"/>
        <w:rPr>
          <w:b/>
          <w:sz w:val="24"/>
        </w:rPr>
      </w:pPr>
      <w:bookmarkStart w:id="102" w:name="_bookmark102"/>
      <w:bookmarkEnd w:id="102"/>
      <w:r>
        <w:rPr>
          <w:b/>
          <w:sz w:val="24"/>
        </w:rPr>
        <w:t>Figure</w:t>
      </w:r>
      <w:r>
        <w:rPr>
          <w:b/>
          <w:spacing w:val="-2"/>
          <w:sz w:val="24"/>
        </w:rPr>
        <w:t xml:space="preserve"> 4.5.5</w:t>
      </w:r>
    </w:p>
    <w:p w:rsidR="001F1CC1" w:rsidRDefault="001F1CC1">
      <w:pPr>
        <w:pStyle w:val="BodyText"/>
        <w:rPr>
          <w:b/>
          <w:sz w:val="20"/>
        </w:rPr>
      </w:pPr>
    </w:p>
    <w:p w:rsidR="001F1CC1" w:rsidRDefault="001F1CC1">
      <w:pPr>
        <w:pStyle w:val="BodyText"/>
        <w:rPr>
          <w:b/>
          <w:sz w:val="20"/>
        </w:rPr>
      </w:pPr>
    </w:p>
    <w:p w:rsidR="001F1CC1" w:rsidRDefault="00000000">
      <w:pPr>
        <w:pStyle w:val="BodyText"/>
        <w:spacing w:before="44"/>
        <w:rPr>
          <w:b/>
          <w:sz w:val="20"/>
        </w:rPr>
      </w:pPr>
      <w:r>
        <w:rPr>
          <w:b/>
          <w:noProof/>
          <w:sz w:val="20"/>
        </w:rPr>
        <w:drawing>
          <wp:anchor distT="0" distB="0" distL="0" distR="0" simplePos="0" relativeHeight="487603712" behindDoc="1" locked="0" layoutInCell="1" allowOverlap="1">
            <wp:simplePos x="0" y="0"/>
            <wp:positionH relativeFrom="page">
              <wp:posOffset>1143000</wp:posOffset>
            </wp:positionH>
            <wp:positionV relativeFrom="paragraph">
              <wp:posOffset>189680</wp:posOffset>
            </wp:positionV>
            <wp:extent cx="4440976" cy="2669286"/>
            <wp:effectExtent l="0" t="0" r="0" b="0"/>
            <wp:wrapTopAndBottom/>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50" cstate="print"/>
                    <a:stretch>
                      <a:fillRect/>
                    </a:stretch>
                  </pic:blipFill>
                  <pic:spPr>
                    <a:xfrm>
                      <a:off x="0" y="0"/>
                      <a:ext cx="4440976" cy="2669286"/>
                    </a:xfrm>
                    <a:prstGeom prst="rect">
                      <a:avLst/>
                    </a:prstGeom>
                  </pic:spPr>
                </pic:pic>
              </a:graphicData>
            </a:graphic>
          </wp:anchor>
        </w:drawing>
      </w:r>
    </w:p>
    <w:p w:rsidR="001F1CC1" w:rsidRDefault="001F1CC1">
      <w:pPr>
        <w:pStyle w:val="BodyText"/>
        <w:rPr>
          <w:b/>
          <w:sz w:val="20"/>
        </w:rPr>
        <w:sectPr w:rsidR="001F1CC1">
          <w:pgSz w:w="12240" w:h="15840"/>
          <w:pgMar w:top="1360" w:right="360" w:bottom="1240" w:left="0" w:header="0" w:footer="967" w:gutter="0"/>
          <w:cols w:space="720"/>
        </w:sectPr>
      </w:pPr>
    </w:p>
    <w:p w:rsidR="001F1CC1" w:rsidRDefault="00000000">
      <w:pPr>
        <w:pStyle w:val="Heading1"/>
        <w:spacing w:before="77" w:line="566" w:lineRule="auto"/>
        <w:ind w:left="3634" w:right="3136" w:firstLine="1584"/>
        <w:jc w:val="left"/>
      </w:pPr>
      <w:bookmarkStart w:id="103" w:name="_bookmark103"/>
      <w:bookmarkEnd w:id="103"/>
      <w:r>
        <w:lastRenderedPageBreak/>
        <w:t xml:space="preserve">CHAPTER FIVE </w:t>
      </w:r>
      <w:bookmarkStart w:id="104" w:name="_bookmark104"/>
      <w:bookmarkEnd w:id="104"/>
      <w:r>
        <w:rPr>
          <w:spacing w:val="-2"/>
        </w:rPr>
        <w:t>CONCLUSIONS</w:t>
      </w:r>
      <w:r>
        <w:rPr>
          <w:spacing w:val="-8"/>
        </w:rPr>
        <w:t xml:space="preserve"> </w:t>
      </w:r>
      <w:r>
        <w:rPr>
          <w:spacing w:val="-2"/>
        </w:rPr>
        <w:t>AND</w:t>
      </w:r>
      <w:r>
        <w:rPr>
          <w:spacing w:val="-13"/>
        </w:rPr>
        <w:t xml:space="preserve"> </w:t>
      </w:r>
      <w:r>
        <w:rPr>
          <w:spacing w:val="-2"/>
        </w:rPr>
        <w:t>RECOMMENDATIONS</w:t>
      </w:r>
    </w:p>
    <w:p w:rsidR="001F1CC1" w:rsidRDefault="00000000">
      <w:pPr>
        <w:pStyle w:val="Heading2"/>
        <w:numPr>
          <w:ilvl w:val="0"/>
          <w:numId w:val="14"/>
        </w:numPr>
        <w:tabs>
          <w:tab w:val="left" w:pos="2159"/>
        </w:tabs>
        <w:spacing w:before="3"/>
        <w:ind w:left="2159" w:hanging="359"/>
        <w:jc w:val="both"/>
      </w:pPr>
      <w:bookmarkStart w:id="105" w:name="_bookmark105"/>
      <w:bookmarkEnd w:id="105"/>
      <w:r>
        <w:rPr>
          <w:spacing w:val="-2"/>
        </w:rPr>
        <w:t>Introduction</w:t>
      </w:r>
    </w:p>
    <w:p w:rsidR="001F1CC1" w:rsidRDefault="00000000">
      <w:pPr>
        <w:pStyle w:val="BodyText"/>
        <w:spacing w:before="134" w:line="360" w:lineRule="auto"/>
        <w:ind w:left="1800" w:right="1436"/>
        <w:jc w:val="both"/>
      </w:pPr>
      <w:r>
        <w:t>This chapter summarizes the general results of the findings ,conclusion, recommendations, and recommendations for future research.</w:t>
      </w:r>
    </w:p>
    <w:p w:rsidR="001F1CC1" w:rsidRDefault="00000000">
      <w:pPr>
        <w:pStyle w:val="Heading2"/>
        <w:numPr>
          <w:ilvl w:val="1"/>
          <w:numId w:val="14"/>
        </w:numPr>
        <w:tabs>
          <w:tab w:val="left" w:pos="2159"/>
        </w:tabs>
        <w:spacing w:before="245"/>
        <w:ind w:left="2159" w:hanging="359"/>
        <w:jc w:val="both"/>
      </w:pPr>
      <w:bookmarkStart w:id="106" w:name="_bookmark106"/>
      <w:bookmarkEnd w:id="106"/>
      <w:r>
        <w:t>discussion</w:t>
      </w:r>
      <w:r>
        <w:rPr>
          <w:spacing w:val="-16"/>
        </w:rPr>
        <w:t xml:space="preserve"> </w:t>
      </w:r>
      <w:r>
        <w:t>of</w:t>
      </w:r>
      <w:r>
        <w:rPr>
          <w:spacing w:val="-15"/>
        </w:rPr>
        <w:t xml:space="preserve"> </w:t>
      </w:r>
      <w:r>
        <w:rPr>
          <w:spacing w:val="-2"/>
        </w:rPr>
        <w:t>findings</w:t>
      </w:r>
    </w:p>
    <w:p w:rsidR="001F1CC1" w:rsidRDefault="00000000">
      <w:pPr>
        <w:spacing w:before="137" w:line="355" w:lineRule="auto"/>
        <w:ind w:left="1800" w:right="1435"/>
        <w:jc w:val="both"/>
        <w:rPr>
          <w:sz w:val="24"/>
        </w:rPr>
      </w:pPr>
      <w:r>
        <w:rPr>
          <w:b/>
          <w:sz w:val="24"/>
        </w:rPr>
        <w:t xml:space="preserve">Our discussion of finding the study population was gonorrhea adult ,the research </w:t>
      </w:r>
      <w:r>
        <w:rPr>
          <w:sz w:val="24"/>
        </w:rPr>
        <w:t>was conducted on sample size of 59 respondents out of which 70 respondents completed and returned the questionnaire</w:t>
      </w:r>
      <w:r>
        <w:rPr>
          <w:spacing w:val="40"/>
          <w:sz w:val="24"/>
        </w:rPr>
        <w:t xml:space="preserve"> </w:t>
      </w:r>
      <w:r>
        <w:rPr>
          <w:sz w:val="24"/>
        </w:rPr>
        <w:t>this response rate was considered representative eneough to give results at the set confidence level</w:t>
      </w:r>
    </w:p>
    <w:p w:rsidR="001F1CC1" w:rsidRDefault="00000000">
      <w:pPr>
        <w:pStyle w:val="Heading2"/>
        <w:spacing w:before="217" w:line="357" w:lineRule="auto"/>
        <w:ind w:right="1460"/>
        <w:jc w:val="both"/>
      </w:pPr>
      <w:r>
        <w:t>The majority of the respondents 38%were male and minority of the respondents 23% were female</w:t>
      </w:r>
    </w:p>
    <w:p w:rsidR="001F1CC1" w:rsidRDefault="00000000">
      <w:pPr>
        <w:pStyle w:val="BodyText"/>
        <w:spacing w:before="198" w:line="355" w:lineRule="auto"/>
        <w:ind w:left="1800" w:right="1457"/>
        <w:jc w:val="both"/>
      </w:pPr>
      <w:r>
        <w:t>According</w:t>
      </w:r>
      <w:r>
        <w:rPr>
          <w:spacing w:val="-3"/>
        </w:rPr>
        <w:t xml:space="preserve"> </w:t>
      </w:r>
      <w:r>
        <w:t>to</w:t>
      </w:r>
      <w:r>
        <w:rPr>
          <w:spacing w:val="-2"/>
        </w:rPr>
        <w:t xml:space="preserve"> </w:t>
      </w:r>
      <w:r>
        <w:t>the</w:t>
      </w:r>
      <w:r>
        <w:rPr>
          <w:spacing w:val="-3"/>
        </w:rPr>
        <w:t xml:space="preserve"> </w:t>
      </w:r>
      <w:r>
        <w:t>age</w:t>
      </w:r>
      <w:r>
        <w:rPr>
          <w:spacing w:val="-3"/>
        </w:rPr>
        <w:t xml:space="preserve"> </w:t>
      </w:r>
      <w:r>
        <w:t>of</w:t>
      </w:r>
      <w:r>
        <w:rPr>
          <w:spacing w:val="-3"/>
        </w:rPr>
        <w:t xml:space="preserve"> </w:t>
      </w:r>
      <w:r>
        <w:t>the</w:t>
      </w:r>
      <w:r>
        <w:rPr>
          <w:spacing w:val="-3"/>
        </w:rPr>
        <w:t xml:space="preserve"> </w:t>
      </w:r>
      <w:r>
        <w:t>respondents</w:t>
      </w:r>
      <w:r>
        <w:rPr>
          <w:spacing w:val="-2"/>
        </w:rPr>
        <w:t xml:space="preserve"> </w:t>
      </w:r>
      <w:r>
        <w:t>that</w:t>
      </w:r>
      <w:r>
        <w:rPr>
          <w:spacing w:val="-2"/>
        </w:rPr>
        <w:t xml:space="preserve"> </w:t>
      </w:r>
      <w:r>
        <w:t>majority</w:t>
      </w:r>
      <w:r>
        <w:rPr>
          <w:spacing w:val="-2"/>
        </w:rPr>
        <w:t xml:space="preserve"> </w:t>
      </w:r>
      <w:r>
        <w:t>of</w:t>
      </w:r>
      <w:r>
        <w:rPr>
          <w:spacing w:val="-3"/>
        </w:rPr>
        <w:t xml:space="preserve"> </w:t>
      </w:r>
      <w:r>
        <w:t>respondents</w:t>
      </w:r>
      <w:r>
        <w:rPr>
          <w:spacing w:val="-2"/>
        </w:rPr>
        <w:t xml:space="preserve"> </w:t>
      </w:r>
      <w:r>
        <w:t>og</w:t>
      </w:r>
      <w:r>
        <w:rPr>
          <w:spacing w:val="-2"/>
        </w:rPr>
        <w:t xml:space="preserve"> </w:t>
      </w:r>
      <w:r>
        <w:t>my</w:t>
      </w:r>
      <w:r>
        <w:rPr>
          <w:spacing w:val="-2"/>
        </w:rPr>
        <w:t xml:space="preserve"> </w:t>
      </w:r>
      <w:r>
        <w:t>questionnaire 50% were 25-30 25% 15-20 were 16% while the majority</w:t>
      </w:r>
      <w:r>
        <w:rPr>
          <w:spacing w:val="-6"/>
        </w:rPr>
        <w:t xml:space="preserve"> </w:t>
      </w:r>
      <w:r>
        <w:t>9% 36 and above</w:t>
      </w:r>
    </w:p>
    <w:p w:rsidR="001F1CC1" w:rsidRDefault="00000000">
      <w:pPr>
        <w:pStyle w:val="BodyText"/>
        <w:spacing w:before="210" w:line="355" w:lineRule="auto"/>
        <w:ind w:left="1800" w:right="1455"/>
        <w:jc w:val="both"/>
      </w:pPr>
      <w:r>
        <w:t>The educational level of the most respondents 50 of my questionnaire were bechelar degree holders while 35(30%) were master degree 14(12%) and minority</w:t>
      </w:r>
      <w:r>
        <w:rPr>
          <w:spacing w:val="-4"/>
        </w:rPr>
        <w:t xml:space="preserve"> </w:t>
      </w:r>
      <w:r>
        <w:t>10(8%)</w:t>
      </w:r>
    </w:p>
    <w:p w:rsidR="001F1CC1" w:rsidRDefault="00000000">
      <w:pPr>
        <w:pStyle w:val="BodyText"/>
        <w:spacing w:before="211" w:line="357" w:lineRule="auto"/>
        <w:ind w:left="1800" w:right="1467"/>
        <w:jc w:val="both"/>
      </w:pPr>
      <w:r>
        <w:t>According to the martial status of the respondents most of the respondents 33%were marriage and minority of the respondents 17 were single</w:t>
      </w:r>
    </w:p>
    <w:p w:rsidR="001F1CC1" w:rsidRDefault="00000000">
      <w:pPr>
        <w:pStyle w:val="BodyText"/>
        <w:spacing w:before="207" w:line="355" w:lineRule="auto"/>
        <w:ind w:left="1800" w:right="1449"/>
        <w:jc w:val="both"/>
      </w:pPr>
      <w:r>
        <w:t>The data in indicates the most respondents 50 of my questionnaire were students 23% were unemployed 16% while employee 8% while smallest are 3% housewife</w:t>
      </w:r>
    </w:p>
    <w:p w:rsidR="001F1CC1" w:rsidRDefault="00000000">
      <w:pPr>
        <w:pStyle w:val="BodyText"/>
        <w:spacing w:before="208" w:line="360" w:lineRule="auto"/>
        <w:ind w:left="1800" w:right="1434"/>
        <w:jc w:val="both"/>
      </w:pPr>
      <w:r>
        <w:t>According</w:t>
      </w:r>
      <w:r>
        <w:rPr>
          <w:spacing w:val="-3"/>
        </w:rPr>
        <w:t xml:space="preserve"> </w:t>
      </w:r>
      <w:r>
        <w:t>to</w:t>
      </w:r>
      <w:r>
        <w:rPr>
          <w:spacing w:val="-3"/>
        </w:rPr>
        <w:t xml:space="preserve"> </w:t>
      </w:r>
      <w:r>
        <w:t>the</w:t>
      </w:r>
      <w:r>
        <w:rPr>
          <w:spacing w:val="-2"/>
        </w:rPr>
        <w:t xml:space="preserve"> </w:t>
      </w:r>
      <w:r>
        <w:t>respondents</w:t>
      </w:r>
      <w:r>
        <w:rPr>
          <w:spacing w:val="-3"/>
        </w:rPr>
        <w:t xml:space="preserve"> </w:t>
      </w:r>
      <w:r>
        <w:t>when</w:t>
      </w:r>
      <w:r>
        <w:rPr>
          <w:spacing w:val="-3"/>
        </w:rPr>
        <w:t xml:space="preserve"> </w:t>
      </w:r>
      <w:r>
        <w:t>asked</w:t>
      </w:r>
      <w:r>
        <w:rPr>
          <w:spacing w:val="-3"/>
        </w:rPr>
        <w:t xml:space="preserve"> </w:t>
      </w:r>
      <w:r>
        <w:t>abstaining</w:t>
      </w:r>
      <w:r>
        <w:rPr>
          <w:spacing w:val="-3"/>
        </w:rPr>
        <w:t xml:space="preserve"> </w:t>
      </w:r>
      <w:r>
        <w:t>from</w:t>
      </w:r>
      <w:r>
        <w:rPr>
          <w:spacing w:val="-3"/>
        </w:rPr>
        <w:t xml:space="preserve"> </w:t>
      </w:r>
      <w:r>
        <w:t>sex</w:t>
      </w:r>
      <w:r>
        <w:rPr>
          <w:spacing w:val="-3"/>
        </w:rPr>
        <w:t xml:space="preserve"> </w:t>
      </w:r>
      <w:r>
        <w:t>is</w:t>
      </w:r>
      <w:r>
        <w:rPr>
          <w:spacing w:val="-3"/>
        </w:rPr>
        <w:t xml:space="preserve"> </w:t>
      </w:r>
      <w:r>
        <w:t>the</w:t>
      </w:r>
      <w:r>
        <w:rPr>
          <w:spacing w:val="-4"/>
        </w:rPr>
        <w:t xml:space="preserve"> </w:t>
      </w:r>
      <w:r>
        <w:t>surest</w:t>
      </w:r>
      <w:r>
        <w:rPr>
          <w:spacing w:val="-1"/>
        </w:rPr>
        <w:t xml:space="preserve"> </w:t>
      </w:r>
      <w:r>
        <w:t>way</w:t>
      </w:r>
      <w:r>
        <w:rPr>
          <w:spacing w:val="-3"/>
        </w:rPr>
        <w:t xml:space="preserve"> </w:t>
      </w:r>
      <w:r>
        <w:t>to</w:t>
      </w:r>
      <w:r>
        <w:rPr>
          <w:spacing w:val="-3"/>
        </w:rPr>
        <w:t xml:space="preserve"> </w:t>
      </w:r>
      <w:r>
        <w:t>prevent gonorrhea the majority of the respondents 47%are agree were strongly agree 20% while strongly</w:t>
      </w:r>
      <w:r>
        <w:rPr>
          <w:spacing w:val="40"/>
        </w:rPr>
        <w:t xml:space="preserve"> </w:t>
      </w:r>
      <w:r>
        <w:t>dis agree 17% and smallest dis agree 15%</w:t>
      </w:r>
    </w:p>
    <w:p w:rsidR="001F1CC1" w:rsidRDefault="00000000">
      <w:pPr>
        <w:pStyle w:val="BodyText"/>
        <w:spacing w:before="196" w:line="362" w:lineRule="auto"/>
        <w:ind w:left="1800" w:right="1432"/>
        <w:jc w:val="both"/>
      </w:pPr>
      <w:r>
        <w:t>According to the respondents when asked gonorrhea transmitted infection caused infection with bacterium Neisseria gonorrhea</w:t>
      </w:r>
      <w:r>
        <w:rPr>
          <w:spacing w:val="80"/>
          <w:w w:val="150"/>
        </w:rPr>
        <w:t xml:space="preserve"> </w:t>
      </w:r>
      <w:r>
        <w:t>the majority 25% agree were strongly agree 13% while dis agree 8%and smallest strongly dis agree</w:t>
      </w:r>
    </w:p>
    <w:p w:rsidR="001F1CC1" w:rsidRDefault="001F1CC1">
      <w:pPr>
        <w:pStyle w:val="BodyText"/>
        <w:spacing w:line="362" w:lineRule="auto"/>
        <w:jc w:val="both"/>
        <w:sectPr w:rsidR="001F1CC1">
          <w:pgSz w:w="12240" w:h="15840"/>
          <w:pgMar w:top="1360" w:right="360" w:bottom="1240" w:left="0" w:header="0" w:footer="967" w:gutter="0"/>
          <w:cols w:space="720"/>
        </w:sectPr>
      </w:pPr>
    </w:p>
    <w:p w:rsidR="001F1CC1" w:rsidRDefault="00000000">
      <w:pPr>
        <w:pStyle w:val="Heading2"/>
        <w:numPr>
          <w:ilvl w:val="1"/>
          <w:numId w:val="14"/>
        </w:numPr>
        <w:tabs>
          <w:tab w:val="left" w:pos="2159"/>
        </w:tabs>
        <w:spacing w:before="74"/>
        <w:ind w:left="2159" w:hanging="359"/>
      </w:pPr>
      <w:bookmarkStart w:id="107" w:name="_bookmark107"/>
      <w:bookmarkEnd w:id="107"/>
      <w:r>
        <w:rPr>
          <w:spacing w:val="-2"/>
        </w:rPr>
        <w:lastRenderedPageBreak/>
        <w:t>conclusion</w:t>
      </w:r>
    </w:p>
    <w:p w:rsidR="001F1CC1" w:rsidRDefault="00000000">
      <w:pPr>
        <w:pStyle w:val="BodyText"/>
        <w:spacing w:before="233" w:line="360" w:lineRule="auto"/>
        <w:ind w:left="1800" w:right="1416"/>
        <w:jc w:val="both"/>
      </w:pPr>
      <w:r>
        <w:t>Gonorrhea is an infection caused by a sexually transmitted bacterium that infects both males and females. Gonorrhea most often affects the urethra, rectum or</w:t>
      </w:r>
      <w:r>
        <w:rPr>
          <w:spacing w:val="40"/>
        </w:rPr>
        <w:t xml:space="preserve"> </w:t>
      </w:r>
      <w:r>
        <w:t>throat.</w:t>
      </w:r>
      <w:r>
        <w:rPr>
          <w:spacing w:val="40"/>
        </w:rPr>
        <w:t xml:space="preserve"> </w:t>
      </w:r>
      <w:r>
        <w:t>In females, gonorrhea can also infect the cervix.Gonorrhea is most commonly spread during vaginal, oral or anal sex. But babies</w:t>
      </w:r>
      <w:r>
        <w:rPr>
          <w:spacing w:val="-1"/>
        </w:rPr>
        <w:t xml:space="preserve"> </w:t>
      </w:r>
      <w:r>
        <w:t>of</w:t>
      </w:r>
      <w:r>
        <w:rPr>
          <w:spacing w:val="-1"/>
        </w:rPr>
        <w:t xml:space="preserve"> </w:t>
      </w:r>
      <w:r>
        <w:t>infected</w:t>
      </w:r>
      <w:r>
        <w:rPr>
          <w:spacing w:val="-1"/>
        </w:rPr>
        <w:t xml:space="preserve"> </w:t>
      </w:r>
      <w:r>
        <w:t>mothers can be</w:t>
      </w:r>
      <w:r>
        <w:rPr>
          <w:spacing w:val="-1"/>
        </w:rPr>
        <w:t xml:space="preserve"> </w:t>
      </w:r>
      <w:r>
        <w:t>infected</w:t>
      </w:r>
      <w:r>
        <w:rPr>
          <w:spacing w:val="-1"/>
        </w:rPr>
        <w:t xml:space="preserve"> </w:t>
      </w:r>
      <w:r>
        <w:t>during</w:t>
      </w:r>
      <w:r>
        <w:rPr>
          <w:spacing w:val="-1"/>
        </w:rPr>
        <w:t xml:space="preserve"> </w:t>
      </w:r>
      <w:r>
        <w:t>childbirth. In babies, gonorrhea most commonly affects the eyes.gonorrhea can also infect the cervix.Gonorrhea is most commonly spread during vaginal, oral or anal sex. But babies</w:t>
      </w:r>
      <w:r>
        <w:rPr>
          <w:spacing w:val="80"/>
        </w:rPr>
        <w:t xml:space="preserve"> </w:t>
      </w:r>
      <w:r>
        <w:t>of</w:t>
      </w:r>
      <w:r>
        <w:rPr>
          <w:spacing w:val="-2"/>
        </w:rPr>
        <w:t xml:space="preserve"> </w:t>
      </w:r>
      <w:r>
        <w:t>infected</w:t>
      </w:r>
      <w:r>
        <w:rPr>
          <w:spacing w:val="-2"/>
        </w:rPr>
        <w:t xml:space="preserve"> </w:t>
      </w:r>
      <w:r>
        <w:t>mothers</w:t>
      </w:r>
      <w:r>
        <w:rPr>
          <w:spacing w:val="-2"/>
        </w:rPr>
        <w:t xml:space="preserve"> </w:t>
      </w:r>
      <w:r>
        <w:t>can</w:t>
      </w:r>
      <w:r>
        <w:rPr>
          <w:spacing w:val="-1"/>
        </w:rPr>
        <w:t xml:space="preserve"> </w:t>
      </w:r>
      <w:r>
        <w:t>be</w:t>
      </w:r>
      <w:r>
        <w:rPr>
          <w:spacing w:val="-2"/>
        </w:rPr>
        <w:t xml:space="preserve"> </w:t>
      </w:r>
      <w:r>
        <w:t>infected</w:t>
      </w:r>
      <w:r>
        <w:rPr>
          <w:spacing w:val="-2"/>
        </w:rPr>
        <w:t xml:space="preserve"> </w:t>
      </w:r>
      <w:r>
        <w:t>during</w:t>
      </w:r>
      <w:r>
        <w:rPr>
          <w:spacing w:val="-2"/>
        </w:rPr>
        <w:t xml:space="preserve"> </w:t>
      </w:r>
      <w:r>
        <w:t>child</w:t>
      </w:r>
      <w:r>
        <w:rPr>
          <w:spacing w:val="-1"/>
        </w:rPr>
        <w:t xml:space="preserve"> </w:t>
      </w:r>
      <w:r>
        <w:t>birth</w:t>
      </w:r>
      <w:r>
        <w:rPr>
          <w:spacing w:val="-1"/>
        </w:rPr>
        <w:t xml:space="preserve"> </w:t>
      </w:r>
      <w:r>
        <w:t>Gonorrhea</w:t>
      </w:r>
      <w:r>
        <w:rPr>
          <w:spacing w:val="-2"/>
        </w:rPr>
        <w:t xml:space="preserve"> </w:t>
      </w:r>
      <w:r>
        <w:t>is</w:t>
      </w:r>
      <w:r>
        <w:rPr>
          <w:spacing w:val="-1"/>
        </w:rPr>
        <w:t xml:space="preserve"> </w:t>
      </w:r>
      <w:r>
        <w:t>an</w:t>
      </w:r>
      <w:r>
        <w:rPr>
          <w:spacing w:val="-1"/>
        </w:rPr>
        <w:t xml:space="preserve"> </w:t>
      </w:r>
      <w:r>
        <w:t>infection</w:t>
      </w:r>
      <w:r>
        <w:rPr>
          <w:spacing w:val="-1"/>
        </w:rPr>
        <w:t xml:space="preserve"> </w:t>
      </w:r>
      <w:r>
        <w:t>caused</w:t>
      </w:r>
      <w:r>
        <w:rPr>
          <w:spacing w:val="-1"/>
        </w:rPr>
        <w:t xml:space="preserve"> </w:t>
      </w:r>
      <w:r>
        <w:t>by a sexually transmitted bacterium that infects both</w:t>
      </w:r>
      <w:r>
        <w:rPr>
          <w:spacing w:val="-1"/>
        </w:rPr>
        <w:t xml:space="preserve"> </w:t>
      </w:r>
      <w:r>
        <w:t>h. In babies, gonorrhea most commonly affects the eyes.Abstaining from sex, using a condom if you have sex and being in a mutually monogamous relationship are the best ways to prevent sexually transmitted infections.In many cases, gonorrhea infection causes no symptoms. Symptoms, however, can affect many sites in your body, but commonly appear in the genital tract.Gonorrhea can also affect these parts of the body:</w:t>
      </w:r>
    </w:p>
    <w:p w:rsidR="001F1CC1" w:rsidRDefault="001F1CC1">
      <w:pPr>
        <w:pStyle w:val="BodyText"/>
        <w:spacing w:line="360" w:lineRule="auto"/>
        <w:jc w:val="both"/>
        <w:sectPr w:rsidR="001F1CC1">
          <w:pgSz w:w="12240" w:h="15840"/>
          <w:pgMar w:top="1360" w:right="360" w:bottom="1240" w:left="0" w:header="0" w:footer="967" w:gutter="0"/>
          <w:cols w:space="720"/>
        </w:sectPr>
      </w:pPr>
    </w:p>
    <w:p w:rsidR="001F1CC1" w:rsidRDefault="00000000">
      <w:pPr>
        <w:pStyle w:val="ListParagraph"/>
        <w:numPr>
          <w:ilvl w:val="1"/>
          <w:numId w:val="14"/>
        </w:numPr>
        <w:tabs>
          <w:tab w:val="left" w:pos="2159"/>
        </w:tabs>
        <w:spacing w:before="66"/>
        <w:ind w:left="2159" w:hanging="359"/>
        <w:rPr>
          <w:sz w:val="24"/>
        </w:rPr>
      </w:pPr>
      <w:bookmarkStart w:id="108" w:name="_bookmark108"/>
      <w:bookmarkEnd w:id="108"/>
      <w:r>
        <w:rPr>
          <w:spacing w:val="-2"/>
          <w:sz w:val="24"/>
        </w:rPr>
        <w:lastRenderedPageBreak/>
        <w:t>Recommendation</w:t>
      </w:r>
    </w:p>
    <w:p w:rsidR="001F1CC1" w:rsidRDefault="00000000">
      <w:pPr>
        <w:pStyle w:val="ListParagraph"/>
        <w:numPr>
          <w:ilvl w:val="2"/>
          <w:numId w:val="14"/>
        </w:numPr>
        <w:tabs>
          <w:tab w:val="left" w:pos="2220"/>
        </w:tabs>
        <w:spacing w:before="132" w:line="674" w:lineRule="auto"/>
        <w:ind w:right="3347" w:firstLine="0"/>
        <w:rPr>
          <w:sz w:val="24"/>
        </w:rPr>
      </w:pPr>
      <w:r>
        <w:rPr>
          <w:sz w:val="24"/>
        </w:rPr>
        <w:t>Void</w:t>
      </w:r>
      <w:r>
        <w:rPr>
          <w:spacing w:val="-10"/>
          <w:sz w:val="24"/>
        </w:rPr>
        <w:t xml:space="preserve"> </w:t>
      </w:r>
      <w:r>
        <w:rPr>
          <w:sz w:val="24"/>
        </w:rPr>
        <w:t>high</w:t>
      </w:r>
      <w:r>
        <w:rPr>
          <w:spacing w:val="-5"/>
          <w:sz w:val="24"/>
        </w:rPr>
        <w:t xml:space="preserve"> </w:t>
      </w:r>
      <w:r>
        <w:rPr>
          <w:sz w:val="24"/>
        </w:rPr>
        <w:t>risk</w:t>
      </w:r>
      <w:r>
        <w:rPr>
          <w:spacing w:val="-5"/>
          <w:sz w:val="24"/>
        </w:rPr>
        <w:t xml:space="preserve"> </w:t>
      </w:r>
      <w:r>
        <w:rPr>
          <w:sz w:val="24"/>
        </w:rPr>
        <w:t>sexual</w:t>
      </w:r>
      <w:r>
        <w:rPr>
          <w:spacing w:val="-7"/>
          <w:sz w:val="24"/>
        </w:rPr>
        <w:t xml:space="preserve"> </w:t>
      </w:r>
      <w:r>
        <w:rPr>
          <w:sz w:val="24"/>
        </w:rPr>
        <w:t>behavior</w:t>
      </w:r>
      <w:r>
        <w:rPr>
          <w:spacing w:val="-5"/>
          <w:sz w:val="24"/>
        </w:rPr>
        <w:t xml:space="preserve"> </w:t>
      </w:r>
      <w:r>
        <w:rPr>
          <w:sz w:val="24"/>
        </w:rPr>
        <w:t>such</w:t>
      </w:r>
      <w:r>
        <w:rPr>
          <w:spacing w:val="-10"/>
          <w:sz w:val="24"/>
        </w:rPr>
        <w:t xml:space="preserve"> </w:t>
      </w:r>
      <w:r>
        <w:rPr>
          <w:sz w:val="24"/>
        </w:rPr>
        <w:t>as</w:t>
      </w:r>
      <w:r>
        <w:rPr>
          <w:spacing w:val="-12"/>
          <w:sz w:val="24"/>
        </w:rPr>
        <w:t xml:space="preserve"> </w:t>
      </w:r>
      <w:r>
        <w:rPr>
          <w:sz w:val="24"/>
        </w:rPr>
        <w:t>unprotected</w:t>
      </w:r>
      <w:r>
        <w:rPr>
          <w:spacing w:val="-9"/>
          <w:sz w:val="24"/>
        </w:rPr>
        <w:t xml:space="preserve"> </w:t>
      </w:r>
      <w:r>
        <w:rPr>
          <w:sz w:val="24"/>
        </w:rPr>
        <w:t>sexual</w:t>
      </w:r>
      <w:r>
        <w:rPr>
          <w:spacing w:val="-7"/>
          <w:sz w:val="24"/>
        </w:rPr>
        <w:t xml:space="preserve"> </w:t>
      </w:r>
      <w:r>
        <w:rPr>
          <w:sz w:val="24"/>
        </w:rPr>
        <w:t>contact Take treatment antibiotics</w:t>
      </w:r>
    </w:p>
    <w:p w:rsidR="001F1CC1" w:rsidRDefault="00000000">
      <w:pPr>
        <w:pStyle w:val="ListParagraph"/>
        <w:numPr>
          <w:ilvl w:val="2"/>
          <w:numId w:val="14"/>
        </w:numPr>
        <w:tabs>
          <w:tab w:val="left" w:pos="2220"/>
        </w:tabs>
        <w:spacing w:before="5"/>
        <w:ind w:left="2220"/>
        <w:rPr>
          <w:sz w:val="24"/>
        </w:rPr>
      </w:pPr>
      <w:r>
        <w:rPr>
          <w:sz w:val="24"/>
        </w:rPr>
        <w:t>if you</w:t>
      </w:r>
      <w:r>
        <w:rPr>
          <w:spacing w:val="-5"/>
          <w:sz w:val="24"/>
        </w:rPr>
        <w:t xml:space="preserve"> </w:t>
      </w:r>
      <w:r>
        <w:rPr>
          <w:sz w:val="24"/>
        </w:rPr>
        <w:t>have</w:t>
      </w:r>
      <w:r>
        <w:rPr>
          <w:spacing w:val="1"/>
          <w:sz w:val="24"/>
        </w:rPr>
        <w:t xml:space="preserve"> </w:t>
      </w:r>
      <w:r>
        <w:rPr>
          <w:sz w:val="24"/>
        </w:rPr>
        <w:t>gonorrhea</w:t>
      </w:r>
      <w:r>
        <w:rPr>
          <w:spacing w:val="-5"/>
          <w:sz w:val="24"/>
        </w:rPr>
        <w:t xml:space="preserve"> </w:t>
      </w:r>
      <w:r>
        <w:rPr>
          <w:sz w:val="24"/>
        </w:rPr>
        <w:t>use</w:t>
      </w:r>
      <w:r>
        <w:rPr>
          <w:spacing w:val="-6"/>
          <w:sz w:val="24"/>
        </w:rPr>
        <w:t xml:space="preserve"> </w:t>
      </w:r>
      <w:r>
        <w:rPr>
          <w:spacing w:val="-2"/>
          <w:sz w:val="24"/>
        </w:rPr>
        <w:t>antibiotics</w:t>
      </w:r>
    </w:p>
    <w:p w:rsidR="001F1CC1" w:rsidRDefault="001F1CC1">
      <w:pPr>
        <w:pStyle w:val="BodyText"/>
        <w:spacing w:before="216"/>
      </w:pPr>
    </w:p>
    <w:p w:rsidR="001F1CC1" w:rsidRDefault="00000000">
      <w:pPr>
        <w:pStyle w:val="ListParagraph"/>
        <w:numPr>
          <w:ilvl w:val="2"/>
          <w:numId w:val="14"/>
        </w:numPr>
        <w:tabs>
          <w:tab w:val="left" w:pos="2220"/>
        </w:tabs>
        <w:spacing w:line="360" w:lineRule="auto"/>
        <w:ind w:left="2220" w:right="1494"/>
        <w:rPr>
          <w:sz w:val="24"/>
        </w:rPr>
      </w:pPr>
      <w:r>
        <w:rPr>
          <w:sz w:val="24"/>
        </w:rPr>
        <w:t>The surest way</w:t>
      </w:r>
      <w:r>
        <w:rPr>
          <w:spacing w:val="-8"/>
          <w:sz w:val="24"/>
        </w:rPr>
        <w:t xml:space="preserve"> </w:t>
      </w:r>
      <w:r>
        <w:rPr>
          <w:sz w:val="24"/>
        </w:rPr>
        <w:t>to avoid transmission of gonorrhea or other STDS is to abstain from vaginal anal and oral sex</w:t>
      </w:r>
    </w:p>
    <w:p w:rsidR="001F1CC1" w:rsidRDefault="001F1CC1">
      <w:pPr>
        <w:pStyle w:val="BodyText"/>
        <w:spacing w:before="84"/>
      </w:pPr>
    </w:p>
    <w:p w:rsidR="001F1CC1" w:rsidRDefault="00000000">
      <w:pPr>
        <w:pStyle w:val="ListParagraph"/>
        <w:numPr>
          <w:ilvl w:val="2"/>
          <w:numId w:val="14"/>
        </w:numPr>
        <w:tabs>
          <w:tab w:val="left" w:pos="2225"/>
        </w:tabs>
        <w:spacing w:line="357" w:lineRule="auto"/>
        <w:ind w:left="2225" w:right="1493" w:hanging="425"/>
        <w:rPr>
          <w:sz w:val="24"/>
        </w:rPr>
      </w:pPr>
      <w:r>
        <w:rPr>
          <w:sz w:val="24"/>
        </w:rPr>
        <w:t>See your doctor regularly</w:t>
      </w:r>
      <w:r>
        <w:rPr>
          <w:spacing w:val="-1"/>
          <w:sz w:val="24"/>
        </w:rPr>
        <w:t xml:space="preserve"> </w:t>
      </w:r>
      <w:r>
        <w:rPr>
          <w:sz w:val="24"/>
        </w:rPr>
        <w:t xml:space="preserve">for check ups fallow medical recommendation to control </w:t>
      </w:r>
      <w:r>
        <w:rPr>
          <w:spacing w:val="-2"/>
          <w:sz w:val="24"/>
        </w:rPr>
        <w:t>gonorrhea</w:t>
      </w:r>
    </w:p>
    <w:p w:rsidR="001F1CC1" w:rsidRDefault="001F1CC1">
      <w:pPr>
        <w:pStyle w:val="BodyText"/>
        <w:spacing w:before="87"/>
      </w:pPr>
    </w:p>
    <w:p w:rsidR="001F1CC1" w:rsidRDefault="00000000">
      <w:pPr>
        <w:pStyle w:val="ListParagraph"/>
        <w:numPr>
          <w:ilvl w:val="2"/>
          <w:numId w:val="14"/>
        </w:numPr>
        <w:tabs>
          <w:tab w:val="left" w:pos="2225"/>
        </w:tabs>
        <w:spacing w:before="1" w:line="357" w:lineRule="auto"/>
        <w:ind w:left="2225" w:right="1498" w:hanging="425"/>
        <w:rPr>
          <w:sz w:val="24"/>
        </w:rPr>
      </w:pPr>
      <w:r>
        <w:rPr>
          <w:sz w:val="24"/>
        </w:rPr>
        <w:t>Gonorrhea is amajar public health concern and leading</w:t>
      </w:r>
      <w:r>
        <w:rPr>
          <w:spacing w:val="-1"/>
          <w:sz w:val="24"/>
        </w:rPr>
        <w:t xml:space="preserve"> </w:t>
      </w:r>
      <w:r>
        <w:rPr>
          <w:sz w:val="24"/>
        </w:rPr>
        <w:t>cause infertility</w:t>
      </w:r>
      <w:r>
        <w:rPr>
          <w:spacing w:val="-7"/>
          <w:sz w:val="24"/>
        </w:rPr>
        <w:t xml:space="preserve"> </w:t>
      </w:r>
      <w:r>
        <w:rPr>
          <w:sz w:val="24"/>
        </w:rPr>
        <w:t>so get check up anually to main your health</w:t>
      </w:r>
    </w:p>
    <w:p w:rsidR="001F1CC1" w:rsidRDefault="001F1CC1">
      <w:pPr>
        <w:pStyle w:val="BodyText"/>
        <w:spacing w:before="87"/>
      </w:pPr>
    </w:p>
    <w:p w:rsidR="001F1CC1" w:rsidRDefault="00000000">
      <w:pPr>
        <w:pStyle w:val="ListParagraph"/>
        <w:numPr>
          <w:ilvl w:val="2"/>
          <w:numId w:val="14"/>
        </w:numPr>
        <w:tabs>
          <w:tab w:val="left" w:pos="2225"/>
        </w:tabs>
        <w:ind w:left="2225" w:hanging="425"/>
        <w:rPr>
          <w:sz w:val="24"/>
        </w:rPr>
      </w:pPr>
      <w:r>
        <w:rPr>
          <w:sz w:val="24"/>
        </w:rPr>
        <w:t>Always</w:t>
      </w:r>
      <w:r>
        <w:rPr>
          <w:spacing w:val="-10"/>
          <w:sz w:val="24"/>
        </w:rPr>
        <w:t xml:space="preserve"> </w:t>
      </w:r>
      <w:r>
        <w:rPr>
          <w:sz w:val="24"/>
        </w:rPr>
        <w:t>use</w:t>
      </w:r>
      <w:r>
        <w:rPr>
          <w:spacing w:val="-5"/>
          <w:sz w:val="24"/>
        </w:rPr>
        <w:t xml:space="preserve"> </w:t>
      </w:r>
      <w:r>
        <w:rPr>
          <w:sz w:val="24"/>
        </w:rPr>
        <w:t>common</w:t>
      </w:r>
      <w:r>
        <w:rPr>
          <w:spacing w:val="-7"/>
          <w:sz w:val="24"/>
        </w:rPr>
        <w:t xml:space="preserve"> </w:t>
      </w:r>
      <w:r>
        <w:rPr>
          <w:sz w:val="24"/>
        </w:rPr>
        <w:t>drugs</w:t>
      </w:r>
      <w:r>
        <w:rPr>
          <w:spacing w:val="-10"/>
          <w:sz w:val="24"/>
        </w:rPr>
        <w:t xml:space="preserve"> </w:t>
      </w:r>
      <w:r>
        <w:rPr>
          <w:sz w:val="24"/>
        </w:rPr>
        <w:t>such</w:t>
      </w:r>
      <w:r>
        <w:rPr>
          <w:spacing w:val="-9"/>
          <w:sz w:val="24"/>
        </w:rPr>
        <w:t xml:space="preserve"> </w:t>
      </w:r>
      <w:r>
        <w:rPr>
          <w:sz w:val="24"/>
        </w:rPr>
        <w:t>as</w:t>
      </w:r>
      <w:r>
        <w:rPr>
          <w:spacing w:val="-7"/>
          <w:sz w:val="24"/>
        </w:rPr>
        <w:t xml:space="preserve"> </w:t>
      </w:r>
      <w:r>
        <w:rPr>
          <w:sz w:val="24"/>
        </w:rPr>
        <w:t>penicillin</w:t>
      </w:r>
      <w:r>
        <w:rPr>
          <w:spacing w:val="-7"/>
          <w:sz w:val="24"/>
        </w:rPr>
        <w:t xml:space="preserve"> </w:t>
      </w:r>
      <w:r>
        <w:rPr>
          <w:sz w:val="24"/>
        </w:rPr>
        <w:t>amoxicillin</w:t>
      </w:r>
      <w:r>
        <w:rPr>
          <w:spacing w:val="-6"/>
          <w:sz w:val="24"/>
        </w:rPr>
        <w:t xml:space="preserve"> </w:t>
      </w:r>
      <w:r>
        <w:rPr>
          <w:spacing w:val="-2"/>
          <w:sz w:val="24"/>
        </w:rPr>
        <w:t>tetracycline</w:t>
      </w:r>
    </w:p>
    <w:p w:rsidR="001F1CC1" w:rsidRDefault="001F1CC1">
      <w:pPr>
        <w:pStyle w:val="ListParagraph"/>
        <w:rPr>
          <w:sz w:val="24"/>
        </w:rPr>
        <w:sectPr w:rsidR="001F1CC1">
          <w:pgSz w:w="12240" w:h="15840"/>
          <w:pgMar w:top="1560" w:right="360" w:bottom="1240" w:left="0" w:header="0" w:footer="967" w:gutter="0"/>
          <w:cols w:space="720"/>
        </w:sectPr>
      </w:pPr>
    </w:p>
    <w:p w:rsidR="001F1CC1" w:rsidRDefault="00000000">
      <w:pPr>
        <w:pStyle w:val="ListParagraph"/>
        <w:numPr>
          <w:ilvl w:val="2"/>
          <w:numId w:val="14"/>
        </w:numPr>
        <w:tabs>
          <w:tab w:val="left" w:pos="2225"/>
        </w:tabs>
        <w:spacing w:before="67"/>
        <w:ind w:left="2225" w:hanging="425"/>
        <w:rPr>
          <w:sz w:val="24"/>
        </w:rPr>
      </w:pPr>
      <w:r>
        <w:rPr>
          <w:sz w:val="24"/>
        </w:rPr>
        <w:lastRenderedPageBreak/>
        <w:t>Avoid</w:t>
      </w:r>
      <w:r>
        <w:rPr>
          <w:spacing w:val="-9"/>
          <w:sz w:val="24"/>
        </w:rPr>
        <w:t xml:space="preserve"> </w:t>
      </w:r>
      <w:r>
        <w:rPr>
          <w:sz w:val="24"/>
        </w:rPr>
        <w:t>contact</w:t>
      </w:r>
      <w:r>
        <w:rPr>
          <w:spacing w:val="-3"/>
          <w:sz w:val="24"/>
        </w:rPr>
        <w:t xml:space="preserve"> </w:t>
      </w:r>
      <w:r>
        <w:rPr>
          <w:sz w:val="24"/>
        </w:rPr>
        <w:t>with</w:t>
      </w:r>
      <w:r>
        <w:rPr>
          <w:spacing w:val="-2"/>
          <w:sz w:val="24"/>
        </w:rPr>
        <w:t xml:space="preserve"> </w:t>
      </w:r>
      <w:r>
        <w:rPr>
          <w:sz w:val="24"/>
        </w:rPr>
        <w:t>a</w:t>
      </w:r>
      <w:r>
        <w:rPr>
          <w:spacing w:val="-2"/>
          <w:sz w:val="24"/>
        </w:rPr>
        <w:t xml:space="preserve"> </w:t>
      </w:r>
      <w:r>
        <w:rPr>
          <w:sz w:val="24"/>
        </w:rPr>
        <w:t>person</w:t>
      </w:r>
      <w:r>
        <w:rPr>
          <w:spacing w:val="-5"/>
          <w:sz w:val="24"/>
        </w:rPr>
        <w:t xml:space="preserve"> </w:t>
      </w:r>
      <w:r>
        <w:rPr>
          <w:sz w:val="24"/>
        </w:rPr>
        <w:t>who</w:t>
      </w:r>
      <w:r>
        <w:rPr>
          <w:spacing w:val="-9"/>
          <w:sz w:val="24"/>
        </w:rPr>
        <w:t xml:space="preserve"> </w:t>
      </w:r>
      <w:r>
        <w:rPr>
          <w:sz w:val="24"/>
        </w:rPr>
        <w:t>has</w:t>
      </w:r>
      <w:r>
        <w:rPr>
          <w:spacing w:val="2"/>
          <w:sz w:val="24"/>
        </w:rPr>
        <w:t xml:space="preserve"> </w:t>
      </w:r>
      <w:r>
        <w:rPr>
          <w:spacing w:val="-2"/>
          <w:sz w:val="24"/>
        </w:rPr>
        <w:t>gonorrhea</w:t>
      </w:r>
    </w:p>
    <w:p w:rsidR="001F1CC1" w:rsidRDefault="001F1CC1">
      <w:pPr>
        <w:pStyle w:val="BodyText"/>
        <w:spacing w:before="223"/>
      </w:pPr>
    </w:p>
    <w:p w:rsidR="001F1CC1" w:rsidRDefault="00000000">
      <w:pPr>
        <w:pStyle w:val="ListParagraph"/>
        <w:numPr>
          <w:ilvl w:val="2"/>
          <w:numId w:val="14"/>
        </w:numPr>
        <w:tabs>
          <w:tab w:val="left" w:pos="2225"/>
        </w:tabs>
        <w:ind w:left="2225" w:hanging="425"/>
        <w:rPr>
          <w:sz w:val="24"/>
        </w:rPr>
      </w:pPr>
      <w:r>
        <w:rPr>
          <w:sz w:val="24"/>
        </w:rPr>
        <w:t>Clear</w:t>
      </w:r>
      <w:r>
        <w:rPr>
          <w:spacing w:val="-9"/>
          <w:sz w:val="24"/>
        </w:rPr>
        <w:t xml:space="preserve"> </w:t>
      </w:r>
      <w:r>
        <w:rPr>
          <w:sz w:val="24"/>
        </w:rPr>
        <w:t>your genitals</w:t>
      </w:r>
      <w:r>
        <w:rPr>
          <w:spacing w:val="-6"/>
          <w:sz w:val="24"/>
        </w:rPr>
        <w:t xml:space="preserve"> </w:t>
      </w:r>
      <w:r>
        <w:rPr>
          <w:sz w:val="24"/>
        </w:rPr>
        <w:t>to</w:t>
      </w:r>
      <w:r>
        <w:rPr>
          <w:spacing w:val="-6"/>
          <w:sz w:val="24"/>
        </w:rPr>
        <w:t xml:space="preserve"> </w:t>
      </w:r>
      <w:r>
        <w:rPr>
          <w:sz w:val="24"/>
        </w:rPr>
        <w:t>avoid</w:t>
      </w:r>
      <w:r>
        <w:rPr>
          <w:spacing w:val="-7"/>
          <w:sz w:val="24"/>
        </w:rPr>
        <w:t xml:space="preserve"> </w:t>
      </w:r>
      <w:r>
        <w:rPr>
          <w:spacing w:val="-2"/>
          <w:sz w:val="24"/>
        </w:rPr>
        <w:t>bacteria</w:t>
      </w:r>
    </w:p>
    <w:p w:rsidR="001F1CC1" w:rsidRDefault="001F1CC1">
      <w:pPr>
        <w:pStyle w:val="BodyText"/>
        <w:spacing w:before="226"/>
      </w:pPr>
    </w:p>
    <w:p w:rsidR="001F1CC1" w:rsidRDefault="00000000">
      <w:pPr>
        <w:pStyle w:val="ListParagraph"/>
        <w:numPr>
          <w:ilvl w:val="1"/>
          <w:numId w:val="14"/>
        </w:numPr>
        <w:tabs>
          <w:tab w:val="left" w:pos="2159"/>
        </w:tabs>
        <w:ind w:left="2159" w:hanging="359"/>
        <w:rPr>
          <w:sz w:val="24"/>
        </w:rPr>
      </w:pPr>
      <w:bookmarkStart w:id="109" w:name="_bookmark109"/>
      <w:bookmarkEnd w:id="109"/>
      <w:r>
        <w:rPr>
          <w:sz w:val="24"/>
        </w:rPr>
        <w:t>recommendation</w:t>
      </w:r>
      <w:r>
        <w:rPr>
          <w:spacing w:val="-5"/>
          <w:sz w:val="24"/>
        </w:rPr>
        <w:t xml:space="preserve"> </w:t>
      </w:r>
      <w:r>
        <w:rPr>
          <w:sz w:val="24"/>
        </w:rPr>
        <w:t>for</w:t>
      </w:r>
      <w:r>
        <w:rPr>
          <w:spacing w:val="-4"/>
          <w:sz w:val="24"/>
        </w:rPr>
        <w:t xml:space="preserve"> </w:t>
      </w:r>
      <w:r>
        <w:rPr>
          <w:sz w:val="24"/>
        </w:rPr>
        <w:t>further</w:t>
      </w:r>
      <w:r>
        <w:rPr>
          <w:spacing w:val="-7"/>
          <w:sz w:val="24"/>
        </w:rPr>
        <w:t xml:space="preserve"> </w:t>
      </w:r>
      <w:r>
        <w:rPr>
          <w:spacing w:val="-2"/>
          <w:sz w:val="24"/>
        </w:rPr>
        <w:t>research</w:t>
      </w:r>
    </w:p>
    <w:p w:rsidR="001F1CC1" w:rsidRDefault="00000000">
      <w:pPr>
        <w:pStyle w:val="BodyText"/>
        <w:spacing w:before="233" w:line="674" w:lineRule="auto"/>
        <w:ind w:left="1800" w:right="2578"/>
        <w:jc w:val="both"/>
      </w:pPr>
      <w:r>
        <w:t>To</w:t>
      </w:r>
      <w:r>
        <w:rPr>
          <w:spacing w:val="-8"/>
        </w:rPr>
        <w:t xml:space="preserve"> </w:t>
      </w:r>
      <w:r>
        <w:t>identify</w:t>
      </w:r>
      <w:r>
        <w:rPr>
          <w:spacing w:val="-15"/>
        </w:rPr>
        <w:t xml:space="preserve"> </w:t>
      </w:r>
      <w:r>
        <w:t>the</w:t>
      </w:r>
      <w:r>
        <w:rPr>
          <w:spacing w:val="-3"/>
        </w:rPr>
        <w:t xml:space="preserve"> </w:t>
      </w:r>
      <w:r>
        <w:t>number</w:t>
      </w:r>
      <w:r>
        <w:rPr>
          <w:spacing w:val="-3"/>
        </w:rPr>
        <w:t xml:space="preserve"> </w:t>
      </w:r>
      <w:r>
        <w:t>of</w:t>
      </w:r>
      <w:r>
        <w:rPr>
          <w:spacing w:val="-4"/>
        </w:rPr>
        <w:t xml:space="preserve"> </w:t>
      </w:r>
      <w:r>
        <w:t>people</w:t>
      </w:r>
      <w:r>
        <w:rPr>
          <w:spacing w:val="-2"/>
        </w:rPr>
        <w:t xml:space="preserve"> </w:t>
      </w:r>
      <w:r>
        <w:t>with</w:t>
      </w:r>
      <w:r>
        <w:rPr>
          <w:spacing w:val="-3"/>
        </w:rPr>
        <w:t xml:space="preserve"> </w:t>
      </w:r>
      <w:r>
        <w:t>gonorrhea,</w:t>
      </w:r>
      <w:r>
        <w:rPr>
          <w:spacing w:val="-2"/>
        </w:rPr>
        <w:t xml:space="preserve"> </w:t>
      </w:r>
      <w:r>
        <w:t>a</w:t>
      </w:r>
      <w:r>
        <w:rPr>
          <w:spacing w:val="-12"/>
        </w:rPr>
        <w:t xml:space="preserve"> </w:t>
      </w:r>
      <w:r>
        <w:t>census</w:t>
      </w:r>
      <w:r>
        <w:rPr>
          <w:spacing w:val="-8"/>
        </w:rPr>
        <w:t xml:space="preserve"> </w:t>
      </w:r>
      <w:r>
        <w:t>of</w:t>
      </w:r>
      <w:r>
        <w:rPr>
          <w:spacing w:val="-4"/>
        </w:rPr>
        <w:t xml:space="preserve"> </w:t>
      </w:r>
      <w:r>
        <w:t>men</w:t>
      </w:r>
      <w:r>
        <w:rPr>
          <w:spacing w:val="-4"/>
        </w:rPr>
        <w:t xml:space="preserve"> </w:t>
      </w:r>
      <w:r>
        <w:t>and</w:t>
      </w:r>
      <w:r>
        <w:rPr>
          <w:spacing w:val="-3"/>
        </w:rPr>
        <w:t xml:space="preserve"> </w:t>
      </w:r>
      <w:r>
        <w:t>women To confirm the establishment of the hotbeds of men and women of gonorrhea To investigate gonorrhea of disease in district yaaqshiid</w:t>
      </w:r>
    </w:p>
    <w:p w:rsidR="001F1CC1" w:rsidRDefault="001F1CC1">
      <w:pPr>
        <w:pStyle w:val="BodyText"/>
        <w:spacing w:line="674" w:lineRule="auto"/>
        <w:jc w:val="both"/>
        <w:sectPr w:rsidR="001F1CC1">
          <w:pgSz w:w="12240" w:h="15840"/>
          <w:pgMar w:top="1360" w:right="360" w:bottom="1240" w:left="0" w:header="0" w:footer="967" w:gutter="0"/>
          <w:cols w:space="720"/>
        </w:sectPr>
      </w:pPr>
    </w:p>
    <w:p w:rsidR="001F1CC1" w:rsidRDefault="001F1CC1">
      <w:pPr>
        <w:pStyle w:val="BodyText"/>
      </w:pPr>
    </w:p>
    <w:p w:rsidR="001F1CC1" w:rsidRDefault="001F1CC1">
      <w:pPr>
        <w:pStyle w:val="BodyText"/>
      </w:pPr>
    </w:p>
    <w:p w:rsidR="001F1CC1" w:rsidRDefault="001F1CC1">
      <w:pPr>
        <w:pStyle w:val="BodyText"/>
      </w:pPr>
    </w:p>
    <w:p w:rsidR="001F1CC1" w:rsidRDefault="001F1CC1">
      <w:pPr>
        <w:pStyle w:val="BodyText"/>
        <w:spacing w:before="211"/>
      </w:pPr>
    </w:p>
    <w:p w:rsidR="001F1CC1" w:rsidRDefault="00000000">
      <w:pPr>
        <w:ind w:left="1800"/>
        <w:rPr>
          <w:b/>
          <w:sz w:val="24"/>
        </w:rPr>
      </w:pPr>
      <w:r>
        <w:rPr>
          <w:b/>
          <w:color w:val="0D0D0D"/>
          <w:sz w:val="24"/>
        </w:rPr>
        <w:t>Q</w:t>
      </w:r>
      <w:r>
        <w:rPr>
          <w:b/>
          <w:color w:val="0D0D0D"/>
          <w:spacing w:val="-14"/>
          <w:sz w:val="24"/>
        </w:rPr>
        <w:t xml:space="preserve"> </w:t>
      </w:r>
      <w:r>
        <w:rPr>
          <w:b/>
          <w:color w:val="0D0D0D"/>
          <w:sz w:val="24"/>
        </w:rPr>
        <w:t>1</w:t>
      </w:r>
      <w:r>
        <w:rPr>
          <w:b/>
          <w:color w:val="0D0D0D"/>
          <w:spacing w:val="66"/>
          <w:w w:val="150"/>
          <w:sz w:val="24"/>
        </w:rPr>
        <w:t xml:space="preserve"> </w:t>
      </w:r>
      <w:r>
        <w:rPr>
          <w:b/>
          <w:color w:val="0D0D0D"/>
          <w:spacing w:val="-5"/>
          <w:sz w:val="24"/>
        </w:rPr>
        <w:t>Gender</w:t>
      </w:r>
    </w:p>
    <w:p w:rsidR="001F1CC1" w:rsidRDefault="00000000">
      <w:pPr>
        <w:pStyle w:val="Heading2"/>
        <w:spacing w:before="72" w:line="362" w:lineRule="auto"/>
        <w:ind w:left="23" w:right="2772" w:hanging="4"/>
        <w:jc w:val="center"/>
      </w:pPr>
      <w:r>
        <w:rPr>
          <w:b w:val="0"/>
        </w:rPr>
        <w:br w:type="column"/>
      </w:r>
      <w:r>
        <w:rPr>
          <w:color w:val="0D0D0D"/>
        </w:rPr>
        <w:t xml:space="preserve">Survey </w:t>
      </w:r>
      <w:r>
        <w:rPr>
          <w:b w:val="0"/>
        </w:rPr>
        <w:t xml:space="preserve">Questionnaire </w:t>
      </w:r>
      <w:r>
        <w:rPr>
          <w:color w:val="0D0D0D"/>
        </w:rPr>
        <w:t>gonorrhea among adult people Section</w:t>
      </w:r>
      <w:r>
        <w:rPr>
          <w:color w:val="0D0D0D"/>
          <w:spacing w:val="-15"/>
        </w:rPr>
        <w:t xml:space="preserve"> </w:t>
      </w:r>
      <w:r>
        <w:rPr>
          <w:color w:val="0D0D0D"/>
        </w:rPr>
        <w:t>A.</w:t>
      </w:r>
      <w:r>
        <w:rPr>
          <w:color w:val="0D0D0D"/>
          <w:spacing w:val="-15"/>
        </w:rPr>
        <w:t xml:space="preserve"> </w:t>
      </w:r>
      <w:r>
        <w:rPr>
          <w:color w:val="0D0D0D"/>
        </w:rPr>
        <w:t>Demographic</w:t>
      </w:r>
      <w:r>
        <w:rPr>
          <w:color w:val="0D0D0D"/>
          <w:spacing w:val="-15"/>
        </w:rPr>
        <w:t xml:space="preserve"> </w:t>
      </w:r>
      <w:r>
        <w:rPr>
          <w:color w:val="0D0D0D"/>
        </w:rPr>
        <w:t>questions</w:t>
      </w:r>
      <w:r>
        <w:rPr>
          <w:color w:val="0D0D0D"/>
          <w:spacing w:val="-13"/>
        </w:rPr>
        <w:t xml:space="preserve"> </w:t>
      </w:r>
      <w:r>
        <w:rPr>
          <w:color w:val="0D0D0D"/>
        </w:rPr>
        <w:t>or</w:t>
      </w:r>
      <w:r>
        <w:rPr>
          <w:color w:val="0D0D0D"/>
          <w:spacing w:val="-15"/>
        </w:rPr>
        <w:t xml:space="preserve"> </w:t>
      </w:r>
      <w:r>
        <w:rPr>
          <w:color w:val="0D0D0D"/>
        </w:rPr>
        <w:t>personal</w:t>
      </w:r>
      <w:r>
        <w:rPr>
          <w:color w:val="0D0D0D"/>
          <w:spacing w:val="-14"/>
        </w:rPr>
        <w:t xml:space="preserve"> </w:t>
      </w:r>
      <w:r>
        <w:rPr>
          <w:color w:val="0D0D0D"/>
        </w:rPr>
        <w:t xml:space="preserve">information </w:t>
      </w:r>
      <w:r>
        <w:rPr>
          <w:color w:val="FF0000"/>
        </w:rPr>
        <w:t>Sample size 59</w:t>
      </w:r>
    </w:p>
    <w:p w:rsidR="001F1CC1" w:rsidRDefault="001F1CC1">
      <w:pPr>
        <w:pStyle w:val="BodyText"/>
        <w:spacing w:before="125"/>
        <w:rPr>
          <w:b/>
        </w:rPr>
      </w:pPr>
    </w:p>
    <w:p w:rsidR="001F1CC1" w:rsidRDefault="00000000">
      <w:pPr>
        <w:pStyle w:val="BodyText"/>
        <w:tabs>
          <w:tab w:val="left" w:pos="1637"/>
          <w:tab w:val="left" w:pos="2597"/>
          <w:tab w:val="left" w:pos="4185"/>
        </w:tabs>
        <w:ind w:left="614"/>
        <w:rPr>
          <w:position w:val="-4"/>
        </w:rPr>
      </w:pPr>
      <w:r>
        <w:rPr>
          <w:noProof/>
          <w:position w:val="-4"/>
        </w:rPr>
        <mc:AlternateContent>
          <mc:Choice Requires="wps">
            <w:drawing>
              <wp:anchor distT="0" distB="0" distL="0" distR="0" simplePos="0" relativeHeight="485922304" behindDoc="1" locked="0" layoutInCell="1" allowOverlap="1">
                <wp:simplePos x="0" y="0"/>
                <wp:positionH relativeFrom="page">
                  <wp:posOffset>2778760</wp:posOffset>
                </wp:positionH>
                <wp:positionV relativeFrom="paragraph">
                  <wp:posOffset>32289</wp:posOffset>
                </wp:positionV>
                <wp:extent cx="142875" cy="142875"/>
                <wp:effectExtent l="0" t="0" r="0" b="0"/>
                <wp:wrapNone/>
                <wp:docPr id="54" name="Graphic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875" cy="142875"/>
                        </a:xfrm>
                        <a:custGeom>
                          <a:avLst/>
                          <a:gdLst/>
                          <a:ahLst/>
                          <a:cxnLst/>
                          <a:rect l="l" t="t" r="r" b="b"/>
                          <a:pathLst>
                            <a:path w="142875" h="142875">
                              <a:moveTo>
                                <a:pt x="0" y="142875"/>
                              </a:moveTo>
                              <a:lnTo>
                                <a:pt x="142875" y="142875"/>
                              </a:lnTo>
                              <a:lnTo>
                                <a:pt x="142875" y="0"/>
                              </a:lnTo>
                              <a:lnTo>
                                <a:pt x="0" y="0"/>
                              </a:lnTo>
                              <a:lnTo>
                                <a:pt x="0" y="142875"/>
                              </a:lnTo>
                              <a:close/>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rect style="position:absolute;margin-left:218.800003pt;margin-top:2.542480pt;width:11.25pt;height:11.25pt;mso-position-horizontal-relative:page;mso-position-vertical-relative:paragraph;z-index:-17394176" id="docshape19" filled="false" stroked="true" strokeweight=".75pt" strokecolor="#000000">
                <v:stroke dashstyle="solid"/>
                <w10:wrap type="none"/>
              </v:rect>
            </w:pict>
          </mc:Fallback>
        </mc:AlternateContent>
      </w:r>
      <w:r>
        <w:rPr>
          <w:color w:val="0D0D0D"/>
          <w:spacing w:val="-4"/>
        </w:rPr>
        <w:t>Male</w:t>
      </w:r>
      <w:r>
        <w:rPr>
          <w:color w:val="0D0D0D"/>
        </w:rPr>
        <w:tab/>
      </w:r>
      <w:r>
        <w:rPr>
          <w:color w:val="FF0000"/>
          <w:spacing w:val="-5"/>
        </w:rPr>
        <w:t>33</w:t>
      </w:r>
      <w:r>
        <w:rPr>
          <w:color w:val="FF0000"/>
        </w:rPr>
        <w:tab/>
      </w:r>
      <w:r>
        <w:rPr>
          <w:color w:val="0D0D0D"/>
        </w:rPr>
        <w:t>Female</w:t>
      </w:r>
      <w:r>
        <w:rPr>
          <w:color w:val="0D0D0D"/>
          <w:spacing w:val="1"/>
        </w:rPr>
        <w:t xml:space="preserve"> </w:t>
      </w:r>
      <w:r>
        <w:rPr>
          <w:color w:val="FF0000"/>
          <w:spacing w:val="-5"/>
        </w:rPr>
        <w:t>26</w:t>
      </w:r>
      <w:r>
        <w:rPr>
          <w:color w:val="FF0000"/>
        </w:rPr>
        <w:tab/>
      </w:r>
      <w:r>
        <w:rPr>
          <w:noProof/>
          <w:color w:val="FF0000"/>
          <w:position w:val="-4"/>
        </w:rPr>
        <w:drawing>
          <wp:inline distT="0" distB="0" distL="0" distR="0">
            <wp:extent cx="152400" cy="152400"/>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51" cstate="print"/>
                    <a:stretch>
                      <a:fillRect/>
                    </a:stretch>
                  </pic:blipFill>
                  <pic:spPr>
                    <a:xfrm>
                      <a:off x="0" y="0"/>
                      <a:ext cx="152400" cy="152400"/>
                    </a:xfrm>
                    <a:prstGeom prst="rect">
                      <a:avLst/>
                    </a:prstGeom>
                  </pic:spPr>
                </pic:pic>
              </a:graphicData>
            </a:graphic>
          </wp:inline>
        </w:drawing>
      </w:r>
    </w:p>
    <w:p w:rsidR="001F1CC1" w:rsidRDefault="001F1CC1">
      <w:pPr>
        <w:pStyle w:val="BodyText"/>
        <w:rPr>
          <w:position w:val="-4"/>
        </w:rPr>
        <w:sectPr w:rsidR="001F1CC1">
          <w:pgSz w:w="12240" w:h="15840"/>
          <w:pgMar w:top="1360" w:right="360" w:bottom="1240" w:left="0" w:header="0" w:footer="967" w:gutter="0"/>
          <w:cols w:num="2" w:space="720" w:equalWidth="0">
            <w:col w:w="3071" w:space="40"/>
            <w:col w:w="8769"/>
          </w:cols>
        </w:sectPr>
      </w:pPr>
    </w:p>
    <w:p w:rsidR="001F1CC1" w:rsidRDefault="001F1CC1">
      <w:pPr>
        <w:pStyle w:val="BodyText"/>
        <w:spacing w:before="5"/>
        <w:rPr>
          <w:sz w:val="13"/>
        </w:rPr>
      </w:pPr>
    </w:p>
    <w:tbl>
      <w:tblPr>
        <w:tblW w:w="0" w:type="auto"/>
        <w:tblInd w:w="1757" w:type="dxa"/>
        <w:tblLayout w:type="fixed"/>
        <w:tblCellMar>
          <w:left w:w="0" w:type="dxa"/>
          <w:right w:w="0" w:type="dxa"/>
        </w:tblCellMar>
        <w:tblLook w:val="01E0" w:firstRow="1" w:lastRow="1" w:firstColumn="1" w:lastColumn="1" w:noHBand="0" w:noVBand="0"/>
      </w:tblPr>
      <w:tblGrid>
        <w:gridCol w:w="536"/>
        <w:gridCol w:w="1505"/>
        <w:gridCol w:w="412"/>
      </w:tblGrid>
      <w:tr w:rsidR="001F1CC1">
        <w:trPr>
          <w:trHeight w:val="265"/>
        </w:trPr>
        <w:tc>
          <w:tcPr>
            <w:tcW w:w="536" w:type="dxa"/>
          </w:tcPr>
          <w:p w:rsidR="001F1CC1" w:rsidRDefault="00000000">
            <w:pPr>
              <w:pStyle w:val="TableParagraph"/>
              <w:spacing w:line="246" w:lineRule="exact"/>
              <w:ind w:left="50"/>
              <w:rPr>
                <w:b/>
                <w:sz w:val="24"/>
              </w:rPr>
            </w:pPr>
            <w:r>
              <w:rPr>
                <w:b/>
                <w:color w:val="0D0D0D"/>
                <w:sz w:val="24"/>
              </w:rPr>
              <w:t>Q</w:t>
            </w:r>
            <w:r>
              <w:rPr>
                <w:b/>
                <w:color w:val="0D0D0D"/>
                <w:spacing w:val="-2"/>
                <w:sz w:val="24"/>
              </w:rPr>
              <w:t xml:space="preserve"> </w:t>
            </w:r>
            <w:r>
              <w:rPr>
                <w:b/>
                <w:color w:val="0D0D0D"/>
                <w:spacing w:val="-10"/>
                <w:sz w:val="24"/>
              </w:rPr>
              <w:t>2</w:t>
            </w:r>
          </w:p>
        </w:tc>
        <w:tc>
          <w:tcPr>
            <w:tcW w:w="1917" w:type="dxa"/>
            <w:gridSpan w:val="2"/>
          </w:tcPr>
          <w:p w:rsidR="001F1CC1" w:rsidRDefault="00000000">
            <w:pPr>
              <w:pStyle w:val="TableParagraph"/>
              <w:spacing w:line="246" w:lineRule="exact"/>
              <w:ind w:left="121"/>
              <w:rPr>
                <w:b/>
                <w:sz w:val="24"/>
              </w:rPr>
            </w:pPr>
            <w:r>
              <w:rPr>
                <w:b/>
                <w:color w:val="0D0D0D"/>
                <w:spacing w:val="-5"/>
                <w:sz w:val="24"/>
              </w:rPr>
              <w:t>Age</w:t>
            </w:r>
          </w:p>
        </w:tc>
      </w:tr>
      <w:tr w:rsidR="001F1CC1">
        <w:trPr>
          <w:trHeight w:val="482"/>
        </w:trPr>
        <w:tc>
          <w:tcPr>
            <w:tcW w:w="2041" w:type="dxa"/>
            <w:gridSpan w:val="2"/>
          </w:tcPr>
          <w:p w:rsidR="001F1CC1" w:rsidRDefault="00000000">
            <w:pPr>
              <w:pStyle w:val="TableParagraph"/>
              <w:spacing w:before="137"/>
              <w:ind w:left="129"/>
              <w:rPr>
                <w:sz w:val="24"/>
              </w:rPr>
            </w:pPr>
            <w:r>
              <w:rPr>
                <w:color w:val="0D0D0D"/>
                <w:sz w:val="24"/>
              </w:rPr>
              <w:t>1.</w:t>
            </w:r>
            <w:r>
              <w:rPr>
                <w:color w:val="0D0D0D"/>
                <w:spacing w:val="50"/>
                <w:sz w:val="24"/>
              </w:rPr>
              <w:t xml:space="preserve"> </w:t>
            </w:r>
            <w:r>
              <w:rPr>
                <w:color w:val="0D0D0D"/>
                <w:sz w:val="24"/>
              </w:rPr>
              <w:t>15-20</w:t>
            </w:r>
            <w:r>
              <w:rPr>
                <w:color w:val="0D0D0D"/>
                <w:spacing w:val="1"/>
                <w:sz w:val="24"/>
              </w:rPr>
              <w:t xml:space="preserve"> </w:t>
            </w:r>
            <w:r>
              <w:rPr>
                <w:color w:val="0D0D0D"/>
                <w:sz w:val="24"/>
              </w:rPr>
              <w:t>years</w:t>
            </w:r>
            <w:r>
              <w:rPr>
                <w:color w:val="0D0D0D"/>
                <w:spacing w:val="1"/>
                <w:sz w:val="24"/>
              </w:rPr>
              <w:t xml:space="preserve"> </w:t>
            </w:r>
            <w:r>
              <w:rPr>
                <w:color w:val="0D0D0D"/>
                <w:spacing w:val="-5"/>
                <w:sz w:val="24"/>
              </w:rPr>
              <w:t>old</w:t>
            </w:r>
          </w:p>
        </w:tc>
        <w:tc>
          <w:tcPr>
            <w:tcW w:w="412" w:type="dxa"/>
          </w:tcPr>
          <w:p w:rsidR="001F1CC1" w:rsidRDefault="00000000">
            <w:pPr>
              <w:pStyle w:val="TableParagraph"/>
              <w:spacing w:before="137"/>
              <w:ind w:left="71"/>
              <w:jc w:val="center"/>
              <w:rPr>
                <w:sz w:val="24"/>
              </w:rPr>
            </w:pPr>
            <w:r>
              <w:rPr>
                <w:color w:val="FF0000"/>
                <w:spacing w:val="-5"/>
                <w:sz w:val="24"/>
              </w:rPr>
              <w:t>19</w:t>
            </w:r>
          </w:p>
        </w:tc>
      </w:tr>
      <w:tr w:rsidR="001F1CC1">
        <w:trPr>
          <w:trHeight w:val="396"/>
        </w:trPr>
        <w:tc>
          <w:tcPr>
            <w:tcW w:w="2041" w:type="dxa"/>
            <w:gridSpan w:val="2"/>
          </w:tcPr>
          <w:p w:rsidR="001F1CC1" w:rsidRDefault="00000000">
            <w:pPr>
              <w:pStyle w:val="TableParagraph"/>
              <w:spacing w:before="59"/>
              <w:ind w:left="131"/>
              <w:rPr>
                <w:sz w:val="24"/>
              </w:rPr>
            </w:pPr>
            <w:r>
              <w:rPr>
                <w:color w:val="0D0D0D"/>
                <w:sz w:val="24"/>
              </w:rPr>
              <w:t>2.</w:t>
            </w:r>
            <w:r>
              <w:rPr>
                <w:color w:val="0D0D0D"/>
                <w:spacing w:val="50"/>
                <w:sz w:val="24"/>
              </w:rPr>
              <w:t xml:space="preserve"> </w:t>
            </w:r>
            <w:r>
              <w:rPr>
                <w:color w:val="0D0D0D"/>
                <w:sz w:val="24"/>
              </w:rPr>
              <w:t>25-30</w:t>
            </w:r>
            <w:r>
              <w:rPr>
                <w:color w:val="0D0D0D"/>
                <w:spacing w:val="1"/>
                <w:sz w:val="24"/>
              </w:rPr>
              <w:t xml:space="preserve"> </w:t>
            </w:r>
            <w:r>
              <w:rPr>
                <w:color w:val="0D0D0D"/>
                <w:sz w:val="24"/>
              </w:rPr>
              <w:t>years</w:t>
            </w:r>
            <w:r>
              <w:rPr>
                <w:color w:val="0D0D0D"/>
                <w:spacing w:val="1"/>
                <w:sz w:val="24"/>
              </w:rPr>
              <w:t xml:space="preserve"> </w:t>
            </w:r>
            <w:r>
              <w:rPr>
                <w:color w:val="0D0D0D"/>
                <w:spacing w:val="-5"/>
                <w:sz w:val="24"/>
              </w:rPr>
              <w:t>old</w:t>
            </w:r>
          </w:p>
        </w:tc>
        <w:tc>
          <w:tcPr>
            <w:tcW w:w="412" w:type="dxa"/>
          </w:tcPr>
          <w:p w:rsidR="001F1CC1" w:rsidRDefault="00000000">
            <w:pPr>
              <w:pStyle w:val="TableParagraph"/>
              <w:spacing w:before="59"/>
              <w:ind w:left="71"/>
              <w:jc w:val="center"/>
              <w:rPr>
                <w:sz w:val="24"/>
              </w:rPr>
            </w:pPr>
            <w:r>
              <w:rPr>
                <w:color w:val="FF0000"/>
                <w:spacing w:val="-5"/>
                <w:sz w:val="24"/>
              </w:rPr>
              <w:t>29</w:t>
            </w:r>
          </w:p>
        </w:tc>
      </w:tr>
      <w:tr w:rsidR="001F1CC1">
        <w:trPr>
          <w:trHeight w:val="326"/>
        </w:trPr>
        <w:tc>
          <w:tcPr>
            <w:tcW w:w="2041" w:type="dxa"/>
            <w:gridSpan w:val="2"/>
          </w:tcPr>
          <w:p w:rsidR="001F1CC1" w:rsidRDefault="00000000">
            <w:pPr>
              <w:pStyle w:val="TableParagraph"/>
              <w:spacing w:before="50" w:line="256" w:lineRule="exact"/>
              <w:ind w:left="131"/>
              <w:rPr>
                <w:sz w:val="24"/>
              </w:rPr>
            </w:pPr>
            <w:r>
              <w:rPr>
                <w:color w:val="FF0000"/>
                <w:sz w:val="24"/>
              </w:rPr>
              <w:t>3.</w:t>
            </w:r>
            <w:r>
              <w:rPr>
                <w:color w:val="FF0000"/>
                <w:spacing w:val="50"/>
                <w:sz w:val="24"/>
              </w:rPr>
              <w:t xml:space="preserve"> </w:t>
            </w:r>
            <w:r>
              <w:rPr>
                <w:color w:val="0D0D0D"/>
                <w:sz w:val="24"/>
              </w:rPr>
              <w:t>35-40</w:t>
            </w:r>
            <w:r>
              <w:rPr>
                <w:color w:val="0D0D0D"/>
                <w:spacing w:val="1"/>
                <w:sz w:val="24"/>
              </w:rPr>
              <w:t xml:space="preserve"> </w:t>
            </w:r>
            <w:r>
              <w:rPr>
                <w:color w:val="0D0D0D"/>
                <w:sz w:val="24"/>
              </w:rPr>
              <w:t>years</w:t>
            </w:r>
            <w:r>
              <w:rPr>
                <w:color w:val="0D0D0D"/>
                <w:spacing w:val="1"/>
                <w:sz w:val="24"/>
              </w:rPr>
              <w:t xml:space="preserve"> </w:t>
            </w:r>
            <w:r>
              <w:rPr>
                <w:color w:val="0D0D0D"/>
                <w:spacing w:val="-5"/>
                <w:sz w:val="24"/>
              </w:rPr>
              <w:t>old</w:t>
            </w:r>
          </w:p>
        </w:tc>
        <w:tc>
          <w:tcPr>
            <w:tcW w:w="412" w:type="dxa"/>
          </w:tcPr>
          <w:p w:rsidR="001F1CC1" w:rsidRDefault="00000000">
            <w:pPr>
              <w:pStyle w:val="TableParagraph"/>
              <w:spacing w:before="50" w:line="256" w:lineRule="exact"/>
              <w:ind w:left="71"/>
              <w:jc w:val="center"/>
              <w:rPr>
                <w:sz w:val="24"/>
              </w:rPr>
            </w:pPr>
            <w:r>
              <w:rPr>
                <w:color w:val="FF0000"/>
                <w:spacing w:val="-5"/>
                <w:sz w:val="24"/>
              </w:rPr>
              <w:t>11</w:t>
            </w:r>
          </w:p>
        </w:tc>
      </w:tr>
    </w:tbl>
    <w:p w:rsidR="001F1CC1" w:rsidRDefault="00000000">
      <w:pPr>
        <w:spacing w:before="170"/>
        <w:ind w:left="1800"/>
        <w:rPr>
          <w:b/>
          <w:sz w:val="24"/>
        </w:rPr>
      </w:pPr>
      <w:r>
        <w:rPr>
          <w:b/>
          <w:color w:val="0D0D0D"/>
          <w:sz w:val="24"/>
        </w:rPr>
        <w:t>Q</w:t>
      </w:r>
      <w:r>
        <w:rPr>
          <w:b/>
          <w:color w:val="0D0D0D"/>
          <w:spacing w:val="-8"/>
          <w:sz w:val="24"/>
        </w:rPr>
        <w:t xml:space="preserve"> </w:t>
      </w:r>
      <w:r>
        <w:rPr>
          <w:b/>
          <w:color w:val="0D0D0D"/>
          <w:sz w:val="24"/>
        </w:rPr>
        <w:t>3</w:t>
      </w:r>
      <w:r>
        <w:rPr>
          <w:b/>
          <w:color w:val="0D0D0D"/>
          <w:spacing w:val="-1"/>
          <w:sz w:val="24"/>
        </w:rPr>
        <w:t xml:space="preserve"> </w:t>
      </w:r>
      <w:r>
        <w:rPr>
          <w:b/>
          <w:color w:val="0D0D0D"/>
          <w:sz w:val="24"/>
        </w:rPr>
        <w:t>Education</w:t>
      </w:r>
      <w:r>
        <w:rPr>
          <w:b/>
          <w:color w:val="0D0D0D"/>
          <w:spacing w:val="2"/>
          <w:sz w:val="24"/>
        </w:rPr>
        <w:t xml:space="preserve"> </w:t>
      </w:r>
      <w:r>
        <w:rPr>
          <w:b/>
          <w:color w:val="0D0D0D"/>
          <w:spacing w:val="-4"/>
          <w:sz w:val="24"/>
        </w:rPr>
        <w:t>level</w:t>
      </w:r>
    </w:p>
    <w:p w:rsidR="001F1CC1" w:rsidRDefault="00000000">
      <w:pPr>
        <w:pStyle w:val="ListParagraph"/>
        <w:numPr>
          <w:ilvl w:val="0"/>
          <w:numId w:val="13"/>
        </w:numPr>
        <w:tabs>
          <w:tab w:val="left" w:pos="2340"/>
        </w:tabs>
        <w:spacing w:before="132"/>
        <w:rPr>
          <w:color w:val="0D0D0D"/>
          <w:sz w:val="24"/>
        </w:rPr>
      </w:pPr>
      <w:r>
        <w:rPr>
          <w:color w:val="0D0D0D"/>
          <w:sz w:val="24"/>
        </w:rPr>
        <w:t>Primary</w:t>
      </w:r>
      <w:r>
        <w:rPr>
          <w:color w:val="0D0D0D"/>
          <w:spacing w:val="-13"/>
          <w:sz w:val="24"/>
        </w:rPr>
        <w:t xml:space="preserve"> </w:t>
      </w:r>
      <w:r>
        <w:rPr>
          <w:color w:val="0D0D0D"/>
          <w:spacing w:val="-2"/>
          <w:sz w:val="24"/>
        </w:rPr>
        <w:t>education</w:t>
      </w:r>
    </w:p>
    <w:p w:rsidR="001F1CC1" w:rsidRDefault="00000000">
      <w:pPr>
        <w:pStyle w:val="ListParagraph"/>
        <w:numPr>
          <w:ilvl w:val="0"/>
          <w:numId w:val="13"/>
        </w:numPr>
        <w:tabs>
          <w:tab w:val="left" w:pos="2279"/>
        </w:tabs>
        <w:spacing w:before="137"/>
        <w:ind w:left="2279" w:hanging="359"/>
        <w:rPr>
          <w:color w:val="0D0D0D"/>
          <w:sz w:val="24"/>
        </w:rPr>
      </w:pPr>
      <w:r>
        <w:rPr>
          <w:color w:val="0D0D0D"/>
          <w:sz w:val="24"/>
        </w:rPr>
        <w:t>Secondary</w:t>
      </w:r>
      <w:r>
        <w:rPr>
          <w:color w:val="0D0D0D"/>
          <w:spacing w:val="-12"/>
          <w:sz w:val="24"/>
        </w:rPr>
        <w:t xml:space="preserve"> </w:t>
      </w:r>
      <w:r>
        <w:rPr>
          <w:color w:val="0D0D0D"/>
          <w:sz w:val="24"/>
        </w:rPr>
        <w:t>education</w:t>
      </w:r>
      <w:r>
        <w:rPr>
          <w:color w:val="0D0D0D"/>
          <w:spacing w:val="6"/>
          <w:sz w:val="24"/>
        </w:rPr>
        <w:t xml:space="preserve"> </w:t>
      </w:r>
      <w:r>
        <w:rPr>
          <w:color w:val="FF0000"/>
          <w:spacing w:val="-5"/>
          <w:sz w:val="24"/>
        </w:rPr>
        <w:t>10</w:t>
      </w:r>
    </w:p>
    <w:p w:rsidR="001F1CC1" w:rsidRDefault="00000000">
      <w:pPr>
        <w:pStyle w:val="ListParagraph"/>
        <w:numPr>
          <w:ilvl w:val="0"/>
          <w:numId w:val="13"/>
        </w:numPr>
        <w:tabs>
          <w:tab w:val="left" w:pos="2279"/>
          <w:tab w:val="left" w:pos="4080"/>
        </w:tabs>
        <w:spacing w:before="139"/>
        <w:ind w:left="2279" w:hanging="359"/>
        <w:rPr>
          <w:color w:val="0D0D0D"/>
          <w:sz w:val="24"/>
        </w:rPr>
      </w:pPr>
      <w:r>
        <w:rPr>
          <w:color w:val="0D0D0D"/>
          <w:sz w:val="24"/>
        </w:rPr>
        <w:t>Bachelor</w:t>
      </w:r>
      <w:r>
        <w:rPr>
          <w:color w:val="0D0D0D"/>
          <w:spacing w:val="-8"/>
          <w:sz w:val="24"/>
        </w:rPr>
        <w:t xml:space="preserve"> </w:t>
      </w:r>
      <w:r>
        <w:rPr>
          <w:color w:val="0D0D0D"/>
          <w:spacing w:val="-2"/>
          <w:sz w:val="24"/>
        </w:rPr>
        <w:t>degree</w:t>
      </w:r>
      <w:r>
        <w:rPr>
          <w:color w:val="0D0D0D"/>
          <w:sz w:val="24"/>
        </w:rPr>
        <w:tab/>
      </w:r>
      <w:r>
        <w:rPr>
          <w:color w:val="FF0000"/>
          <w:spacing w:val="-5"/>
          <w:sz w:val="24"/>
        </w:rPr>
        <w:t>35</w:t>
      </w:r>
    </w:p>
    <w:p w:rsidR="001F1CC1" w:rsidRDefault="00000000">
      <w:pPr>
        <w:pStyle w:val="ListParagraph"/>
        <w:numPr>
          <w:ilvl w:val="0"/>
          <w:numId w:val="13"/>
        </w:numPr>
        <w:tabs>
          <w:tab w:val="left" w:pos="2279"/>
          <w:tab w:val="right" w:pos="4368"/>
        </w:tabs>
        <w:spacing w:before="137"/>
        <w:ind w:left="2279" w:hanging="359"/>
        <w:rPr>
          <w:color w:val="FF0000"/>
          <w:sz w:val="24"/>
        </w:rPr>
      </w:pPr>
      <w:r>
        <w:rPr>
          <w:color w:val="0D0D0D"/>
          <w:sz w:val="24"/>
        </w:rPr>
        <w:t>Master</w:t>
      </w:r>
      <w:r>
        <w:rPr>
          <w:color w:val="0D0D0D"/>
          <w:spacing w:val="-2"/>
          <w:sz w:val="24"/>
        </w:rPr>
        <w:t xml:space="preserve"> degree</w:t>
      </w:r>
      <w:r>
        <w:rPr>
          <w:color w:val="0D0D0D"/>
          <w:sz w:val="24"/>
        </w:rPr>
        <w:tab/>
      </w:r>
      <w:r>
        <w:rPr>
          <w:color w:val="FF0000"/>
          <w:spacing w:val="-5"/>
          <w:sz w:val="24"/>
        </w:rPr>
        <w:t>14</w:t>
      </w:r>
    </w:p>
    <w:p w:rsidR="001F1CC1" w:rsidRDefault="00000000">
      <w:pPr>
        <w:spacing w:before="153"/>
        <w:ind w:left="1800"/>
        <w:rPr>
          <w:b/>
          <w:sz w:val="24"/>
        </w:rPr>
      </w:pPr>
      <w:r>
        <w:rPr>
          <w:b/>
          <w:color w:val="0D0D0D"/>
          <w:sz w:val="24"/>
        </w:rPr>
        <w:t>Q4</w:t>
      </w:r>
      <w:r>
        <w:rPr>
          <w:b/>
          <w:color w:val="0D0D0D"/>
          <w:spacing w:val="-9"/>
          <w:sz w:val="24"/>
        </w:rPr>
        <w:t xml:space="preserve"> </w:t>
      </w:r>
      <w:r>
        <w:rPr>
          <w:b/>
          <w:color w:val="0D0D0D"/>
          <w:sz w:val="24"/>
        </w:rPr>
        <w:t>Marital</w:t>
      </w:r>
      <w:r>
        <w:rPr>
          <w:b/>
          <w:color w:val="0D0D0D"/>
          <w:spacing w:val="-1"/>
          <w:sz w:val="24"/>
        </w:rPr>
        <w:t xml:space="preserve"> </w:t>
      </w:r>
      <w:r>
        <w:rPr>
          <w:b/>
          <w:color w:val="0D0D0D"/>
          <w:spacing w:val="-2"/>
          <w:sz w:val="24"/>
        </w:rPr>
        <w:t>status</w:t>
      </w:r>
    </w:p>
    <w:p w:rsidR="001F1CC1" w:rsidRDefault="00000000">
      <w:pPr>
        <w:pStyle w:val="BodyText"/>
        <w:tabs>
          <w:tab w:val="left" w:pos="2820"/>
        </w:tabs>
        <w:spacing w:before="128"/>
        <w:ind w:left="2400"/>
      </w:pPr>
      <w:r>
        <w:rPr>
          <w:b/>
          <w:color w:val="0D0D0D"/>
          <w:spacing w:val="-10"/>
        </w:rPr>
        <w:t>1</w:t>
      </w:r>
      <w:r>
        <w:rPr>
          <w:b/>
          <w:color w:val="0D0D0D"/>
        </w:rPr>
        <w:tab/>
      </w:r>
      <w:r>
        <w:rPr>
          <w:color w:val="0D0D0D"/>
        </w:rPr>
        <w:t>Single</w:t>
      </w:r>
      <w:r>
        <w:rPr>
          <w:color w:val="0D0D0D"/>
          <w:spacing w:val="50"/>
        </w:rPr>
        <w:t xml:space="preserve"> </w:t>
      </w:r>
      <w:r>
        <w:rPr>
          <w:color w:val="0D0D0D"/>
          <w:spacing w:val="-5"/>
        </w:rPr>
        <w:t>20</w:t>
      </w:r>
    </w:p>
    <w:p w:rsidR="001F1CC1" w:rsidRDefault="00000000">
      <w:pPr>
        <w:pStyle w:val="BodyText"/>
        <w:spacing w:before="139"/>
        <w:ind w:left="2520"/>
      </w:pPr>
      <w:r>
        <w:rPr>
          <w:color w:val="0D0D0D"/>
        </w:rPr>
        <w:t>2.</w:t>
      </w:r>
      <w:r>
        <w:rPr>
          <w:color w:val="0D0D0D"/>
          <w:spacing w:val="-1"/>
        </w:rPr>
        <w:t xml:space="preserve"> </w:t>
      </w:r>
      <w:r>
        <w:rPr>
          <w:color w:val="0D0D0D"/>
        </w:rPr>
        <w:t>Married</w:t>
      </w:r>
      <w:r>
        <w:rPr>
          <w:color w:val="0D0D0D"/>
          <w:spacing w:val="59"/>
        </w:rPr>
        <w:t xml:space="preserve"> </w:t>
      </w:r>
      <w:r>
        <w:rPr>
          <w:color w:val="0D0D0D"/>
          <w:spacing w:val="-5"/>
        </w:rPr>
        <w:t>39</w:t>
      </w:r>
    </w:p>
    <w:p w:rsidR="001F1CC1" w:rsidRDefault="001F1CC1">
      <w:pPr>
        <w:pStyle w:val="BodyText"/>
        <w:spacing w:before="70"/>
      </w:pPr>
    </w:p>
    <w:p w:rsidR="001F1CC1" w:rsidRDefault="00000000">
      <w:pPr>
        <w:ind w:left="1800"/>
        <w:rPr>
          <w:b/>
          <w:sz w:val="24"/>
        </w:rPr>
      </w:pPr>
      <w:r>
        <w:rPr>
          <w:b/>
          <w:color w:val="0D0D0D"/>
          <w:sz w:val="24"/>
        </w:rPr>
        <w:t>Q5</w:t>
      </w:r>
      <w:r>
        <w:rPr>
          <w:b/>
          <w:color w:val="0D0D0D"/>
          <w:spacing w:val="-8"/>
          <w:sz w:val="24"/>
        </w:rPr>
        <w:t xml:space="preserve"> </w:t>
      </w:r>
      <w:r>
        <w:rPr>
          <w:b/>
          <w:color w:val="0D0D0D"/>
          <w:spacing w:val="-2"/>
          <w:sz w:val="24"/>
        </w:rPr>
        <w:t>occupation</w:t>
      </w:r>
    </w:p>
    <w:p w:rsidR="001F1CC1" w:rsidRDefault="001F1CC1">
      <w:pPr>
        <w:pStyle w:val="BodyText"/>
        <w:spacing w:before="60"/>
        <w:rPr>
          <w:b/>
        </w:rPr>
      </w:pPr>
    </w:p>
    <w:p w:rsidR="001F1CC1" w:rsidRDefault="00000000">
      <w:pPr>
        <w:pStyle w:val="ListParagraph"/>
        <w:numPr>
          <w:ilvl w:val="0"/>
          <w:numId w:val="12"/>
        </w:numPr>
        <w:tabs>
          <w:tab w:val="left" w:pos="2520"/>
        </w:tabs>
        <w:rPr>
          <w:sz w:val="24"/>
        </w:rPr>
      </w:pPr>
      <w:r>
        <w:rPr>
          <w:color w:val="0D0D0D"/>
          <w:sz w:val="24"/>
        </w:rPr>
        <w:t>Employee</w:t>
      </w:r>
      <w:r>
        <w:rPr>
          <w:color w:val="0D0D0D"/>
          <w:spacing w:val="56"/>
          <w:sz w:val="24"/>
        </w:rPr>
        <w:t xml:space="preserve"> </w:t>
      </w:r>
      <w:r>
        <w:rPr>
          <w:color w:val="FF0000"/>
          <w:spacing w:val="-10"/>
          <w:sz w:val="24"/>
        </w:rPr>
        <w:t>9</w:t>
      </w:r>
    </w:p>
    <w:p w:rsidR="001F1CC1" w:rsidRDefault="00000000">
      <w:pPr>
        <w:pStyle w:val="ListParagraph"/>
        <w:numPr>
          <w:ilvl w:val="0"/>
          <w:numId w:val="12"/>
        </w:numPr>
        <w:tabs>
          <w:tab w:val="left" w:pos="2520"/>
          <w:tab w:val="right" w:pos="4176"/>
        </w:tabs>
        <w:spacing w:before="132"/>
        <w:rPr>
          <w:sz w:val="24"/>
        </w:rPr>
      </w:pPr>
      <w:r>
        <w:rPr>
          <w:color w:val="0D0D0D"/>
          <w:spacing w:val="-2"/>
          <w:sz w:val="24"/>
        </w:rPr>
        <w:t>Unemployed</w:t>
      </w:r>
      <w:r>
        <w:rPr>
          <w:color w:val="0D0D0D"/>
          <w:sz w:val="24"/>
        </w:rPr>
        <w:tab/>
      </w:r>
      <w:r>
        <w:rPr>
          <w:color w:val="FF0000"/>
          <w:spacing w:val="-5"/>
          <w:sz w:val="24"/>
        </w:rPr>
        <w:t>19</w:t>
      </w:r>
    </w:p>
    <w:p w:rsidR="001F1CC1" w:rsidRDefault="00000000">
      <w:pPr>
        <w:pStyle w:val="ListParagraph"/>
        <w:numPr>
          <w:ilvl w:val="0"/>
          <w:numId w:val="12"/>
        </w:numPr>
        <w:tabs>
          <w:tab w:val="left" w:pos="2520"/>
          <w:tab w:val="right" w:pos="4188"/>
        </w:tabs>
        <w:spacing w:before="139"/>
        <w:rPr>
          <w:sz w:val="24"/>
        </w:rPr>
      </w:pPr>
      <w:r>
        <w:rPr>
          <w:color w:val="0D0D0D"/>
          <w:spacing w:val="-2"/>
          <w:sz w:val="24"/>
        </w:rPr>
        <w:t>Students</w:t>
      </w:r>
      <w:r>
        <w:rPr>
          <w:color w:val="0D0D0D"/>
          <w:sz w:val="24"/>
        </w:rPr>
        <w:tab/>
      </w:r>
      <w:r>
        <w:rPr>
          <w:color w:val="FF0000"/>
          <w:spacing w:val="-5"/>
          <w:sz w:val="24"/>
        </w:rPr>
        <w:t>27</w:t>
      </w:r>
    </w:p>
    <w:p w:rsidR="001F1CC1" w:rsidRDefault="00000000">
      <w:pPr>
        <w:pStyle w:val="ListParagraph"/>
        <w:numPr>
          <w:ilvl w:val="0"/>
          <w:numId w:val="12"/>
        </w:numPr>
        <w:tabs>
          <w:tab w:val="left" w:pos="2520"/>
        </w:tabs>
        <w:spacing w:before="137"/>
        <w:rPr>
          <w:sz w:val="24"/>
        </w:rPr>
      </w:pPr>
      <w:r>
        <w:rPr>
          <w:color w:val="0D0D0D"/>
          <w:sz w:val="24"/>
        </w:rPr>
        <w:t>Housewife</w:t>
      </w:r>
      <w:r>
        <w:rPr>
          <w:color w:val="0D0D0D"/>
          <w:spacing w:val="51"/>
          <w:sz w:val="24"/>
        </w:rPr>
        <w:t xml:space="preserve"> </w:t>
      </w:r>
      <w:r>
        <w:rPr>
          <w:color w:val="FF0000"/>
          <w:spacing w:val="-10"/>
          <w:sz w:val="24"/>
        </w:rPr>
        <w:t>4</w:t>
      </w:r>
    </w:p>
    <w:p w:rsidR="001F1CC1" w:rsidRDefault="00000000">
      <w:pPr>
        <w:spacing w:before="26" w:line="600" w:lineRule="atLeast"/>
        <w:ind w:left="1800" w:right="3960" w:firstLine="419"/>
        <w:rPr>
          <w:sz w:val="24"/>
        </w:rPr>
      </w:pPr>
      <w:r>
        <w:rPr>
          <w:b/>
          <w:color w:val="0D0D0D"/>
          <w:sz w:val="24"/>
        </w:rPr>
        <w:t>Section B: prevention gonorrhea among adult people Q1</w:t>
      </w:r>
      <w:r>
        <w:rPr>
          <w:b/>
          <w:color w:val="0D0D0D"/>
          <w:spacing w:val="-14"/>
          <w:sz w:val="24"/>
        </w:rPr>
        <w:t xml:space="preserve"> </w:t>
      </w:r>
      <w:r>
        <w:rPr>
          <w:color w:val="0D0D0D"/>
          <w:sz w:val="24"/>
        </w:rPr>
        <w:t>abstaining</w:t>
      </w:r>
      <w:r>
        <w:rPr>
          <w:color w:val="0D0D0D"/>
          <w:spacing w:val="-15"/>
          <w:sz w:val="24"/>
        </w:rPr>
        <w:t xml:space="preserve"> </w:t>
      </w:r>
      <w:r>
        <w:rPr>
          <w:color w:val="0D0D0D"/>
          <w:sz w:val="24"/>
        </w:rPr>
        <w:t>from</w:t>
      </w:r>
      <w:r>
        <w:rPr>
          <w:color w:val="0D0D0D"/>
          <w:spacing w:val="-4"/>
          <w:sz w:val="24"/>
        </w:rPr>
        <w:t xml:space="preserve"> </w:t>
      </w:r>
      <w:r>
        <w:rPr>
          <w:color w:val="0D0D0D"/>
          <w:sz w:val="24"/>
        </w:rPr>
        <w:t>sex</w:t>
      </w:r>
      <w:r>
        <w:rPr>
          <w:color w:val="0D0D0D"/>
          <w:spacing w:val="-6"/>
          <w:sz w:val="24"/>
        </w:rPr>
        <w:t xml:space="preserve"> </w:t>
      </w:r>
      <w:r>
        <w:rPr>
          <w:color w:val="0D0D0D"/>
          <w:sz w:val="24"/>
        </w:rPr>
        <w:t>is</w:t>
      </w:r>
      <w:r>
        <w:rPr>
          <w:color w:val="0D0D0D"/>
          <w:spacing w:val="-15"/>
          <w:sz w:val="24"/>
        </w:rPr>
        <w:t xml:space="preserve"> </w:t>
      </w:r>
      <w:r>
        <w:rPr>
          <w:color w:val="0D0D0D"/>
          <w:sz w:val="24"/>
        </w:rPr>
        <w:t>the</w:t>
      </w:r>
      <w:r>
        <w:rPr>
          <w:color w:val="0D0D0D"/>
          <w:spacing w:val="-4"/>
          <w:sz w:val="24"/>
        </w:rPr>
        <w:t xml:space="preserve"> </w:t>
      </w:r>
      <w:r>
        <w:rPr>
          <w:color w:val="0D0D0D"/>
          <w:sz w:val="24"/>
        </w:rPr>
        <w:t>surest</w:t>
      </w:r>
      <w:r>
        <w:rPr>
          <w:color w:val="0D0D0D"/>
          <w:spacing w:val="-3"/>
          <w:sz w:val="24"/>
        </w:rPr>
        <w:t xml:space="preserve"> </w:t>
      </w:r>
      <w:r>
        <w:rPr>
          <w:color w:val="0D0D0D"/>
          <w:sz w:val="24"/>
        </w:rPr>
        <w:t>way</w:t>
      </w:r>
      <w:r>
        <w:rPr>
          <w:color w:val="0D0D0D"/>
          <w:spacing w:val="-15"/>
          <w:sz w:val="24"/>
        </w:rPr>
        <w:t xml:space="preserve"> </w:t>
      </w:r>
      <w:r>
        <w:rPr>
          <w:color w:val="0D0D0D"/>
          <w:sz w:val="24"/>
        </w:rPr>
        <w:t>to</w:t>
      </w:r>
      <w:r>
        <w:rPr>
          <w:color w:val="0D0D0D"/>
          <w:spacing w:val="-6"/>
          <w:sz w:val="24"/>
        </w:rPr>
        <w:t xml:space="preserve"> </w:t>
      </w:r>
      <w:r>
        <w:rPr>
          <w:color w:val="0D0D0D"/>
          <w:sz w:val="24"/>
        </w:rPr>
        <w:t>prevent</w:t>
      </w:r>
      <w:r>
        <w:rPr>
          <w:color w:val="0D0D0D"/>
          <w:spacing w:val="-4"/>
          <w:sz w:val="24"/>
        </w:rPr>
        <w:t xml:space="preserve"> </w:t>
      </w:r>
      <w:r>
        <w:rPr>
          <w:color w:val="0D0D0D"/>
          <w:sz w:val="24"/>
        </w:rPr>
        <w:t>gonorrhea.</w:t>
      </w:r>
    </w:p>
    <w:p w:rsidR="001F1CC1" w:rsidRDefault="001F1CC1">
      <w:pPr>
        <w:pStyle w:val="BodyText"/>
        <w:spacing w:before="31"/>
        <w:rPr>
          <w:sz w:val="20"/>
        </w:rPr>
      </w:pPr>
    </w:p>
    <w:tbl>
      <w:tblPr>
        <w:tblW w:w="0" w:type="auto"/>
        <w:tblInd w:w="2629" w:type="dxa"/>
        <w:tblLayout w:type="fixed"/>
        <w:tblCellMar>
          <w:left w:w="0" w:type="dxa"/>
          <w:right w:w="0" w:type="dxa"/>
        </w:tblCellMar>
        <w:tblLook w:val="01E0" w:firstRow="1" w:lastRow="1" w:firstColumn="1" w:lastColumn="1" w:noHBand="0" w:noVBand="0"/>
      </w:tblPr>
      <w:tblGrid>
        <w:gridCol w:w="2553"/>
        <w:gridCol w:w="1031"/>
      </w:tblGrid>
      <w:tr w:rsidR="001F1CC1">
        <w:trPr>
          <w:trHeight w:val="335"/>
        </w:trPr>
        <w:tc>
          <w:tcPr>
            <w:tcW w:w="2553" w:type="dxa"/>
          </w:tcPr>
          <w:p w:rsidR="001F1CC1" w:rsidRDefault="00000000">
            <w:pPr>
              <w:pStyle w:val="TableParagraph"/>
              <w:spacing w:line="266" w:lineRule="exact"/>
              <w:ind w:left="50"/>
              <w:rPr>
                <w:sz w:val="24"/>
              </w:rPr>
            </w:pPr>
            <w:r>
              <w:rPr>
                <w:noProof/>
                <w:sz w:val="24"/>
              </w:rPr>
              <mc:AlternateContent>
                <mc:Choice Requires="wps">
                  <w:drawing>
                    <wp:anchor distT="0" distB="0" distL="0" distR="0" simplePos="0" relativeHeight="15746048" behindDoc="0" locked="0" layoutInCell="1" allowOverlap="1">
                      <wp:simplePos x="0" y="0"/>
                      <wp:positionH relativeFrom="column">
                        <wp:posOffset>1286128</wp:posOffset>
                      </wp:positionH>
                      <wp:positionV relativeFrom="paragraph">
                        <wp:posOffset>-46058</wp:posOffset>
                      </wp:positionV>
                      <wp:extent cx="332740" cy="224790"/>
                      <wp:effectExtent l="0" t="0" r="0" b="0"/>
                      <wp:wrapNone/>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2740" cy="224790"/>
                                <a:chOff x="0" y="0"/>
                                <a:chExt cx="332740" cy="224790"/>
                              </a:xfrm>
                            </wpg:grpSpPr>
                            <wps:wsp>
                              <wps:cNvPr id="57" name="Graphic 57"/>
                              <wps:cNvSpPr/>
                              <wps:spPr>
                                <a:xfrm>
                                  <a:off x="12700" y="12700"/>
                                  <a:ext cx="307340" cy="199390"/>
                                </a:xfrm>
                                <a:custGeom>
                                  <a:avLst/>
                                  <a:gdLst/>
                                  <a:ahLst/>
                                  <a:cxnLst/>
                                  <a:rect l="l" t="t" r="r" b="b"/>
                                  <a:pathLst>
                                    <a:path w="307340" h="199390">
                                      <a:moveTo>
                                        <a:pt x="33019" y="0"/>
                                      </a:moveTo>
                                      <a:lnTo>
                                        <a:pt x="20319" y="2539"/>
                                      </a:lnTo>
                                      <a:lnTo>
                                        <a:pt x="9525" y="9525"/>
                                      </a:lnTo>
                                      <a:lnTo>
                                        <a:pt x="2540" y="20319"/>
                                      </a:lnTo>
                                      <a:lnTo>
                                        <a:pt x="0" y="33019"/>
                                      </a:lnTo>
                                      <a:lnTo>
                                        <a:pt x="0" y="165735"/>
                                      </a:lnTo>
                                      <a:lnTo>
                                        <a:pt x="2540" y="179069"/>
                                      </a:lnTo>
                                      <a:lnTo>
                                        <a:pt x="9525" y="189230"/>
                                      </a:lnTo>
                                      <a:lnTo>
                                        <a:pt x="20319" y="196850"/>
                                      </a:lnTo>
                                      <a:lnTo>
                                        <a:pt x="33019" y="199389"/>
                                      </a:lnTo>
                                      <a:lnTo>
                                        <a:pt x="274319" y="199389"/>
                                      </a:lnTo>
                                      <a:lnTo>
                                        <a:pt x="287019" y="196850"/>
                                      </a:lnTo>
                                      <a:lnTo>
                                        <a:pt x="297815" y="189230"/>
                                      </a:lnTo>
                                      <a:lnTo>
                                        <a:pt x="304800" y="179069"/>
                                      </a:lnTo>
                                      <a:lnTo>
                                        <a:pt x="307340" y="165735"/>
                                      </a:lnTo>
                                      <a:lnTo>
                                        <a:pt x="307340" y="33019"/>
                                      </a:lnTo>
                                      <a:lnTo>
                                        <a:pt x="304800" y="20319"/>
                                      </a:lnTo>
                                      <a:lnTo>
                                        <a:pt x="297815" y="9525"/>
                                      </a:lnTo>
                                      <a:lnTo>
                                        <a:pt x="287019" y="2539"/>
                                      </a:lnTo>
                                      <a:lnTo>
                                        <a:pt x="274319" y="0"/>
                                      </a:lnTo>
                                      <a:lnTo>
                                        <a:pt x="33019" y="0"/>
                                      </a:lnTo>
                                      <a:close/>
                                    </a:path>
                                  </a:pathLst>
                                </a:custGeom>
                                <a:ln w="25400">
                                  <a:solidFill>
                                    <a:srgbClr val="F79346"/>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01.269997pt;margin-top:-3.626641pt;width:26.2pt;height:17.7pt;mso-position-horizontal-relative:column;mso-position-vertical-relative:paragraph;z-index:15746048" id="docshapegroup20" coordorigin="2025,-73" coordsize="524,354">
                      <v:shape style="position:absolute;left:2045;top:-53;width:484;height:314" id="docshape21" coordorigin="2045,-53" coordsize="484,314" path="m2097,-53l2077,-49,2060,-38,2049,-21,2045,-1,2045,208,2049,229,2060,245,2077,257,2097,261,2477,261,2497,257,2514,245,2525,229,2529,208,2529,-1,2525,-21,2514,-38,2497,-49,2477,-53,2097,-53xe" filled="false" stroked="true" strokeweight="2pt" strokecolor="#f79346">
                        <v:path arrowok="t"/>
                        <v:stroke dashstyle="solid"/>
                      </v:shape>
                      <w10:wrap type="none"/>
                    </v:group>
                  </w:pict>
                </mc:Fallback>
              </mc:AlternateContent>
            </w:r>
            <w:r>
              <w:rPr>
                <w:color w:val="0D0D0D"/>
                <w:sz w:val="24"/>
              </w:rPr>
              <w:t>1.</w:t>
            </w:r>
            <w:r>
              <w:rPr>
                <w:color w:val="0D0D0D"/>
                <w:spacing w:val="57"/>
                <w:sz w:val="24"/>
              </w:rPr>
              <w:t xml:space="preserve"> </w:t>
            </w:r>
            <w:r>
              <w:rPr>
                <w:color w:val="0D0D0D"/>
                <w:spacing w:val="-2"/>
                <w:sz w:val="24"/>
              </w:rPr>
              <w:t>agree</w:t>
            </w:r>
          </w:p>
        </w:tc>
        <w:tc>
          <w:tcPr>
            <w:tcW w:w="1031" w:type="dxa"/>
          </w:tcPr>
          <w:p w:rsidR="001F1CC1" w:rsidRDefault="00000000">
            <w:pPr>
              <w:pStyle w:val="TableParagraph"/>
              <w:spacing w:line="266" w:lineRule="exact"/>
              <w:ind w:left="595"/>
              <w:rPr>
                <w:sz w:val="24"/>
              </w:rPr>
            </w:pPr>
            <w:r>
              <w:rPr>
                <w:color w:val="0D0D0D"/>
                <w:spacing w:val="-5"/>
                <w:sz w:val="24"/>
              </w:rPr>
              <w:t>28</w:t>
            </w:r>
          </w:p>
        </w:tc>
      </w:tr>
      <w:tr w:rsidR="001F1CC1">
        <w:trPr>
          <w:trHeight w:val="411"/>
        </w:trPr>
        <w:tc>
          <w:tcPr>
            <w:tcW w:w="2553" w:type="dxa"/>
          </w:tcPr>
          <w:p w:rsidR="001F1CC1" w:rsidRDefault="00000000">
            <w:pPr>
              <w:pStyle w:val="TableParagraph"/>
              <w:spacing w:before="59"/>
              <w:ind w:left="50"/>
              <w:rPr>
                <w:sz w:val="24"/>
              </w:rPr>
            </w:pPr>
            <w:r>
              <w:rPr>
                <w:color w:val="0D0D0D"/>
                <w:sz w:val="24"/>
              </w:rPr>
              <w:t>2.</w:t>
            </w:r>
            <w:r>
              <w:rPr>
                <w:color w:val="0D0D0D"/>
                <w:spacing w:val="57"/>
                <w:sz w:val="24"/>
              </w:rPr>
              <w:t xml:space="preserve"> </w:t>
            </w:r>
            <w:r>
              <w:rPr>
                <w:color w:val="0D0D0D"/>
                <w:sz w:val="24"/>
              </w:rPr>
              <w:t>Strongly</w:t>
            </w:r>
            <w:r>
              <w:rPr>
                <w:color w:val="0D0D0D"/>
                <w:spacing w:val="-11"/>
                <w:sz w:val="24"/>
              </w:rPr>
              <w:t xml:space="preserve"> </w:t>
            </w:r>
            <w:r>
              <w:rPr>
                <w:color w:val="0D0D0D"/>
                <w:spacing w:val="-2"/>
                <w:sz w:val="24"/>
              </w:rPr>
              <w:t>agree</w:t>
            </w:r>
          </w:p>
        </w:tc>
        <w:tc>
          <w:tcPr>
            <w:tcW w:w="1031" w:type="dxa"/>
          </w:tcPr>
          <w:p w:rsidR="001F1CC1" w:rsidRDefault="00000000">
            <w:pPr>
              <w:pStyle w:val="TableParagraph"/>
              <w:spacing w:before="59"/>
              <w:ind w:left="641"/>
              <w:rPr>
                <w:sz w:val="24"/>
              </w:rPr>
            </w:pPr>
            <w:r>
              <w:rPr>
                <w:noProof/>
                <w:sz w:val="24"/>
              </w:rPr>
              <mc:AlternateContent>
                <mc:Choice Requires="wps">
                  <w:drawing>
                    <wp:anchor distT="0" distB="0" distL="0" distR="0" simplePos="0" relativeHeight="485922816" behindDoc="1" locked="0" layoutInCell="1" allowOverlap="1">
                      <wp:simplePos x="0" y="0"/>
                      <wp:positionH relativeFrom="column">
                        <wp:posOffset>-342471</wp:posOffset>
                      </wp:positionH>
                      <wp:positionV relativeFrom="paragraph">
                        <wp:posOffset>7659</wp:posOffset>
                      </wp:positionV>
                      <wp:extent cx="340995" cy="740410"/>
                      <wp:effectExtent l="0" t="0" r="0" b="0"/>
                      <wp:wrapNone/>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0995" cy="740410"/>
                                <a:chOff x="0" y="0"/>
                                <a:chExt cx="340995" cy="740410"/>
                              </a:xfrm>
                            </wpg:grpSpPr>
                            <wps:wsp>
                              <wps:cNvPr id="59" name="Graphic 59"/>
                              <wps:cNvSpPr/>
                              <wps:spPr>
                                <a:xfrm>
                                  <a:off x="12700" y="12700"/>
                                  <a:ext cx="315595" cy="715010"/>
                                </a:xfrm>
                                <a:custGeom>
                                  <a:avLst/>
                                  <a:gdLst/>
                                  <a:ahLst/>
                                  <a:cxnLst/>
                                  <a:rect l="l" t="t" r="r" b="b"/>
                                  <a:pathLst>
                                    <a:path w="315595" h="715010">
                                      <a:moveTo>
                                        <a:pt x="41275" y="515620"/>
                                      </a:moveTo>
                                      <a:lnTo>
                                        <a:pt x="28575" y="518160"/>
                                      </a:lnTo>
                                      <a:lnTo>
                                        <a:pt x="17780" y="525145"/>
                                      </a:lnTo>
                                      <a:lnTo>
                                        <a:pt x="10794" y="535940"/>
                                      </a:lnTo>
                                      <a:lnTo>
                                        <a:pt x="8255" y="548640"/>
                                      </a:lnTo>
                                      <a:lnTo>
                                        <a:pt x="8255" y="681355"/>
                                      </a:lnTo>
                                      <a:lnTo>
                                        <a:pt x="10794" y="694690"/>
                                      </a:lnTo>
                                      <a:lnTo>
                                        <a:pt x="17780" y="704850"/>
                                      </a:lnTo>
                                      <a:lnTo>
                                        <a:pt x="28575" y="712470"/>
                                      </a:lnTo>
                                      <a:lnTo>
                                        <a:pt x="41275" y="715010"/>
                                      </a:lnTo>
                                      <a:lnTo>
                                        <a:pt x="282575" y="715010"/>
                                      </a:lnTo>
                                      <a:lnTo>
                                        <a:pt x="295275" y="712470"/>
                                      </a:lnTo>
                                      <a:lnTo>
                                        <a:pt x="306070" y="704850"/>
                                      </a:lnTo>
                                      <a:lnTo>
                                        <a:pt x="313054" y="694690"/>
                                      </a:lnTo>
                                      <a:lnTo>
                                        <a:pt x="315595" y="681355"/>
                                      </a:lnTo>
                                      <a:lnTo>
                                        <a:pt x="315595" y="548640"/>
                                      </a:lnTo>
                                      <a:lnTo>
                                        <a:pt x="313054" y="535940"/>
                                      </a:lnTo>
                                      <a:lnTo>
                                        <a:pt x="306070" y="525145"/>
                                      </a:lnTo>
                                      <a:lnTo>
                                        <a:pt x="295275" y="518160"/>
                                      </a:lnTo>
                                      <a:lnTo>
                                        <a:pt x="282575" y="515620"/>
                                      </a:lnTo>
                                      <a:lnTo>
                                        <a:pt x="41275" y="515620"/>
                                      </a:lnTo>
                                      <a:close/>
                                    </a:path>
                                    <a:path w="315595" h="715010">
                                      <a:moveTo>
                                        <a:pt x="40005" y="262255"/>
                                      </a:moveTo>
                                      <a:lnTo>
                                        <a:pt x="27305" y="264795"/>
                                      </a:lnTo>
                                      <a:lnTo>
                                        <a:pt x="16510" y="271780"/>
                                      </a:lnTo>
                                      <a:lnTo>
                                        <a:pt x="9525" y="282575"/>
                                      </a:lnTo>
                                      <a:lnTo>
                                        <a:pt x="6985" y="295275"/>
                                      </a:lnTo>
                                      <a:lnTo>
                                        <a:pt x="6985" y="427990"/>
                                      </a:lnTo>
                                      <a:lnTo>
                                        <a:pt x="9525" y="441325"/>
                                      </a:lnTo>
                                      <a:lnTo>
                                        <a:pt x="16510" y="451485"/>
                                      </a:lnTo>
                                      <a:lnTo>
                                        <a:pt x="27305" y="459105"/>
                                      </a:lnTo>
                                      <a:lnTo>
                                        <a:pt x="40005" y="461645"/>
                                      </a:lnTo>
                                      <a:lnTo>
                                        <a:pt x="281305" y="461645"/>
                                      </a:lnTo>
                                      <a:lnTo>
                                        <a:pt x="294005" y="459105"/>
                                      </a:lnTo>
                                      <a:lnTo>
                                        <a:pt x="304800" y="451485"/>
                                      </a:lnTo>
                                      <a:lnTo>
                                        <a:pt x="311785" y="441325"/>
                                      </a:lnTo>
                                      <a:lnTo>
                                        <a:pt x="314325" y="427990"/>
                                      </a:lnTo>
                                      <a:lnTo>
                                        <a:pt x="314325" y="295275"/>
                                      </a:lnTo>
                                      <a:lnTo>
                                        <a:pt x="311785" y="282575"/>
                                      </a:lnTo>
                                      <a:lnTo>
                                        <a:pt x="304800" y="271780"/>
                                      </a:lnTo>
                                      <a:lnTo>
                                        <a:pt x="294005" y="264795"/>
                                      </a:lnTo>
                                      <a:lnTo>
                                        <a:pt x="281305" y="262255"/>
                                      </a:lnTo>
                                      <a:lnTo>
                                        <a:pt x="40005" y="262255"/>
                                      </a:lnTo>
                                      <a:close/>
                                    </a:path>
                                    <a:path w="315595" h="715010">
                                      <a:moveTo>
                                        <a:pt x="33019" y="0"/>
                                      </a:moveTo>
                                      <a:lnTo>
                                        <a:pt x="20319" y="2540"/>
                                      </a:lnTo>
                                      <a:lnTo>
                                        <a:pt x="9525" y="9525"/>
                                      </a:lnTo>
                                      <a:lnTo>
                                        <a:pt x="2539" y="20320"/>
                                      </a:lnTo>
                                      <a:lnTo>
                                        <a:pt x="0" y="33020"/>
                                      </a:lnTo>
                                      <a:lnTo>
                                        <a:pt x="0" y="165735"/>
                                      </a:lnTo>
                                      <a:lnTo>
                                        <a:pt x="2539" y="179070"/>
                                      </a:lnTo>
                                      <a:lnTo>
                                        <a:pt x="9525" y="189230"/>
                                      </a:lnTo>
                                      <a:lnTo>
                                        <a:pt x="20319" y="196850"/>
                                      </a:lnTo>
                                      <a:lnTo>
                                        <a:pt x="33019" y="199390"/>
                                      </a:lnTo>
                                      <a:lnTo>
                                        <a:pt x="274319" y="199390"/>
                                      </a:lnTo>
                                      <a:lnTo>
                                        <a:pt x="287019" y="196850"/>
                                      </a:lnTo>
                                      <a:lnTo>
                                        <a:pt x="297814" y="189230"/>
                                      </a:lnTo>
                                      <a:lnTo>
                                        <a:pt x="304800" y="179070"/>
                                      </a:lnTo>
                                      <a:lnTo>
                                        <a:pt x="307339" y="165735"/>
                                      </a:lnTo>
                                      <a:lnTo>
                                        <a:pt x="307339" y="33020"/>
                                      </a:lnTo>
                                      <a:lnTo>
                                        <a:pt x="304800" y="20320"/>
                                      </a:lnTo>
                                      <a:lnTo>
                                        <a:pt x="297814" y="9525"/>
                                      </a:lnTo>
                                      <a:lnTo>
                                        <a:pt x="287019" y="2540"/>
                                      </a:lnTo>
                                      <a:lnTo>
                                        <a:pt x="274319" y="0"/>
                                      </a:lnTo>
                                      <a:lnTo>
                                        <a:pt x="33019" y="0"/>
                                      </a:lnTo>
                                      <a:close/>
                                    </a:path>
                                  </a:pathLst>
                                </a:custGeom>
                                <a:ln w="25400">
                                  <a:solidFill>
                                    <a:srgbClr val="F79346"/>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6.966259pt;margin-top:.603119pt;width:26.85pt;height:58.3pt;mso-position-horizontal-relative:column;mso-position-vertical-relative:paragraph;z-index:-17393664" id="docshapegroup22" coordorigin="-539,12" coordsize="537,1166">
                      <v:shape style="position:absolute;left:-520;top:32;width:497;height:1126" id="docshape23" coordorigin="-519,32" coordsize="497,1126" path="m-454,844l-474,848,-491,859,-502,876,-506,896,-506,1105,-502,1126,-491,1142,-474,1154,-454,1158,-74,1158,-54,1154,-37,1142,-26,1126,-22,1105,-22,896,-26,876,-37,859,-54,848,-74,844,-454,844xm-456,445l-476,449,-493,460,-504,477,-508,497,-508,706,-504,727,-493,743,-476,755,-456,759,-76,759,-56,755,-39,743,-28,727,-24,706,-24,497,-28,477,-39,460,-56,449,-76,445,-456,445xm-467,32l-487,36,-504,47,-515,64,-519,84,-519,293,-515,314,-504,330,-487,342,-467,346,-87,346,-67,342,-50,330,-39,314,-35,293,-35,84,-39,64,-50,47,-67,36,-87,32,-467,32xe" filled="false" stroked="true" strokeweight="2pt" strokecolor="#f79346">
                        <v:path arrowok="t"/>
                        <v:stroke dashstyle="solid"/>
                      </v:shape>
                      <w10:wrap type="none"/>
                    </v:group>
                  </w:pict>
                </mc:Fallback>
              </mc:AlternateContent>
            </w:r>
            <w:r>
              <w:rPr>
                <w:color w:val="0D0D0D"/>
                <w:spacing w:val="-5"/>
                <w:sz w:val="24"/>
              </w:rPr>
              <w:t>12</w:t>
            </w:r>
          </w:p>
        </w:tc>
      </w:tr>
      <w:tr w:rsidR="001F1CC1">
        <w:trPr>
          <w:trHeight w:val="399"/>
        </w:trPr>
        <w:tc>
          <w:tcPr>
            <w:tcW w:w="2553" w:type="dxa"/>
          </w:tcPr>
          <w:p w:rsidR="001F1CC1" w:rsidRDefault="00000000">
            <w:pPr>
              <w:pStyle w:val="TableParagraph"/>
              <w:spacing w:before="65"/>
              <w:ind w:left="50"/>
              <w:rPr>
                <w:sz w:val="24"/>
              </w:rPr>
            </w:pPr>
            <w:r>
              <w:rPr>
                <w:color w:val="0D0D0D"/>
                <w:sz w:val="24"/>
              </w:rPr>
              <w:t>3.</w:t>
            </w:r>
            <w:r>
              <w:rPr>
                <w:color w:val="0D0D0D"/>
                <w:spacing w:val="50"/>
                <w:sz w:val="24"/>
              </w:rPr>
              <w:t xml:space="preserve"> </w:t>
            </w:r>
            <w:r>
              <w:rPr>
                <w:color w:val="0D0D0D"/>
                <w:spacing w:val="-2"/>
                <w:sz w:val="24"/>
              </w:rPr>
              <w:t>Disagree</w:t>
            </w:r>
          </w:p>
        </w:tc>
        <w:tc>
          <w:tcPr>
            <w:tcW w:w="1031" w:type="dxa"/>
          </w:tcPr>
          <w:p w:rsidR="001F1CC1" w:rsidRDefault="00000000">
            <w:pPr>
              <w:pStyle w:val="TableParagraph"/>
              <w:spacing w:before="65"/>
              <w:ind w:right="158"/>
              <w:jc w:val="right"/>
              <w:rPr>
                <w:sz w:val="24"/>
              </w:rPr>
            </w:pPr>
            <w:r>
              <w:rPr>
                <w:color w:val="0D0D0D"/>
                <w:spacing w:val="-10"/>
                <w:sz w:val="24"/>
              </w:rPr>
              <w:t>9</w:t>
            </w:r>
          </w:p>
        </w:tc>
      </w:tr>
      <w:tr w:rsidR="001F1CC1">
        <w:trPr>
          <w:trHeight w:val="323"/>
        </w:trPr>
        <w:tc>
          <w:tcPr>
            <w:tcW w:w="2553" w:type="dxa"/>
          </w:tcPr>
          <w:p w:rsidR="001F1CC1" w:rsidRDefault="00000000">
            <w:pPr>
              <w:pStyle w:val="TableParagraph"/>
              <w:spacing w:before="47" w:line="256" w:lineRule="exact"/>
              <w:ind w:left="50"/>
              <w:rPr>
                <w:sz w:val="24"/>
              </w:rPr>
            </w:pPr>
            <w:r>
              <w:rPr>
                <w:color w:val="0D0D0D"/>
                <w:sz w:val="24"/>
              </w:rPr>
              <w:t>4.</w:t>
            </w:r>
            <w:r>
              <w:rPr>
                <w:color w:val="0D0D0D"/>
                <w:spacing w:val="-3"/>
                <w:sz w:val="24"/>
              </w:rPr>
              <w:t xml:space="preserve"> </w:t>
            </w:r>
            <w:r>
              <w:rPr>
                <w:color w:val="0D0D0D"/>
                <w:sz w:val="24"/>
              </w:rPr>
              <w:t>Strongly</w:t>
            </w:r>
            <w:r>
              <w:rPr>
                <w:color w:val="0D0D0D"/>
                <w:spacing w:val="-15"/>
                <w:sz w:val="24"/>
              </w:rPr>
              <w:t xml:space="preserve"> </w:t>
            </w:r>
            <w:r>
              <w:rPr>
                <w:color w:val="0D0D0D"/>
                <w:spacing w:val="-2"/>
                <w:sz w:val="24"/>
              </w:rPr>
              <w:t>disagree</w:t>
            </w:r>
          </w:p>
        </w:tc>
        <w:tc>
          <w:tcPr>
            <w:tcW w:w="1031" w:type="dxa"/>
          </w:tcPr>
          <w:p w:rsidR="001F1CC1" w:rsidRDefault="00000000">
            <w:pPr>
              <w:pStyle w:val="TableParagraph"/>
              <w:spacing w:before="47" w:line="256" w:lineRule="exact"/>
              <w:ind w:right="50"/>
              <w:jc w:val="right"/>
              <w:rPr>
                <w:sz w:val="24"/>
              </w:rPr>
            </w:pPr>
            <w:r>
              <w:rPr>
                <w:color w:val="0D0D0D"/>
                <w:spacing w:val="-5"/>
                <w:sz w:val="24"/>
              </w:rPr>
              <w:t>10</w:t>
            </w:r>
          </w:p>
        </w:tc>
      </w:tr>
    </w:tbl>
    <w:p w:rsidR="001F1CC1" w:rsidRDefault="001F1CC1">
      <w:pPr>
        <w:pStyle w:val="TableParagraph"/>
        <w:spacing w:line="256" w:lineRule="exact"/>
        <w:jc w:val="right"/>
        <w:rPr>
          <w:sz w:val="24"/>
        </w:rPr>
        <w:sectPr w:rsidR="001F1CC1">
          <w:type w:val="continuous"/>
          <w:pgSz w:w="12240" w:h="15840"/>
          <w:pgMar w:top="420" w:right="360" w:bottom="1160" w:left="0" w:header="0" w:footer="967" w:gutter="0"/>
          <w:cols w:space="720"/>
        </w:sectPr>
      </w:pPr>
    </w:p>
    <w:p w:rsidR="001F1CC1" w:rsidRDefault="00000000">
      <w:pPr>
        <w:pStyle w:val="BodyText"/>
        <w:spacing w:before="67" w:line="256" w:lineRule="auto"/>
        <w:ind w:left="2369" w:right="1694" w:hanging="569"/>
      </w:pPr>
      <w:r>
        <w:rPr>
          <w:b/>
          <w:color w:val="0D0D0D"/>
        </w:rPr>
        <w:lastRenderedPageBreak/>
        <w:t>Q2</w:t>
      </w:r>
      <w:r>
        <w:rPr>
          <w:b/>
          <w:color w:val="0D0D0D"/>
          <w:spacing w:val="-10"/>
        </w:rPr>
        <w:t xml:space="preserve"> </w:t>
      </w:r>
      <w:r>
        <w:rPr>
          <w:color w:val="0D0D0D"/>
        </w:rPr>
        <w:t>gonorrhea</w:t>
      </w:r>
      <w:r>
        <w:rPr>
          <w:color w:val="0D0D0D"/>
          <w:spacing w:val="-4"/>
        </w:rPr>
        <w:t xml:space="preserve"> </w:t>
      </w:r>
      <w:r>
        <w:rPr>
          <w:color w:val="0D0D0D"/>
        </w:rPr>
        <w:t>is</w:t>
      </w:r>
      <w:r>
        <w:rPr>
          <w:color w:val="0D0D0D"/>
          <w:spacing w:val="-12"/>
        </w:rPr>
        <w:t xml:space="preserve"> </w:t>
      </w:r>
      <w:r>
        <w:rPr>
          <w:color w:val="0D0D0D"/>
        </w:rPr>
        <w:t>a</w:t>
      </w:r>
      <w:r>
        <w:rPr>
          <w:color w:val="0D0D0D"/>
          <w:spacing w:val="-6"/>
        </w:rPr>
        <w:t xml:space="preserve"> </w:t>
      </w:r>
      <w:r>
        <w:rPr>
          <w:color w:val="0D0D0D"/>
        </w:rPr>
        <w:t>sexually</w:t>
      </w:r>
      <w:r>
        <w:rPr>
          <w:color w:val="0D0D0D"/>
          <w:spacing w:val="-15"/>
        </w:rPr>
        <w:t xml:space="preserve"> </w:t>
      </w:r>
      <w:r>
        <w:rPr>
          <w:color w:val="0D0D0D"/>
        </w:rPr>
        <w:t>transmitted</w:t>
      </w:r>
      <w:r>
        <w:rPr>
          <w:color w:val="0D0D0D"/>
          <w:spacing w:val="-7"/>
        </w:rPr>
        <w:t xml:space="preserve"> </w:t>
      </w:r>
      <w:r>
        <w:rPr>
          <w:color w:val="0D0D0D"/>
        </w:rPr>
        <w:t>infection</w:t>
      </w:r>
      <w:r>
        <w:rPr>
          <w:color w:val="0D0D0D"/>
          <w:spacing w:val="-12"/>
        </w:rPr>
        <w:t xml:space="preserve"> </w:t>
      </w:r>
      <w:r>
        <w:rPr>
          <w:color w:val="0D0D0D"/>
        </w:rPr>
        <w:t>caused</w:t>
      </w:r>
      <w:r>
        <w:rPr>
          <w:color w:val="0D0D0D"/>
          <w:spacing w:val="-5"/>
        </w:rPr>
        <w:t xml:space="preserve"> </w:t>
      </w:r>
      <w:r>
        <w:rPr>
          <w:color w:val="0D0D0D"/>
        </w:rPr>
        <w:t>by</w:t>
      </w:r>
      <w:r>
        <w:rPr>
          <w:color w:val="0D0D0D"/>
          <w:spacing w:val="-15"/>
        </w:rPr>
        <w:t xml:space="preserve"> </w:t>
      </w:r>
      <w:r>
        <w:rPr>
          <w:color w:val="0D0D0D"/>
        </w:rPr>
        <w:t>infection</w:t>
      </w:r>
      <w:r>
        <w:rPr>
          <w:color w:val="0D0D0D"/>
          <w:spacing w:val="-5"/>
        </w:rPr>
        <w:t xml:space="preserve"> </w:t>
      </w:r>
      <w:r>
        <w:rPr>
          <w:color w:val="0D0D0D"/>
        </w:rPr>
        <w:t>with</w:t>
      </w:r>
      <w:r>
        <w:rPr>
          <w:color w:val="0D0D0D"/>
          <w:spacing w:val="-12"/>
        </w:rPr>
        <w:t xml:space="preserve"> </w:t>
      </w:r>
      <w:r>
        <w:rPr>
          <w:color w:val="0D0D0D"/>
        </w:rPr>
        <w:t>the</w:t>
      </w:r>
      <w:r>
        <w:rPr>
          <w:color w:val="0D0D0D"/>
          <w:spacing w:val="-3"/>
        </w:rPr>
        <w:t xml:space="preserve"> </w:t>
      </w:r>
      <w:r>
        <w:rPr>
          <w:color w:val="0D0D0D"/>
        </w:rPr>
        <w:t>bacterium Neisseria gonorrhea.</w:t>
      </w:r>
    </w:p>
    <w:p w:rsidR="001F1CC1" w:rsidRDefault="001F1CC1">
      <w:pPr>
        <w:pStyle w:val="BodyText"/>
        <w:spacing w:before="182"/>
      </w:pPr>
    </w:p>
    <w:p w:rsidR="001F1CC1" w:rsidRDefault="00000000">
      <w:pPr>
        <w:pStyle w:val="ListParagraph"/>
        <w:numPr>
          <w:ilvl w:val="0"/>
          <w:numId w:val="11"/>
        </w:numPr>
        <w:tabs>
          <w:tab w:val="left" w:pos="3012"/>
          <w:tab w:val="left" w:pos="4677"/>
          <w:tab w:val="left" w:pos="5693"/>
        </w:tabs>
        <w:rPr>
          <w:sz w:val="24"/>
        </w:rPr>
      </w:pPr>
      <w:r>
        <w:rPr>
          <w:color w:val="0D0D0D"/>
          <w:spacing w:val="-2"/>
          <w:sz w:val="24"/>
        </w:rPr>
        <w:t>agree</w:t>
      </w:r>
      <w:r>
        <w:rPr>
          <w:color w:val="0D0D0D"/>
          <w:sz w:val="24"/>
        </w:rPr>
        <w:tab/>
      </w:r>
      <w:r>
        <w:rPr>
          <w:noProof/>
          <w:color w:val="0D0D0D"/>
          <w:position w:val="-2"/>
          <w:sz w:val="24"/>
        </w:rPr>
        <w:drawing>
          <wp:inline distT="0" distB="0" distL="0" distR="0">
            <wp:extent cx="332740" cy="224790"/>
            <wp:effectExtent l="0" t="0" r="0" b="0"/>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52" cstate="print"/>
                    <a:stretch>
                      <a:fillRect/>
                    </a:stretch>
                  </pic:blipFill>
                  <pic:spPr>
                    <a:xfrm>
                      <a:off x="0" y="0"/>
                      <a:ext cx="332740" cy="224790"/>
                    </a:xfrm>
                    <a:prstGeom prst="rect">
                      <a:avLst/>
                    </a:prstGeom>
                  </pic:spPr>
                </pic:pic>
              </a:graphicData>
            </a:graphic>
          </wp:inline>
        </w:drawing>
      </w:r>
      <w:r>
        <w:rPr>
          <w:color w:val="0D0D0D"/>
          <w:sz w:val="24"/>
        </w:rPr>
        <w:tab/>
      </w:r>
      <w:r>
        <w:rPr>
          <w:color w:val="0D0D0D"/>
          <w:spacing w:val="-5"/>
          <w:sz w:val="24"/>
        </w:rPr>
        <w:t>29</w:t>
      </w:r>
    </w:p>
    <w:p w:rsidR="001F1CC1" w:rsidRDefault="00000000">
      <w:pPr>
        <w:pStyle w:val="ListParagraph"/>
        <w:numPr>
          <w:ilvl w:val="0"/>
          <w:numId w:val="11"/>
        </w:numPr>
        <w:tabs>
          <w:tab w:val="left" w:pos="3012"/>
          <w:tab w:val="right" w:pos="5856"/>
        </w:tabs>
        <w:spacing w:before="137"/>
        <w:rPr>
          <w:sz w:val="24"/>
        </w:rPr>
      </w:pPr>
      <w:r>
        <w:rPr>
          <w:noProof/>
          <w:sz w:val="24"/>
        </w:rPr>
        <mc:AlternateContent>
          <mc:Choice Requires="wps">
            <w:drawing>
              <wp:anchor distT="0" distB="0" distL="0" distR="0" simplePos="0" relativeHeight="485924352" behindDoc="1" locked="0" layoutInCell="1" allowOverlap="1">
                <wp:simplePos x="0" y="0"/>
                <wp:positionH relativeFrom="page">
                  <wp:posOffset>2986404</wp:posOffset>
                </wp:positionH>
                <wp:positionV relativeFrom="paragraph">
                  <wp:posOffset>97230</wp:posOffset>
                </wp:positionV>
                <wp:extent cx="315595" cy="693420"/>
                <wp:effectExtent l="0" t="0" r="0" b="0"/>
                <wp:wrapNone/>
                <wp:docPr id="61" name="Graphic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5595" cy="693420"/>
                        </a:xfrm>
                        <a:custGeom>
                          <a:avLst/>
                          <a:gdLst/>
                          <a:ahLst/>
                          <a:cxnLst/>
                          <a:rect l="l" t="t" r="r" b="b"/>
                          <a:pathLst>
                            <a:path w="315595" h="693420">
                              <a:moveTo>
                                <a:pt x="41275" y="494030"/>
                              </a:moveTo>
                              <a:lnTo>
                                <a:pt x="28575" y="496570"/>
                              </a:lnTo>
                              <a:lnTo>
                                <a:pt x="17780" y="503555"/>
                              </a:lnTo>
                              <a:lnTo>
                                <a:pt x="10794" y="514350"/>
                              </a:lnTo>
                              <a:lnTo>
                                <a:pt x="8255" y="527050"/>
                              </a:lnTo>
                              <a:lnTo>
                                <a:pt x="8255" y="660400"/>
                              </a:lnTo>
                              <a:lnTo>
                                <a:pt x="10794" y="673100"/>
                              </a:lnTo>
                              <a:lnTo>
                                <a:pt x="17780" y="683895"/>
                              </a:lnTo>
                              <a:lnTo>
                                <a:pt x="28575" y="690880"/>
                              </a:lnTo>
                              <a:lnTo>
                                <a:pt x="41275" y="693420"/>
                              </a:lnTo>
                              <a:lnTo>
                                <a:pt x="282574" y="693420"/>
                              </a:lnTo>
                              <a:lnTo>
                                <a:pt x="295274" y="690880"/>
                              </a:lnTo>
                              <a:lnTo>
                                <a:pt x="306069" y="683895"/>
                              </a:lnTo>
                              <a:lnTo>
                                <a:pt x="313055" y="673100"/>
                              </a:lnTo>
                              <a:lnTo>
                                <a:pt x="315594" y="660400"/>
                              </a:lnTo>
                              <a:lnTo>
                                <a:pt x="315594" y="527050"/>
                              </a:lnTo>
                              <a:lnTo>
                                <a:pt x="313055" y="514350"/>
                              </a:lnTo>
                              <a:lnTo>
                                <a:pt x="306069" y="503555"/>
                              </a:lnTo>
                              <a:lnTo>
                                <a:pt x="295274" y="496570"/>
                              </a:lnTo>
                              <a:lnTo>
                                <a:pt x="282574" y="494030"/>
                              </a:lnTo>
                              <a:lnTo>
                                <a:pt x="41275" y="494030"/>
                              </a:lnTo>
                              <a:close/>
                            </a:path>
                            <a:path w="315595" h="693420">
                              <a:moveTo>
                                <a:pt x="40005" y="240030"/>
                              </a:moveTo>
                              <a:lnTo>
                                <a:pt x="27305" y="242570"/>
                              </a:lnTo>
                              <a:lnTo>
                                <a:pt x="16509" y="249555"/>
                              </a:lnTo>
                              <a:lnTo>
                                <a:pt x="9525" y="260350"/>
                              </a:lnTo>
                              <a:lnTo>
                                <a:pt x="6984" y="273050"/>
                              </a:lnTo>
                              <a:lnTo>
                                <a:pt x="6984" y="406400"/>
                              </a:lnTo>
                              <a:lnTo>
                                <a:pt x="9525" y="419100"/>
                              </a:lnTo>
                              <a:lnTo>
                                <a:pt x="16509" y="429895"/>
                              </a:lnTo>
                              <a:lnTo>
                                <a:pt x="27305" y="436880"/>
                              </a:lnTo>
                              <a:lnTo>
                                <a:pt x="40005" y="439420"/>
                              </a:lnTo>
                              <a:lnTo>
                                <a:pt x="281305" y="439420"/>
                              </a:lnTo>
                              <a:lnTo>
                                <a:pt x="294005" y="436880"/>
                              </a:lnTo>
                              <a:lnTo>
                                <a:pt x="304799" y="429895"/>
                              </a:lnTo>
                              <a:lnTo>
                                <a:pt x="311784" y="419100"/>
                              </a:lnTo>
                              <a:lnTo>
                                <a:pt x="314324" y="406400"/>
                              </a:lnTo>
                              <a:lnTo>
                                <a:pt x="314324" y="273050"/>
                              </a:lnTo>
                              <a:lnTo>
                                <a:pt x="311784" y="260350"/>
                              </a:lnTo>
                              <a:lnTo>
                                <a:pt x="304799" y="249555"/>
                              </a:lnTo>
                              <a:lnTo>
                                <a:pt x="294005" y="242570"/>
                              </a:lnTo>
                              <a:lnTo>
                                <a:pt x="281305" y="240030"/>
                              </a:lnTo>
                              <a:lnTo>
                                <a:pt x="40005" y="240030"/>
                              </a:lnTo>
                              <a:close/>
                            </a:path>
                            <a:path w="315595" h="693420">
                              <a:moveTo>
                                <a:pt x="33019" y="0"/>
                              </a:moveTo>
                              <a:lnTo>
                                <a:pt x="20319" y="2540"/>
                              </a:lnTo>
                              <a:lnTo>
                                <a:pt x="9525" y="9525"/>
                              </a:lnTo>
                              <a:lnTo>
                                <a:pt x="2539" y="20320"/>
                              </a:lnTo>
                              <a:lnTo>
                                <a:pt x="0" y="33020"/>
                              </a:lnTo>
                              <a:lnTo>
                                <a:pt x="0" y="166370"/>
                              </a:lnTo>
                              <a:lnTo>
                                <a:pt x="2539" y="179070"/>
                              </a:lnTo>
                              <a:lnTo>
                                <a:pt x="9525" y="189865"/>
                              </a:lnTo>
                              <a:lnTo>
                                <a:pt x="20319" y="196850"/>
                              </a:lnTo>
                              <a:lnTo>
                                <a:pt x="33019" y="199390"/>
                              </a:lnTo>
                              <a:lnTo>
                                <a:pt x="274319" y="199390"/>
                              </a:lnTo>
                              <a:lnTo>
                                <a:pt x="287019" y="196850"/>
                              </a:lnTo>
                              <a:lnTo>
                                <a:pt x="297815" y="189865"/>
                              </a:lnTo>
                              <a:lnTo>
                                <a:pt x="304799" y="179070"/>
                              </a:lnTo>
                              <a:lnTo>
                                <a:pt x="307340" y="166370"/>
                              </a:lnTo>
                              <a:lnTo>
                                <a:pt x="307340" y="33020"/>
                              </a:lnTo>
                              <a:lnTo>
                                <a:pt x="304799" y="20320"/>
                              </a:lnTo>
                              <a:lnTo>
                                <a:pt x="297815" y="9525"/>
                              </a:lnTo>
                              <a:lnTo>
                                <a:pt x="287019" y="2540"/>
                              </a:lnTo>
                              <a:lnTo>
                                <a:pt x="274319" y="0"/>
                              </a:lnTo>
                              <a:lnTo>
                                <a:pt x="33019" y="0"/>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35.149994pt;margin-top:7.655969pt;width:24.85pt;height:54.6pt;mso-position-horizontal-relative:page;mso-position-vertical-relative:paragraph;z-index:-17392128" id="docshape24" coordorigin="4703,153" coordsize="497,1092" path="m4768,931l4748,935,4731,946,4720,963,4716,983,4716,1193,4720,1213,4731,1230,4748,1241,4768,1245,5148,1245,5168,1241,5185,1230,5196,1213,5200,1193,5200,983,5196,963,5185,946,5168,935,5148,931,4768,931xm4766,531l4746,535,4729,546,4718,563,4714,583,4714,793,4718,813,4729,830,4746,841,4766,845,5146,845,5166,841,5183,830,5194,813,5198,793,5198,583,5194,563,5183,546,5166,535,5146,531,4766,531xm4755,153l4735,157,4718,168,4707,185,4703,205,4703,415,4707,435,4718,452,4735,463,4755,467,5135,467,5155,463,5172,452,5183,435,5187,415,5187,205,5183,185,5172,168,5155,157,5135,153,4755,153xe" filled="false" stroked="true" strokeweight="2pt" strokecolor="#f79346">
                <v:path arrowok="t"/>
                <v:stroke dashstyle="solid"/>
                <w10:wrap type="none"/>
              </v:shape>
            </w:pict>
          </mc:Fallback>
        </mc:AlternateContent>
      </w:r>
      <w:r>
        <w:rPr>
          <w:color w:val="0D0D0D"/>
          <w:sz w:val="24"/>
        </w:rPr>
        <w:t>Strongly</w:t>
      </w:r>
      <w:r>
        <w:rPr>
          <w:color w:val="0D0D0D"/>
          <w:spacing w:val="-11"/>
          <w:sz w:val="24"/>
        </w:rPr>
        <w:t xml:space="preserve"> </w:t>
      </w:r>
      <w:r>
        <w:rPr>
          <w:color w:val="0D0D0D"/>
          <w:spacing w:val="-2"/>
          <w:sz w:val="24"/>
        </w:rPr>
        <w:t>agree</w:t>
      </w:r>
      <w:r>
        <w:rPr>
          <w:color w:val="0D0D0D"/>
          <w:sz w:val="24"/>
        </w:rPr>
        <w:tab/>
      </w:r>
      <w:r>
        <w:rPr>
          <w:color w:val="0D0D0D"/>
          <w:spacing w:val="-5"/>
          <w:sz w:val="24"/>
        </w:rPr>
        <w:t>16</w:t>
      </w:r>
    </w:p>
    <w:p w:rsidR="001F1CC1" w:rsidRDefault="00000000">
      <w:pPr>
        <w:pStyle w:val="ListParagraph"/>
        <w:numPr>
          <w:ilvl w:val="0"/>
          <w:numId w:val="11"/>
        </w:numPr>
        <w:tabs>
          <w:tab w:val="left" w:pos="3012"/>
          <w:tab w:val="right" w:pos="5844"/>
        </w:tabs>
        <w:spacing w:before="139"/>
        <w:rPr>
          <w:sz w:val="24"/>
        </w:rPr>
      </w:pPr>
      <w:r>
        <w:rPr>
          <w:color w:val="0D0D0D"/>
          <w:spacing w:val="-2"/>
          <w:sz w:val="24"/>
        </w:rPr>
        <w:t>Disagree</w:t>
      </w:r>
      <w:r>
        <w:rPr>
          <w:color w:val="0D0D0D"/>
          <w:sz w:val="24"/>
        </w:rPr>
        <w:tab/>
      </w:r>
      <w:r>
        <w:rPr>
          <w:color w:val="0D0D0D"/>
          <w:spacing w:val="-10"/>
          <w:sz w:val="24"/>
        </w:rPr>
        <w:t>9</w:t>
      </w:r>
    </w:p>
    <w:p w:rsidR="001F1CC1" w:rsidRDefault="00000000">
      <w:pPr>
        <w:pStyle w:val="ListParagraph"/>
        <w:numPr>
          <w:ilvl w:val="0"/>
          <w:numId w:val="11"/>
        </w:numPr>
        <w:tabs>
          <w:tab w:val="left" w:pos="3012"/>
          <w:tab w:val="right" w:pos="5952"/>
        </w:tabs>
        <w:spacing w:before="137"/>
        <w:rPr>
          <w:sz w:val="24"/>
        </w:rPr>
      </w:pPr>
      <w:r>
        <w:rPr>
          <w:color w:val="0D0D0D"/>
          <w:sz w:val="24"/>
        </w:rPr>
        <w:t>Strongly</w:t>
      </w:r>
      <w:r>
        <w:rPr>
          <w:color w:val="0D0D0D"/>
          <w:spacing w:val="-11"/>
          <w:sz w:val="24"/>
        </w:rPr>
        <w:t xml:space="preserve"> </w:t>
      </w:r>
      <w:r>
        <w:rPr>
          <w:color w:val="0D0D0D"/>
          <w:spacing w:val="-2"/>
          <w:sz w:val="24"/>
        </w:rPr>
        <w:t>disagree</w:t>
      </w:r>
      <w:r>
        <w:rPr>
          <w:color w:val="0D0D0D"/>
          <w:sz w:val="24"/>
        </w:rPr>
        <w:tab/>
      </w:r>
      <w:r>
        <w:rPr>
          <w:color w:val="0D0D0D"/>
          <w:spacing w:val="-10"/>
          <w:sz w:val="24"/>
        </w:rPr>
        <w:t>5</w:t>
      </w:r>
    </w:p>
    <w:p w:rsidR="001F1CC1" w:rsidRDefault="00000000">
      <w:pPr>
        <w:pStyle w:val="BodyText"/>
        <w:spacing w:before="656"/>
        <w:ind w:left="1800"/>
      </w:pPr>
      <w:r>
        <w:rPr>
          <w:b/>
          <w:color w:val="0D0D0D"/>
        </w:rPr>
        <w:t>Q3</w:t>
      </w:r>
      <w:r>
        <w:rPr>
          <w:b/>
          <w:color w:val="0D0D0D"/>
          <w:spacing w:val="-3"/>
        </w:rPr>
        <w:t xml:space="preserve"> </w:t>
      </w:r>
      <w:r>
        <w:rPr>
          <w:color w:val="0D0D0D"/>
        </w:rPr>
        <w:t>gonorrhea Bactria</w:t>
      </w:r>
      <w:r>
        <w:rPr>
          <w:color w:val="0D0D0D"/>
          <w:spacing w:val="-5"/>
        </w:rPr>
        <w:t xml:space="preserve"> </w:t>
      </w:r>
      <w:r>
        <w:rPr>
          <w:color w:val="0D0D0D"/>
        </w:rPr>
        <w:t>can</w:t>
      </w:r>
      <w:r>
        <w:rPr>
          <w:color w:val="0D0D0D"/>
          <w:spacing w:val="-6"/>
        </w:rPr>
        <w:t xml:space="preserve"> </w:t>
      </w:r>
      <w:r>
        <w:rPr>
          <w:color w:val="0D0D0D"/>
        </w:rPr>
        <w:t>live in</w:t>
      </w:r>
      <w:r>
        <w:rPr>
          <w:color w:val="0D0D0D"/>
          <w:spacing w:val="-7"/>
        </w:rPr>
        <w:t xml:space="preserve"> </w:t>
      </w:r>
      <w:r>
        <w:rPr>
          <w:color w:val="0D0D0D"/>
        </w:rPr>
        <w:t>warm</w:t>
      </w:r>
      <w:r>
        <w:rPr>
          <w:color w:val="0D0D0D"/>
          <w:spacing w:val="-2"/>
        </w:rPr>
        <w:t xml:space="preserve"> </w:t>
      </w:r>
      <w:r>
        <w:rPr>
          <w:color w:val="0D0D0D"/>
        </w:rPr>
        <w:t>,moist</w:t>
      </w:r>
      <w:r>
        <w:rPr>
          <w:color w:val="0D0D0D"/>
          <w:spacing w:val="-3"/>
        </w:rPr>
        <w:t xml:space="preserve"> </w:t>
      </w:r>
      <w:r>
        <w:rPr>
          <w:color w:val="0D0D0D"/>
        </w:rPr>
        <w:t>places</w:t>
      </w:r>
      <w:r>
        <w:rPr>
          <w:color w:val="0D0D0D"/>
          <w:spacing w:val="-6"/>
        </w:rPr>
        <w:t xml:space="preserve"> </w:t>
      </w:r>
      <w:r>
        <w:rPr>
          <w:color w:val="0D0D0D"/>
        </w:rPr>
        <w:t>such</w:t>
      </w:r>
      <w:r>
        <w:rPr>
          <w:color w:val="0D0D0D"/>
          <w:spacing w:val="-4"/>
        </w:rPr>
        <w:t xml:space="preserve"> </w:t>
      </w:r>
      <w:r>
        <w:rPr>
          <w:color w:val="0D0D0D"/>
        </w:rPr>
        <w:t>as</w:t>
      </w:r>
      <w:r>
        <w:rPr>
          <w:color w:val="0D0D0D"/>
          <w:spacing w:val="-8"/>
        </w:rPr>
        <w:t xml:space="preserve"> </w:t>
      </w:r>
      <w:r>
        <w:rPr>
          <w:color w:val="0D0D0D"/>
        </w:rPr>
        <w:t>the</w:t>
      </w:r>
      <w:r>
        <w:rPr>
          <w:color w:val="0D0D0D"/>
          <w:spacing w:val="-2"/>
        </w:rPr>
        <w:t xml:space="preserve"> </w:t>
      </w:r>
      <w:r>
        <w:rPr>
          <w:color w:val="0D0D0D"/>
        </w:rPr>
        <w:t>urinary</w:t>
      </w:r>
      <w:r>
        <w:rPr>
          <w:color w:val="0D0D0D"/>
          <w:spacing w:val="-18"/>
        </w:rPr>
        <w:t xml:space="preserve"> </w:t>
      </w:r>
      <w:r>
        <w:rPr>
          <w:color w:val="0D0D0D"/>
          <w:spacing w:val="-2"/>
        </w:rPr>
        <w:t>tract</w:t>
      </w:r>
    </w:p>
    <w:p w:rsidR="001F1CC1" w:rsidRDefault="00000000">
      <w:pPr>
        <w:pStyle w:val="ListParagraph"/>
        <w:numPr>
          <w:ilvl w:val="0"/>
          <w:numId w:val="10"/>
        </w:numPr>
        <w:tabs>
          <w:tab w:val="left" w:pos="2947"/>
          <w:tab w:val="left" w:pos="4428"/>
          <w:tab w:val="left" w:pos="5638"/>
        </w:tabs>
        <w:spacing w:before="237"/>
        <w:ind w:hanging="415"/>
        <w:rPr>
          <w:sz w:val="24"/>
        </w:rPr>
      </w:pPr>
      <w:r>
        <w:rPr>
          <w:color w:val="0D0D0D"/>
          <w:spacing w:val="-2"/>
          <w:sz w:val="24"/>
        </w:rPr>
        <w:t>Agree</w:t>
      </w:r>
      <w:r>
        <w:rPr>
          <w:color w:val="0D0D0D"/>
          <w:sz w:val="24"/>
        </w:rPr>
        <w:tab/>
      </w:r>
      <w:r>
        <w:rPr>
          <w:noProof/>
          <w:color w:val="0D0D0D"/>
          <w:position w:val="-13"/>
          <w:sz w:val="24"/>
        </w:rPr>
        <w:drawing>
          <wp:inline distT="0" distB="0" distL="0" distR="0">
            <wp:extent cx="408940" cy="240665"/>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53" cstate="print"/>
                    <a:stretch>
                      <a:fillRect/>
                    </a:stretch>
                  </pic:blipFill>
                  <pic:spPr>
                    <a:xfrm>
                      <a:off x="0" y="0"/>
                      <a:ext cx="408940" cy="240665"/>
                    </a:xfrm>
                    <a:prstGeom prst="rect">
                      <a:avLst/>
                    </a:prstGeom>
                  </pic:spPr>
                </pic:pic>
              </a:graphicData>
            </a:graphic>
          </wp:inline>
        </w:drawing>
      </w:r>
      <w:r>
        <w:rPr>
          <w:color w:val="0D0D0D"/>
          <w:sz w:val="24"/>
        </w:rPr>
        <w:tab/>
      </w:r>
      <w:r>
        <w:rPr>
          <w:color w:val="0D0D0D"/>
          <w:spacing w:val="-5"/>
          <w:sz w:val="24"/>
        </w:rPr>
        <w:t>35</w:t>
      </w:r>
    </w:p>
    <w:p w:rsidR="001F1CC1" w:rsidRDefault="00000000">
      <w:pPr>
        <w:pStyle w:val="ListParagraph"/>
        <w:numPr>
          <w:ilvl w:val="0"/>
          <w:numId w:val="10"/>
        </w:numPr>
        <w:tabs>
          <w:tab w:val="left" w:pos="2827"/>
          <w:tab w:val="left" w:pos="4441"/>
          <w:tab w:val="left" w:pos="5556"/>
        </w:tabs>
        <w:spacing w:before="130"/>
        <w:ind w:left="2827" w:hanging="295"/>
        <w:rPr>
          <w:sz w:val="24"/>
        </w:rPr>
      </w:pPr>
      <w:r>
        <w:rPr>
          <w:color w:val="0D0D0D"/>
          <w:sz w:val="24"/>
        </w:rPr>
        <w:t>Strongly</w:t>
      </w:r>
      <w:r>
        <w:rPr>
          <w:color w:val="0D0D0D"/>
          <w:spacing w:val="-5"/>
          <w:sz w:val="24"/>
        </w:rPr>
        <w:t xml:space="preserve"> </w:t>
      </w:r>
      <w:r>
        <w:rPr>
          <w:color w:val="0D0D0D"/>
          <w:spacing w:val="-2"/>
          <w:sz w:val="24"/>
        </w:rPr>
        <w:t>agree</w:t>
      </w:r>
      <w:r>
        <w:rPr>
          <w:color w:val="0D0D0D"/>
          <w:sz w:val="24"/>
        </w:rPr>
        <w:tab/>
      </w:r>
      <w:r>
        <w:rPr>
          <w:noProof/>
          <w:color w:val="0D0D0D"/>
          <w:position w:val="-10"/>
          <w:sz w:val="24"/>
        </w:rPr>
        <w:drawing>
          <wp:inline distT="0" distB="0" distL="0" distR="0">
            <wp:extent cx="408940" cy="240664"/>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54" cstate="print"/>
                    <a:stretch>
                      <a:fillRect/>
                    </a:stretch>
                  </pic:blipFill>
                  <pic:spPr>
                    <a:xfrm>
                      <a:off x="0" y="0"/>
                      <a:ext cx="408940" cy="240664"/>
                    </a:xfrm>
                    <a:prstGeom prst="rect">
                      <a:avLst/>
                    </a:prstGeom>
                  </pic:spPr>
                </pic:pic>
              </a:graphicData>
            </a:graphic>
          </wp:inline>
        </w:drawing>
      </w:r>
      <w:r>
        <w:rPr>
          <w:color w:val="0D0D0D"/>
          <w:sz w:val="24"/>
        </w:rPr>
        <w:tab/>
      </w:r>
      <w:r>
        <w:rPr>
          <w:color w:val="0D0D0D"/>
          <w:spacing w:val="-10"/>
          <w:sz w:val="24"/>
        </w:rPr>
        <w:t>6</w:t>
      </w:r>
    </w:p>
    <w:p w:rsidR="001F1CC1" w:rsidRDefault="00000000">
      <w:pPr>
        <w:pStyle w:val="ListParagraph"/>
        <w:numPr>
          <w:ilvl w:val="0"/>
          <w:numId w:val="10"/>
        </w:numPr>
        <w:tabs>
          <w:tab w:val="left" w:pos="2822"/>
          <w:tab w:val="left" w:pos="4442"/>
          <w:tab w:val="left" w:pos="5600"/>
        </w:tabs>
        <w:spacing w:before="219"/>
        <w:ind w:left="2822" w:hanging="290"/>
        <w:rPr>
          <w:sz w:val="24"/>
        </w:rPr>
      </w:pPr>
      <w:r>
        <w:rPr>
          <w:color w:val="0D0D0D"/>
          <w:spacing w:val="-2"/>
          <w:sz w:val="24"/>
        </w:rPr>
        <w:t>Disagree</w:t>
      </w:r>
      <w:r>
        <w:rPr>
          <w:color w:val="0D0D0D"/>
          <w:sz w:val="24"/>
        </w:rPr>
        <w:tab/>
      </w:r>
      <w:r>
        <w:rPr>
          <w:noProof/>
          <w:color w:val="0D0D0D"/>
          <w:position w:val="-16"/>
          <w:sz w:val="24"/>
        </w:rPr>
        <w:drawing>
          <wp:inline distT="0" distB="0" distL="0" distR="0">
            <wp:extent cx="408939" cy="240664"/>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55" cstate="print"/>
                    <a:stretch>
                      <a:fillRect/>
                    </a:stretch>
                  </pic:blipFill>
                  <pic:spPr>
                    <a:xfrm>
                      <a:off x="0" y="0"/>
                      <a:ext cx="408939" cy="240664"/>
                    </a:xfrm>
                    <a:prstGeom prst="rect">
                      <a:avLst/>
                    </a:prstGeom>
                  </pic:spPr>
                </pic:pic>
              </a:graphicData>
            </a:graphic>
          </wp:inline>
        </w:drawing>
      </w:r>
      <w:r>
        <w:rPr>
          <w:color w:val="0D0D0D"/>
          <w:sz w:val="24"/>
        </w:rPr>
        <w:tab/>
      </w:r>
      <w:r>
        <w:rPr>
          <w:color w:val="0D0D0D"/>
          <w:spacing w:val="-10"/>
          <w:sz w:val="24"/>
        </w:rPr>
        <w:t>9</w:t>
      </w:r>
    </w:p>
    <w:p w:rsidR="001F1CC1" w:rsidRDefault="00000000">
      <w:pPr>
        <w:pStyle w:val="ListParagraph"/>
        <w:numPr>
          <w:ilvl w:val="0"/>
          <w:numId w:val="10"/>
        </w:numPr>
        <w:tabs>
          <w:tab w:val="left" w:pos="2827"/>
          <w:tab w:val="right" w:pos="5837"/>
        </w:tabs>
        <w:spacing w:before="125"/>
        <w:ind w:left="2827" w:hanging="295"/>
        <w:rPr>
          <w:sz w:val="24"/>
        </w:rPr>
      </w:pPr>
      <w:r>
        <w:rPr>
          <w:noProof/>
          <w:sz w:val="24"/>
        </w:rPr>
        <mc:AlternateContent>
          <mc:Choice Requires="wps">
            <w:drawing>
              <wp:anchor distT="0" distB="0" distL="0" distR="0" simplePos="0" relativeHeight="485923840" behindDoc="1" locked="0" layoutInCell="1" allowOverlap="1">
                <wp:simplePos x="0" y="0"/>
                <wp:positionH relativeFrom="page">
                  <wp:posOffset>2842260</wp:posOffset>
                </wp:positionH>
                <wp:positionV relativeFrom="paragraph">
                  <wp:posOffset>66770</wp:posOffset>
                </wp:positionV>
                <wp:extent cx="375285" cy="214629"/>
                <wp:effectExtent l="0" t="0" r="0" b="0"/>
                <wp:wrapNone/>
                <wp:docPr id="65" name="Graphic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5285" cy="214629"/>
                        </a:xfrm>
                        <a:custGeom>
                          <a:avLst/>
                          <a:gdLst/>
                          <a:ahLst/>
                          <a:cxnLst/>
                          <a:rect l="l" t="t" r="r" b="b"/>
                          <a:pathLst>
                            <a:path w="375285" h="214629">
                              <a:moveTo>
                                <a:pt x="35559" y="0"/>
                              </a:moveTo>
                              <a:lnTo>
                                <a:pt x="21589" y="2540"/>
                              </a:lnTo>
                              <a:lnTo>
                                <a:pt x="10794" y="10795"/>
                              </a:lnTo>
                              <a:lnTo>
                                <a:pt x="2539" y="21590"/>
                              </a:lnTo>
                              <a:lnTo>
                                <a:pt x="0" y="35560"/>
                              </a:lnTo>
                              <a:lnTo>
                                <a:pt x="0" y="179070"/>
                              </a:lnTo>
                              <a:lnTo>
                                <a:pt x="2539" y="193040"/>
                              </a:lnTo>
                              <a:lnTo>
                                <a:pt x="10794" y="204470"/>
                              </a:lnTo>
                              <a:lnTo>
                                <a:pt x="21589" y="212090"/>
                              </a:lnTo>
                              <a:lnTo>
                                <a:pt x="35559" y="214630"/>
                              </a:lnTo>
                              <a:lnTo>
                                <a:pt x="339725" y="214630"/>
                              </a:lnTo>
                              <a:lnTo>
                                <a:pt x="353694" y="212090"/>
                              </a:lnTo>
                              <a:lnTo>
                                <a:pt x="365125" y="204470"/>
                              </a:lnTo>
                              <a:lnTo>
                                <a:pt x="372744" y="193040"/>
                              </a:lnTo>
                              <a:lnTo>
                                <a:pt x="375284" y="179070"/>
                              </a:lnTo>
                              <a:lnTo>
                                <a:pt x="375284" y="35560"/>
                              </a:lnTo>
                              <a:lnTo>
                                <a:pt x="372744" y="21590"/>
                              </a:lnTo>
                              <a:lnTo>
                                <a:pt x="365125" y="10795"/>
                              </a:lnTo>
                              <a:lnTo>
                                <a:pt x="353694" y="2540"/>
                              </a:lnTo>
                              <a:lnTo>
                                <a:pt x="339725" y="0"/>
                              </a:lnTo>
                              <a:lnTo>
                                <a:pt x="35559" y="0"/>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23.800003pt;margin-top:5.257544pt;width:29.55pt;height:16.9pt;mso-position-horizontal-relative:page;mso-position-vertical-relative:paragraph;z-index:-17392640" id="docshape25" coordorigin="4476,105" coordsize="591,338" path="m4532,105l4510,109,4493,122,4480,139,4476,161,4476,387,4480,409,4493,427,4510,439,4532,443,5011,443,5033,439,5051,427,5063,409,5067,387,5067,161,5063,139,5051,122,5033,109,5011,105,4532,105xe" filled="false" stroked="true" strokeweight="2pt" strokecolor="#f79346">
                <v:path arrowok="t"/>
                <v:stroke dashstyle="solid"/>
                <w10:wrap type="none"/>
              </v:shape>
            </w:pict>
          </mc:Fallback>
        </mc:AlternateContent>
      </w:r>
      <w:r>
        <w:rPr>
          <w:color w:val="0D0D0D"/>
          <w:sz w:val="24"/>
        </w:rPr>
        <w:t>Strongly</w:t>
      </w:r>
      <w:r>
        <w:rPr>
          <w:color w:val="0D0D0D"/>
          <w:spacing w:val="-10"/>
          <w:sz w:val="24"/>
        </w:rPr>
        <w:t xml:space="preserve"> </w:t>
      </w:r>
      <w:r>
        <w:rPr>
          <w:color w:val="0D0D0D"/>
          <w:spacing w:val="-2"/>
          <w:sz w:val="24"/>
        </w:rPr>
        <w:t>disagree</w:t>
      </w:r>
      <w:r>
        <w:rPr>
          <w:color w:val="0D0D0D"/>
          <w:sz w:val="24"/>
        </w:rPr>
        <w:tab/>
      </w:r>
      <w:r>
        <w:rPr>
          <w:color w:val="0D0D0D"/>
          <w:spacing w:val="-10"/>
          <w:sz w:val="24"/>
        </w:rPr>
        <w:t>9</w:t>
      </w:r>
    </w:p>
    <w:p w:rsidR="001F1CC1" w:rsidRDefault="001F1CC1">
      <w:pPr>
        <w:pStyle w:val="BodyText"/>
        <w:spacing w:before="29"/>
      </w:pPr>
    </w:p>
    <w:p w:rsidR="001F1CC1" w:rsidRDefault="00000000">
      <w:pPr>
        <w:pStyle w:val="BodyText"/>
        <w:ind w:left="1800"/>
      </w:pPr>
      <w:r>
        <w:rPr>
          <w:b/>
          <w:color w:val="0D0D0D"/>
        </w:rPr>
        <w:t>Q4</w:t>
      </w:r>
      <w:r>
        <w:rPr>
          <w:b/>
          <w:color w:val="0D0D0D"/>
          <w:spacing w:val="-9"/>
        </w:rPr>
        <w:t xml:space="preserve"> </w:t>
      </w:r>
      <w:r>
        <w:rPr>
          <w:color w:val="0D0D0D"/>
        </w:rPr>
        <w:t>can</w:t>
      </w:r>
      <w:r>
        <w:rPr>
          <w:color w:val="0D0D0D"/>
          <w:spacing w:val="-1"/>
        </w:rPr>
        <w:t xml:space="preserve"> </w:t>
      </w:r>
      <w:r>
        <w:rPr>
          <w:color w:val="0D0D0D"/>
        </w:rPr>
        <w:t>I</w:t>
      </w:r>
      <w:r>
        <w:rPr>
          <w:color w:val="0D0D0D"/>
          <w:spacing w:val="-8"/>
        </w:rPr>
        <w:t xml:space="preserve"> </w:t>
      </w:r>
      <w:r>
        <w:rPr>
          <w:color w:val="0D0D0D"/>
        </w:rPr>
        <w:t>get</w:t>
      </w:r>
      <w:r>
        <w:rPr>
          <w:color w:val="0D0D0D"/>
          <w:spacing w:val="-1"/>
        </w:rPr>
        <w:t xml:space="preserve"> </w:t>
      </w:r>
      <w:r>
        <w:rPr>
          <w:color w:val="0D0D0D"/>
        </w:rPr>
        <w:t>pregnant</w:t>
      </w:r>
      <w:r>
        <w:rPr>
          <w:color w:val="0D0D0D"/>
          <w:spacing w:val="-2"/>
        </w:rPr>
        <w:t xml:space="preserve"> </w:t>
      </w:r>
      <w:r>
        <w:rPr>
          <w:color w:val="0D0D0D"/>
        </w:rPr>
        <w:t>if</w:t>
      </w:r>
      <w:r>
        <w:rPr>
          <w:color w:val="0D0D0D"/>
          <w:spacing w:val="-1"/>
        </w:rPr>
        <w:t xml:space="preserve"> </w:t>
      </w:r>
      <w:r>
        <w:rPr>
          <w:color w:val="0D0D0D"/>
        </w:rPr>
        <w:t>I</w:t>
      </w:r>
      <w:r>
        <w:rPr>
          <w:color w:val="0D0D0D"/>
          <w:spacing w:val="-12"/>
        </w:rPr>
        <w:t xml:space="preserve"> </w:t>
      </w:r>
      <w:r>
        <w:rPr>
          <w:color w:val="0D0D0D"/>
        </w:rPr>
        <w:t>have</w:t>
      </w:r>
      <w:r>
        <w:rPr>
          <w:color w:val="0D0D0D"/>
          <w:spacing w:val="6"/>
        </w:rPr>
        <w:t xml:space="preserve"> </w:t>
      </w:r>
      <w:r>
        <w:rPr>
          <w:color w:val="0D0D0D"/>
          <w:spacing w:val="-2"/>
        </w:rPr>
        <w:t>gonorrhea</w:t>
      </w:r>
    </w:p>
    <w:p w:rsidR="001F1CC1" w:rsidRDefault="00000000">
      <w:pPr>
        <w:pStyle w:val="ListParagraph"/>
        <w:numPr>
          <w:ilvl w:val="0"/>
          <w:numId w:val="9"/>
        </w:numPr>
        <w:tabs>
          <w:tab w:val="left" w:pos="2873"/>
          <w:tab w:val="left" w:pos="4429"/>
          <w:tab w:val="left" w:pos="5352"/>
        </w:tabs>
        <w:spacing w:before="222"/>
        <w:rPr>
          <w:sz w:val="24"/>
        </w:rPr>
      </w:pPr>
      <w:r>
        <w:rPr>
          <w:color w:val="0D0D0D"/>
          <w:spacing w:val="-5"/>
          <w:sz w:val="24"/>
        </w:rPr>
        <w:t>yes</w:t>
      </w:r>
      <w:r>
        <w:rPr>
          <w:color w:val="0D0D0D"/>
          <w:sz w:val="24"/>
        </w:rPr>
        <w:tab/>
      </w:r>
      <w:r>
        <w:rPr>
          <w:noProof/>
          <w:color w:val="0D0D0D"/>
          <w:position w:val="-13"/>
          <w:sz w:val="24"/>
        </w:rPr>
        <w:drawing>
          <wp:inline distT="0" distB="0" distL="0" distR="0">
            <wp:extent cx="408939" cy="240664"/>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56" cstate="print"/>
                    <a:stretch>
                      <a:fillRect/>
                    </a:stretch>
                  </pic:blipFill>
                  <pic:spPr>
                    <a:xfrm>
                      <a:off x="0" y="0"/>
                      <a:ext cx="408939" cy="240664"/>
                    </a:xfrm>
                    <a:prstGeom prst="rect">
                      <a:avLst/>
                    </a:prstGeom>
                  </pic:spPr>
                </pic:pic>
              </a:graphicData>
            </a:graphic>
          </wp:inline>
        </w:drawing>
      </w:r>
      <w:r>
        <w:rPr>
          <w:color w:val="0D0D0D"/>
          <w:sz w:val="24"/>
        </w:rPr>
        <w:tab/>
      </w:r>
      <w:r>
        <w:rPr>
          <w:color w:val="0D0D0D"/>
          <w:spacing w:val="-5"/>
          <w:sz w:val="24"/>
        </w:rPr>
        <w:t>25</w:t>
      </w:r>
    </w:p>
    <w:p w:rsidR="001F1CC1" w:rsidRDefault="00000000">
      <w:pPr>
        <w:pStyle w:val="ListParagraph"/>
        <w:numPr>
          <w:ilvl w:val="0"/>
          <w:numId w:val="9"/>
        </w:numPr>
        <w:tabs>
          <w:tab w:val="left" w:pos="2873"/>
        </w:tabs>
        <w:spacing w:before="186"/>
        <w:rPr>
          <w:sz w:val="24"/>
        </w:rPr>
      </w:pPr>
      <w:r>
        <w:rPr>
          <w:noProof/>
          <w:sz w:val="24"/>
        </w:rPr>
        <mc:AlternateContent>
          <mc:Choice Requires="wps">
            <w:drawing>
              <wp:anchor distT="0" distB="0" distL="0" distR="0" simplePos="0" relativeHeight="15748608" behindDoc="0" locked="0" layoutInCell="1" allowOverlap="1">
                <wp:simplePos x="0" y="0"/>
                <wp:positionH relativeFrom="page">
                  <wp:posOffset>2696591</wp:posOffset>
                </wp:positionH>
                <wp:positionV relativeFrom="paragraph">
                  <wp:posOffset>115075</wp:posOffset>
                </wp:positionV>
                <wp:extent cx="534035" cy="259715"/>
                <wp:effectExtent l="0" t="0" r="0" b="0"/>
                <wp:wrapNone/>
                <wp:docPr id="6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4035" cy="259715"/>
                          <a:chOff x="0" y="0"/>
                          <a:chExt cx="534035" cy="259715"/>
                        </a:xfrm>
                      </wpg:grpSpPr>
                      <wps:wsp>
                        <wps:cNvPr id="68" name="Graphic 68"/>
                        <wps:cNvSpPr/>
                        <wps:spPr>
                          <a:xfrm>
                            <a:off x="137413" y="31750"/>
                            <a:ext cx="383540" cy="215265"/>
                          </a:xfrm>
                          <a:custGeom>
                            <a:avLst/>
                            <a:gdLst/>
                            <a:ahLst/>
                            <a:cxnLst/>
                            <a:rect l="l" t="t" r="r" b="b"/>
                            <a:pathLst>
                              <a:path w="383540" h="215265">
                                <a:moveTo>
                                  <a:pt x="36194" y="0"/>
                                </a:moveTo>
                                <a:lnTo>
                                  <a:pt x="22225" y="3175"/>
                                </a:lnTo>
                                <a:lnTo>
                                  <a:pt x="10794" y="10794"/>
                                </a:lnTo>
                                <a:lnTo>
                                  <a:pt x="2539" y="22225"/>
                                </a:lnTo>
                                <a:lnTo>
                                  <a:pt x="0" y="36194"/>
                                </a:lnTo>
                                <a:lnTo>
                                  <a:pt x="0" y="179069"/>
                                </a:lnTo>
                                <a:lnTo>
                                  <a:pt x="2539" y="193675"/>
                                </a:lnTo>
                                <a:lnTo>
                                  <a:pt x="10794" y="205104"/>
                                </a:lnTo>
                                <a:lnTo>
                                  <a:pt x="22225" y="212725"/>
                                </a:lnTo>
                                <a:lnTo>
                                  <a:pt x="36194" y="215264"/>
                                </a:lnTo>
                                <a:lnTo>
                                  <a:pt x="347980" y="215264"/>
                                </a:lnTo>
                                <a:lnTo>
                                  <a:pt x="361950" y="212725"/>
                                </a:lnTo>
                                <a:lnTo>
                                  <a:pt x="373380" y="205104"/>
                                </a:lnTo>
                                <a:lnTo>
                                  <a:pt x="381000" y="193675"/>
                                </a:lnTo>
                                <a:lnTo>
                                  <a:pt x="383539" y="179069"/>
                                </a:lnTo>
                                <a:lnTo>
                                  <a:pt x="383539" y="36194"/>
                                </a:lnTo>
                                <a:lnTo>
                                  <a:pt x="381000" y="22225"/>
                                </a:lnTo>
                                <a:lnTo>
                                  <a:pt x="373380" y="10794"/>
                                </a:lnTo>
                                <a:lnTo>
                                  <a:pt x="361950" y="3175"/>
                                </a:lnTo>
                                <a:lnTo>
                                  <a:pt x="347980" y="0"/>
                                </a:lnTo>
                                <a:lnTo>
                                  <a:pt x="36194" y="0"/>
                                </a:lnTo>
                                <a:close/>
                              </a:path>
                            </a:pathLst>
                          </a:custGeom>
                          <a:ln w="25400">
                            <a:solidFill>
                              <a:srgbClr val="F79346"/>
                            </a:solidFill>
                            <a:prstDash val="solid"/>
                          </a:ln>
                        </wps:spPr>
                        <wps:bodyPr wrap="square" lIns="0" tIns="0" rIns="0" bIns="0" rtlCol="0">
                          <a:prstTxWarp prst="textNoShape">
                            <a:avLst/>
                          </a:prstTxWarp>
                          <a:noAutofit/>
                        </wps:bodyPr>
                      </wps:wsp>
                      <wps:wsp>
                        <wps:cNvPr id="69" name="Graphic 69"/>
                        <wps:cNvSpPr/>
                        <wps:spPr>
                          <a:xfrm>
                            <a:off x="129159" y="12700"/>
                            <a:ext cx="383540" cy="215265"/>
                          </a:xfrm>
                          <a:custGeom>
                            <a:avLst/>
                            <a:gdLst/>
                            <a:ahLst/>
                            <a:cxnLst/>
                            <a:rect l="l" t="t" r="r" b="b"/>
                            <a:pathLst>
                              <a:path w="383540" h="215265">
                                <a:moveTo>
                                  <a:pt x="347980" y="0"/>
                                </a:moveTo>
                                <a:lnTo>
                                  <a:pt x="36194" y="0"/>
                                </a:lnTo>
                                <a:lnTo>
                                  <a:pt x="22225" y="3175"/>
                                </a:lnTo>
                                <a:lnTo>
                                  <a:pt x="10794" y="10794"/>
                                </a:lnTo>
                                <a:lnTo>
                                  <a:pt x="2539" y="22225"/>
                                </a:lnTo>
                                <a:lnTo>
                                  <a:pt x="0" y="36194"/>
                                </a:lnTo>
                                <a:lnTo>
                                  <a:pt x="0" y="179069"/>
                                </a:lnTo>
                                <a:lnTo>
                                  <a:pt x="2539" y="193675"/>
                                </a:lnTo>
                                <a:lnTo>
                                  <a:pt x="10794" y="205104"/>
                                </a:lnTo>
                                <a:lnTo>
                                  <a:pt x="22225" y="212725"/>
                                </a:lnTo>
                                <a:lnTo>
                                  <a:pt x="36194" y="215264"/>
                                </a:lnTo>
                                <a:lnTo>
                                  <a:pt x="347980" y="215264"/>
                                </a:lnTo>
                                <a:lnTo>
                                  <a:pt x="361950" y="212725"/>
                                </a:lnTo>
                                <a:lnTo>
                                  <a:pt x="373380" y="205104"/>
                                </a:lnTo>
                                <a:lnTo>
                                  <a:pt x="381000" y="193675"/>
                                </a:lnTo>
                                <a:lnTo>
                                  <a:pt x="383539" y="179069"/>
                                </a:lnTo>
                                <a:lnTo>
                                  <a:pt x="383539" y="36194"/>
                                </a:lnTo>
                                <a:lnTo>
                                  <a:pt x="381000" y="22225"/>
                                </a:lnTo>
                                <a:lnTo>
                                  <a:pt x="373380" y="10794"/>
                                </a:lnTo>
                                <a:lnTo>
                                  <a:pt x="361950" y="3175"/>
                                </a:lnTo>
                                <a:lnTo>
                                  <a:pt x="347980" y="0"/>
                                </a:lnTo>
                                <a:close/>
                              </a:path>
                            </a:pathLst>
                          </a:custGeom>
                          <a:solidFill>
                            <a:srgbClr val="FFFFFF"/>
                          </a:solidFill>
                        </wps:spPr>
                        <wps:bodyPr wrap="square" lIns="0" tIns="0" rIns="0" bIns="0" rtlCol="0">
                          <a:prstTxWarp prst="textNoShape">
                            <a:avLst/>
                          </a:prstTxWarp>
                          <a:noAutofit/>
                        </wps:bodyPr>
                      </wps:wsp>
                      <wps:wsp>
                        <wps:cNvPr id="70" name="Graphic 70"/>
                        <wps:cNvSpPr/>
                        <wps:spPr>
                          <a:xfrm>
                            <a:off x="129159" y="12700"/>
                            <a:ext cx="383540" cy="215265"/>
                          </a:xfrm>
                          <a:custGeom>
                            <a:avLst/>
                            <a:gdLst/>
                            <a:ahLst/>
                            <a:cxnLst/>
                            <a:rect l="l" t="t" r="r" b="b"/>
                            <a:pathLst>
                              <a:path w="383540" h="215265">
                                <a:moveTo>
                                  <a:pt x="36194" y="0"/>
                                </a:moveTo>
                                <a:lnTo>
                                  <a:pt x="22225" y="3175"/>
                                </a:lnTo>
                                <a:lnTo>
                                  <a:pt x="10794" y="10794"/>
                                </a:lnTo>
                                <a:lnTo>
                                  <a:pt x="2539" y="22225"/>
                                </a:lnTo>
                                <a:lnTo>
                                  <a:pt x="0" y="36194"/>
                                </a:lnTo>
                                <a:lnTo>
                                  <a:pt x="0" y="179069"/>
                                </a:lnTo>
                                <a:lnTo>
                                  <a:pt x="2539" y="193675"/>
                                </a:lnTo>
                                <a:lnTo>
                                  <a:pt x="10794" y="205104"/>
                                </a:lnTo>
                                <a:lnTo>
                                  <a:pt x="22225" y="212725"/>
                                </a:lnTo>
                                <a:lnTo>
                                  <a:pt x="36194" y="215264"/>
                                </a:lnTo>
                                <a:lnTo>
                                  <a:pt x="347980" y="215264"/>
                                </a:lnTo>
                                <a:lnTo>
                                  <a:pt x="361950" y="212725"/>
                                </a:lnTo>
                                <a:lnTo>
                                  <a:pt x="373380" y="205104"/>
                                </a:lnTo>
                                <a:lnTo>
                                  <a:pt x="381000" y="193675"/>
                                </a:lnTo>
                                <a:lnTo>
                                  <a:pt x="383539" y="179069"/>
                                </a:lnTo>
                                <a:lnTo>
                                  <a:pt x="383539" y="36194"/>
                                </a:lnTo>
                                <a:lnTo>
                                  <a:pt x="381000" y="22225"/>
                                </a:lnTo>
                                <a:lnTo>
                                  <a:pt x="373380" y="10794"/>
                                </a:lnTo>
                                <a:lnTo>
                                  <a:pt x="361950" y="3175"/>
                                </a:lnTo>
                                <a:lnTo>
                                  <a:pt x="347980" y="0"/>
                                </a:lnTo>
                                <a:lnTo>
                                  <a:pt x="36194" y="0"/>
                                </a:lnTo>
                                <a:close/>
                              </a:path>
                            </a:pathLst>
                          </a:custGeom>
                          <a:ln w="25400">
                            <a:solidFill>
                              <a:srgbClr val="F79346"/>
                            </a:solidFill>
                            <a:prstDash val="solid"/>
                          </a:ln>
                        </wps:spPr>
                        <wps:bodyPr wrap="square" lIns="0" tIns="0" rIns="0" bIns="0" rtlCol="0">
                          <a:prstTxWarp prst="textNoShape">
                            <a:avLst/>
                          </a:prstTxWarp>
                          <a:noAutofit/>
                        </wps:bodyPr>
                      </wps:wsp>
                      <wps:wsp>
                        <wps:cNvPr id="71" name="Textbox 71"/>
                        <wps:cNvSpPr txBox="1"/>
                        <wps:spPr>
                          <a:xfrm>
                            <a:off x="0" y="0"/>
                            <a:ext cx="534035" cy="259715"/>
                          </a:xfrm>
                          <a:prstGeom prst="rect">
                            <a:avLst/>
                          </a:prstGeom>
                        </wps:spPr>
                        <wps:txbx>
                          <w:txbxContent>
                            <w:p w:rsidR="001F1CC1" w:rsidRDefault="00000000">
                              <w:pPr>
                                <w:spacing w:before="17"/>
                                <w:rPr>
                                  <w:sz w:val="24"/>
                                </w:rPr>
                              </w:pPr>
                              <w:r>
                                <w:rPr>
                                  <w:color w:val="0D0D0D"/>
                                  <w:spacing w:val="-5"/>
                                  <w:sz w:val="24"/>
                                </w:rPr>
                                <w:t>34</w:t>
                              </w:r>
                            </w:p>
                          </w:txbxContent>
                        </wps:txbx>
                        <wps:bodyPr wrap="square" lIns="0" tIns="0" rIns="0" bIns="0" rtlCol="0">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212.330002pt;margin-top:9.06106pt;width:42.05pt;height:20.45pt;mso-position-horizontal-relative:page;mso-position-vertical-relative:paragraph;z-index:15748608" id="docshapegroup26" coordorigin="4247,181" coordsize="841,409">
                <v:shape style="position:absolute;left:4463;top:231;width:604;height:339" id="docshape27" coordorigin="4463,231" coordsize="604,339" path="m4520,231l4498,236,4480,248,4467,266,4463,288,4463,513,4467,536,4480,554,4498,566,4520,570,5011,570,5033,566,5051,554,5063,536,5067,513,5067,288,5063,266,5051,248,5033,236,5011,231,4520,231xe" filled="false" stroked="true" strokeweight="2pt" strokecolor="#f79346">
                  <v:path arrowok="t"/>
                  <v:stroke dashstyle="solid"/>
                </v:shape>
                <v:shape style="position:absolute;left:4450;top:201;width:604;height:339" id="docshape28" coordorigin="4450,201" coordsize="604,339" path="m4998,201l4507,201,4485,206,4467,218,4454,236,4450,258,4450,483,4454,506,4467,524,4485,536,4507,540,4998,540,5020,536,5038,524,5050,506,5054,483,5054,258,5050,236,5038,218,5020,206,4998,201xe" filled="true" fillcolor="#ffffff" stroked="false">
                  <v:path arrowok="t"/>
                  <v:fill type="solid"/>
                </v:shape>
                <v:shape style="position:absolute;left:4450;top:201;width:604;height:339" id="docshape29" coordorigin="4450,201" coordsize="604,339" path="m4507,201l4485,206,4467,218,4454,236,4450,258,4450,483,4454,506,4467,524,4485,536,4507,540,4998,540,5020,536,5038,524,5050,506,5054,483,5054,258,5050,236,5038,218,5020,206,4998,201,4507,201xe" filled="false" stroked="true" strokeweight="2pt" strokecolor="#f79346">
                  <v:path arrowok="t"/>
                  <v:stroke dashstyle="solid"/>
                </v:shape>
                <v:shape style="position:absolute;left:4246;top:181;width:841;height:409" type="#_x0000_t202" id="docshape30" filled="false" stroked="false">
                  <v:textbox inset="0,0,0,0">
                    <w:txbxContent>
                      <w:p>
                        <w:pPr>
                          <w:spacing w:before="17"/>
                          <w:ind w:left="0" w:right="0" w:firstLine="0"/>
                          <w:jc w:val="left"/>
                          <w:rPr>
                            <w:sz w:val="24"/>
                          </w:rPr>
                        </w:pPr>
                        <w:r>
                          <w:rPr>
                            <w:color w:val="0D0D0D"/>
                            <w:spacing w:val="-5"/>
                            <w:sz w:val="24"/>
                          </w:rPr>
                          <w:t>34</w:t>
                        </w:r>
                      </w:p>
                    </w:txbxContent>
                  </v:textbox>
                  <w10:wrap type="none"/>
                </v:shape>
                <w10:wrap type="none"/>
              </v:group>
            </w:pict>
          </mc:Fallback>
        </mc:AlternateContent>
      </w:r>
      <w:r>
        <w:rPr>
          <w:color w:val="0D0D0D"/>
          <w:spacing w:val="-5"/>
          <w:sz w:val="24"/>
        </w:rPr>
        <w:t>No</w:t>
      </w:r>
    </w:p>
    <w:p w:rsidR="001F1CC1" w:rsidRDefault="001F1CC1">
      <w:pPr>
        <w:pStyle w:val="BodyText"/>
        <w:spacing w:before="5"/>
      </w:pPr>
    </w:p>
    <w:p w:rsidR="001F1CC1" w:rsidRDefault="00000000">
      <w:pPr>
        <w:pStyle w:val="BodyText"/>
        <w:spacing w:line="360" w:lineRule="auto"/>
        <w:ind w:left="1800" w:right="1694"/>
      </w:pPr>
      <w:r>
        <w:rPr>
          <w:b/>
          <w:color w:val="0D0D0D"/>
        </w:rPr>
        <w:t xml:space="preserve">Q5 </w:t>
      </w:r>
      <w:r>
        <w:rPr>
          <w:color w:val="0D0D0D"/>
        </w:rPr>
        <w:t>complication in gonorrhea is females ,untreated gonorrhea may</w:t>
      </w:r>
      <w:r>
        <w:rPr>
          <w:color w:val="0D0D0D"/>
          <w:spacing w:val="-4"/>
        </w:rPr>
        <w:t xml:space="preserve"> </w:t>
      </w:r>
      <w:r>
        <w:rPr>
          <w:color w:val="0D0D0D"/>
        </w:rPr>
        <w:t>lead to pelvic inflamantry disease PID</w:t>
      </w:r>
    </w:p>
    <w:p w:rsidR="001F1CC1" w:rsidRDefault="00000000">
      <w:pPr>
        <w:spacing w:before="161"/>
        <w:ind w:left="1800"/>
        <w:rPr>
          <w:sz w:val="24"/>
        </w:rPr>
      </w:pPr>
      <w:r>
        <w:rPr>
          <w:color w:val="1F1F1F"/>
          <w:spacing w:val="-10"/>
          <w:sz w:val="24"/>
        </w:rPr>
        <w:t>.</w:t>
      </w:r>
    </w:p>
    <w:p w:rsidR="001F1CC1" w:rsidRDefault="001F1CC1">
      <w:pPr>
        <w:pStyle w:val="BodyText"/>
        <w:spacing w:before="80"/>
        <w:rPr>
          <w:sz w:val="20"/>
        </w:rPr>
      </w:pPr>
    </w:p>
    <w:tbl>
      <w:tblPr>
        <w:tblW w:w="0" w:type="auto"/>
        <w:tblInd w:w="1757" w:type="dxa"/>
        <w:tblLayout w:type="fixed"/>
        <w:tblCellMar>
          <w:left w:w="0" w:type="dxa"/>
          <w:right w:w="0" w:type="dxa"/>
        </w:tblCellMar>
        <w:tblLook w:val="01E0" w:firstRow="1" w:lastRow="1" w:firstColumn="1" w:lastColumn="1" w:noHBand="0" w:noVBand="0"/>
      </w:tblPr>
      <w:tblGrid>
        <w:gridCol w:w="697"/>
        <w:gridCol w:w="2358"/>
        <w:gridCol w:w="1009"/>
      </w:tblGrid>
      <w:tr w:rsidR="001F1CC1">
        <w:trPr>
          <w:trHeight w:val="338"/>
        </w:trPr>
        <w:tc>
          <w:tcPr>
            <w:tcW w:w="697" w:type="dxa"/>
          </w:tcPr>
          <w:p w:rsidR="001F1CC1" w:rsidRDefault="00000000">
            <w:pPr>
              <w:pStyle w:val="TableParagraph"/>
              <w:spacing w:line="266" w:lineRule="exact"/>
              <w:ind w:right="88"/>
              <w:jc w:val="right"/>
              <w:rPr>
                <w:sz w:val="24"/>
              </w:rPr>
            </w:pPr>
            <w:r>
              <w:rPr>
                <w:color w:val="0D0D0D"/>
                <w:spacing w:val="-5"/>
                <w:sz w:val="24"/>
              </w:rPr>
              <w:t>1.</w:t>
            </w:r>
          </w:p>
        </w:tc>
        <w:tc>
          <w:tcPr>
            <w:tcW w:w="2358" w:type="dxa"/>
          </w:tcPr>
          <w:p w:rsidR="001F1CC1" w:rsidRDefault="00000000">
            <w:pPr>
              <w:pStyle w:val="TableParagraph"/>
              <w:spacing w:line="266" w:lineRule="exact"/>
              <w:ind w:left="89"/>
              <w:rPr>
                <w:sz w:val="24"/>
              </w:rPr>
            </w:pPr>
            <w:r>
              <w:rPr>
                <w:color w:val="0D0D0D"/>
                <w:spacing w:val="-2"/>
                <w:sz w:val="24"/>
              </w:rPr>
              <w:t>Agree</w:t>
            </w:r>
          </w:p>
        </w:tc>
        <w:tc>
          <w:tcPr>
            <w:tcW w:w="1009" w:type="dxa"/>
          </w:tcPr>
          <w:p w:rsidR="001F1CC1" w:rsidRDefault="00000000">
            <w:pPr>
              <w:pStyle w:val="TableParagraph"/>
              <w:spacing w:line="266" w:lineRule="exact"/>
              <w:ind w:right="49"/>
              <w:jc w:val="right"/>
              <w:rPr>
                <w:sz w:val="24"/>
              </w:rPr>
            </w:pPr>
            <w:r>
              <w:rPr>
                <w:color w:val="0D0D0D"/>
                <w:spacing w:val="-5"/>
                <w:sz w:val="24"/>
              </w:rPr>
              <w:t>19</w:t>
            </w:r>
          </w:p>
        </w:tc>
      </w:tr>
      <w:tr w:rsidR="001F1CC1">
        <w:trPr>
          <w:trHeight w:val="411"/>
        </w:trPr>
        <w:tc>
          <w:tcPr>
            <w:tcW w:w="697" w:type="dxa"/>
          </w:tcPr>
          <w:p w:rsidR="001F1CC1" w:rsidRDefault="00000000">
            <w:pPr>
              <w:pStyle w:val="TableParagraph"/>
              <w:spacing w:before="62"/>
              <w:ind w:right="88"/>
              <w:jc w:val="right"/>
              <w:rPr>
                <w:sz w:val="24"/>
              </w:rPr>
            </w:pPr>
            <w:r>
              <w:rPr>
                <w:color w:val="0D0D0D"/>
                <w:spacing w:val="-5"/>
                <w:sz w:val="24"/>
              </w:rPr>
              <w:t>2.</w:t>
            </w:r>
          </w:p>
        </w:tc>
        <w:tc>
          <w:tcPr>
            <w:tcW w:w="2358" w:type="dxa"/>
          </w:tcPr>
          <w:p w:rsidR="001F1CC1" w:rsidRDefault="00000000">
            <w:pPr>
              <w:pStyle w:val="TableParagraph"/>
              <w:spacing w:before="62"/>
              <w:ind w:left="89"/>
              <w:rPr>
                <w:sz w:val="24"/>
              </w:rPr>
            </w:pPr>
            <w:r>
              <w:rPr>
                <w:color w:val="0D0D0D"/>
                <w:spacing w:val="-2"/>
                <w:sz w:val="24"/>
              </w:rPr>
              <w:t>Strongly</w:t>
            </w:r>
          </w:p>
        </w:tc>
        <w:tc>
          <w:tcPr>
            <w:tcW w:w="1009" w:type="dxa"/>
          </w:tcPr>
          <w:p w:rsidR="001F1CC1" w:rsidRDefault="00000000">
            <w:pPr>
              <w:pStyle w:val="TableParagraph"/>
              <w:spacing w:before="62"/>
              <w:ind w:right="171"/>
              <w:jc w:val="right"/>
              <w:rPr>
                <w:sz w:val="24"/>
              </w:rPr>
            </w:pPr>
            <w:r>
              <w:rPr>
                <w:noProof/>
                <w:sz w:val="24"/>
              </w:rPr>
              <mc:AlternateContent>
                <mc:Choice Requires="wps">
                  <w:drawing>
                    <wp:anchor distT="0" distB="0" distL="0" distR="0" simplePos="0" relativeHeight="485925376" behindDoc="1" locked="0" layoutInCell="1" allowOverlap="1">
                      <wp:simplePos x="0" y="0"/>
                      <wp:positionH relativeFrom="column">
                        <wp:posOffset>-241125</wp:posOffset>
                      </wp:positionH>
                      <wp:positionV relativeFrom="paragraph">
                        <wp:posOffset>-238466</wp:posOffset>
                      </wp:positionV>
                      <wp:extent cx="442595" cy="991235"/>
                      <wp:effectExtent l="0" t="0" r="0" b="0"/>
                      <wp:wrapNone/>
                      <wp:docPr id="72"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2595" cy="991235"/>
                                <a:chOff x="0" y="0"/>
                                <a:chExt cx="442595" cy="991235"/>
                              </a:xfrm>
                            </wpg:grpSpPr>
                            <wps:wsp>
                              <wps:cNvPr id="73" name="Graphic 73"/>
                              <wps:cNvSpPr/>
                              <wps:spPr>
                                <a:xfrm>
                                  <a:off x="44450" y="224790"/>
                                  <a:ext cx="385445" cy="753745"/>
                                </a:xfrm>
                                <a:custGeom>
                                  <a:avLst/>
                                  <a:gdLst/>
                                  <a:ahLst/>
                                  <a:cxnLst/>
                                  <a:rect l="l" t="t" r="r" b="b"/>
                                  <a:pathLst>
                                    <a:path w="385445" h="753745">
                                      <a:moveTo>
                                        <a:pt x="38100" y="538480"/>
                                      </a:moveTo>
                                      <a:lnTo>
                                        <a:pt x="24130" y="541020"/>
                                      </a:lnTo>
                                      <a:lnTo>
                                        <a:pt x="12700" y="548640"/>
                                      </a:lnTo>
                                      <a:lnTo>
                                        <a:pt x="4444" y="560070"/>
                                      </a:lnTo>
                                      <a:lnTo>
                                        <a:pt x="1905" y="574040"/>
                                      </a:lnTo>
                                      <a:lnTo>
                                        <a:pt x="1905" y="717550"/>
                                      </a:lnTo>
                                      <a:lnTo>
                                        <a:pt x="4444" y="731520"/>
                                      </a:lnTo>
                                      <a:lnTo>
                                        <a:pt x="12700" y="742950"/>
                                      </a:lnTo>
                                      <a:lnTo>
                                        <a:pt x="24130" y="750570"/>
                                      </a:lnTo>
                                      <a:lnTo>
                                        <a:pt x="38100" y="753745"/>
                                      </a:lnTo>
                                      <a:lnTo>
                                        <a:pt x="349885" y="753745"/>
                                      </a:lnTo>
                                      <a:lnTo>
                                        <a:pt x="363855" y="750570"/>
                                      </a:lnTo>
                                      <a:lnTo>
                                        <a:pt x="375285" y="742950"/>
                                      </a:lnTo>
                                      <a:lnTo>
                                        <a:pt x="382905" y="731520"/>
                                      </a:lnTo>
                                      <a:lnTo>
                                        <a:pt x="385444" y="717550"/>
                                      </a:lnTo>
                                      <a:lnTo>
                                        <a:pt x="385444" y="574040"/>
                                      </a:lnTo>
                                      <a:lnTo>
                                        <a:pt x="382905" y="560070"/>
                                      </a:lnTo>
                                      <a:lnTo>
                                        <a:pt x="375285" y="548640"/>
                                      </a:lnTo>
                                      <a:lnTo>
                                        <a:pt x="363855" y="541020"/>
                                      </a:lnTo>
                                      <a:lnTo>
                                        <a:pt x="349885" y="538480"/>
                                      </a:lnTo>
                                      <a:lnTo>
                                        <a:pt x="38100" y="538480"/>
                                      </a:lnTo>
                                      <a:close/>
                                    </a:path>
                                    <a:path w="385445" h="753745">
                                      <a:moveTo>
                                        <a:pt x="38100" y="276860"/>
                                      </a:moveTo>
                                      <a:lnTo>
                                        <a:pt x="24130" y="279400"/>
                                      </a:lnTo>
                                      <a:lnTo>
                                        <a:pt x="12700" y="287020"/>
                                      </a:lnTo>
                                      <a:lnTo>
                                        <a:pt x="4444" y="298450"/>
                                      </a:lnTo>
                                      <a:lnTo>
                                        <a:pt x="1905" y="312420"/>
                                      </a:lnTo>
                                      <a:lnTo>
                                        <a:pt x="1905" y="455930"/>
                                      </a:lnTo>
                                      <a:lnTo>
                                        <a:pt x="4444" y="469900"/>
                                      </a:lnTo>
                                      <a:lnTo>
                                        <a:pt x="12700" y="481330"/>
                                      </a:lnTo>
                                      <a:lnTo>
                                        <a:pt x="24130" y="488950"/>
                                      </a:lnTo>
                                      <a:lnTo>
                                        <a:pt x="38100" y="492125"/>
                                      </a:lnTo>
                                      <a:lnTo>
                                        <a:pt x="349885" y="492125"/>
                                      </a:lnTo>
                                      <a:lnTo>
                                        <a:pt x="363855" y="488950"/>
                                      </a:lnTo>
                                      <a:lnTo>
                                        <a:pt x="375285" y="481330"/>
                                      </a:lnTo>
                                      <a:lnTo>
                                        <a:pt x="382905" y="469900"/>
                                      </a:lnTo>
                                      <a:lnTo>
                                        <a:pt x="385444" y="455930"/>
                                      </a:lnTo>
                                      <a:lnTo>
                                        <a:pt x="385444" y="312420"/>
                                      </a:lnTo>
                                      <a:lnTo>
                                        <a:pt x="382905" y="298450"/>
                                      </a:lnTo>
                                      <a:lnTo>
                                        <a:pt x="375285" y="287020"/>
                                      </a:lnTo>
                                      <a:lnTo>
                                        <a:pt x="363855" y="279400"/>
                                      </a:lnTo>
                                      <a:lnTo>
                                        <a:pt x="349885" y="276860"/>
                                      </a:lnTo>
                                      <a:lnTo>
                                        <a:pt x="38100" y="276860"/>
                                      </a:lnTo>
                                      <a:close/>
                                    </a:path>
                                    <a:path w="385445" h="753745">
                                      <a:moveTo>
                                        <a:pt x="36194" y="0"/>
                                      </a:moveTo>
                                      <a:lnTo>
                                        <a:pt x="22225" y="2540"/>
                                      </a:lnTo>
                                      <a:lnTo>
                                        <a:pt x="10794" y="10160"/>
                                      </a:lnTo>
                                      <a:lnTo>
                                        <a:pt x="2539" y="21590"/>
                                      </a:lnTo>
                                      <a:lnTo>
                                        <a:pt x="0" y="35560"/>
                                      </a:lnTo>
                                      <a:lnTo>
                                        <a:pt x="0" y="179070"/>
                                      </a:lnTo>
                                      <a:lnTo>
                                        <a:pt x="2539" y="193040"/>
                                      </a:lnTo>
                                      <a:lnTo>
                                        <a:pt x="10794" y="204470"/>
                                      </a:lnTo>
                                      <a:lnTo>
                                        <a:pt x="22225" y="212090"/>
                                      </a:lnTo>
                                      <a:lnTo>
                                        <a:pt x="36194" y="215265"/>
                                      </a:lnTo>
                                      <a:lnTo>
                                        <a:pt x="347980" y="215265"/>
                                      </a:lnTo>
                                      <a:lnTo>
                                        <a:pt x="361950" y="212090"/>
                                      </a:lnTo>
                                      <a:lnTo>
                                        <a:pt x="373380" y="204470"/>
                                      </a:lnTo>
                                      <a:lnTo>
                                        <a:pt x="381000" y="193040"/>
                                      </a:lnTo>
                                      <a:lnTo>
                                        <a:pt x="383539" y="179070"/>
                                      </a:lnTo>
                                      <a:lnTo>
                                        <a:pt x="383539" y="35560"/>
                                      </a:lnTo>
                                      <a:lnTo>
                                        <a:pt x="381000" y="21590"/>
                                      </a:lnTo>
                                      <a:lnTo>
                                        <a:pt x="373380" y="10160"/>
                                      </a:lnTo>
                                      <a:lnTo>
                                        <a:pt x="361950" y="2540"/>
                                      </a:lnTo>
                                      <a:lnTo>
                                        <a:pt x="347980" y="0"/>
                                      </a:lnTo>
                                      <a:lnTo>
                                        <a:pt x="36194" y="0"/>
                                      </a:lnTo>
                                      <a:close/>
                                    </a:path>
                                  </a:pathLst>
                                </a:custGeom>
                                <a:ln w="25400">
                                  <a:solidFill>
                                    <a:srgbClr val="F79346"/>
                                  </a:solidFill>
                                  <a:prstDash val="solid"/>
                                </a:ln>
                              </wps:spPr>
                              <wps:bodyPr wrap="square" lIns="0" tIns="0" rIns="0" bIns="0" rtlCol="0">
                                <a:prstTxWarp prst="textNoShape">
                                  <a:avLst/>
                                </a:prstTxWarp>
                                <a:noAutofit/>
                              </wps:bodyPr>
                            </wps:wsp>
                            <wps:wsp>
                              <wps:cNvPr id="74" name="Graphic 74"/>
                              <wps:cNvSpPr/>
                              <wps:spPr>
                                <a:xfrm>
                                  <a:off x="12700" y="12700"/>
                                  <a:ext cx="383540" cy="215265"/>
                                </a:xfrm>
                                <a:custGeom>
                                  <a:avLst/>
                                  <a:gdLst/>
                                  <a:ahLst/>
                                  <a:cxnLst/>
                                  <a:rect l="l" t="t" r="r" b="b"/>
                                  <a:pathLst>
                                    <a:path w="383540" h="215265">
                                      <a:moveTo>
                                        <a:pt x="347980" y="0"/>
                                      </a:moveTo>
                                      <a:lnTo>
                                        <a:pt x="36194" y="0"/>
                                      </a:lnTo>
                                      <a:lnTo>
                                        <a:pt x="22225" y="2539"/>
                                      </a:lnTo>
                                      <a:lnTo>
                                        <a:pt x="10794" y="10159"/>
                                      </a:lnTo>
                                      <a:lnTo>
                                        <a:pt x="2539" y="21589"/>
                                      </a:lnTo>
                                      <a:lnTo>
                                        <a:pt x="0" y="35559"/>
                                      </a:lnTo>
                                      <a:lnTo>
                                        <a:pt x="0" y="179069"/>
                                      </a:lnTo>
                                      <a:lnTo>
                                        <a:pt x="2539" y="193039"/>
                                      </a:lnTo>
                                      <a:lnTo>
                                        <a:pt x="10794" y="204469"/>
                                      </a:lnTo>
                                      <a:lnTo>
                                        <a:pt x="22225" y="212089"/>
                                      </a:lnTo>
                                      <a:lnTo>
                                        <a:pt x="36194" y="215264"/>
                                      </a:lnTo>
                                      <a:lnTo>
                                        <a:pt x="347980" y="215264"/>
                                      </a:lnTo>
                                      <a:lnTo>
                                        <a:pt x="361950" y="212089"/>
                                      </a:lnTo>
                                      <a:lnTo>
                                        <a:pt x="373380" y="204469"/>
                                      </a:lnTo>
                                      <a:lnTo>
                                        <a:pt x="381000" y="193039"/>
                                      </a:lnTo>
                                      <a:lnTo>
                                        <a:pt x="383539" y="179069"/>
                                      </a:lnTo>
                                      <a:lnTo>
                                        <a:pt x="383539" y="35559"/>
                                      </a:lnTo>
                                      <a:lnTo>
                                        <a:pt x="381000" y="21589"/>
                                      </a:lnTo>
                                      <a:lnTo>
                                        <a:pt x="373380" y="10159"/>
                                      </a:lnTo>
                                      <a:lnTo>
                                        <a:pt x="361950" y="2539"/>
                                      </a:lnTo>
                                      <a:lnTo>
                                        <a:pt x="347980" y="0"/>
                                      </a:lnTo>
                                      <a:close/>
                                    </a:path>
                                  </a:pathLst>
                                </a:custGeom>
                                <a:solidFill>
                                  <a:srgbClr val="FFFFFF"/>
                                </a:solidFill>
                              </wps:spPr>
                              <wps:bodyPr wrap="square" lIns="0" tIns="0" rIns="0" bIns="0" rtlCol="0">
                                <a:prstTxWarp prst="textNoShape">
                                  <a:avLst/>
                                </a:prstTxWarp>
                                <a:noAutofit/>
                              </wps:bodyPr>
                            </wps:wsp>
                            <wps:wsp>
                              <wps:cNvPr id="75" name="Graphic 75"/>
                              <wps:cNvSpPr/>
                              <wps:spPr>
                                <a:xfrm>
                                  <a:off x="12700" y="12700"/>
                                  <a:ext cx="383540" cy="215265"/>
                                </a:xfrm>
                                <a:custGeom>
                                  <a:avLst/>
                                  <a:gdLst/>
                                  <a:ahLst/>
                                  <a:cxnLst/>
                                  <a:rect l="l" t="t" r="r" b="b"/>
                                  <a:pathLst>
                                    <a:path w="383540" h="215265">
                                      <a:moveTo>
                                        <a:pt x="36194" y="0"/>
                                      </a:moveTo>
                                      <a:lnTo>
                                        <a:pt x="22225" y="2539"/>
                                      </a:lnTo>
                                      <a:lnTo>
                                        <a:pt x="10794" y="10159"/>
                                      </a:lnTo>
                                      <a:lnTo>
                                        <a:pt x="2539" y="21589"/>
                                      </a:lnTo>
                                      <a:lnTo>
                                        <a:pt x="0" y="35559"/>
                                      </a:lnTo>
                                      <a:lnTo>
                                        <a:pt x="0" y="179069"/>
                                      </a:lnTo>
                                      <a:lnTo>
                                        <a:pt x="2539" y="193039"/>
                                      </a:lnTo>
                                      <a:lnTo>
                                        <a:pt x="10794" y="204469"/>
                                      </a:lnTo>
                                      <a:lnTo>
                                        <a:pt x="22225" y="212089"/>
                                      </a:lnTo>
                                      <a:lnTo>
                                        <a:pt x="36194" y="215264"/>
                                      </a:lnTo>
                                      <a:lnTo>
                                        <a:pt x="347980" y="215264"/>
                                      </a:lnTo>
                                      <a:lnTo>
                                        <a:pt x="361950" y="212089"/>
                                      </a:lnTo>
                                      <a:lnTo>
                                        <a:pt x="373380" y="204469"/>
                                      </a:lnTo>
                                      <a:lnTo>
                                        <a:pt x="381000" y="193039"/>
                                      </a:lnTo>
                                      <a:lnTo>
                                        <a:pt x="383539" y="179069"/>
                                      </a:lnTo>
                                      <a:lnTo>
                                        <a:pt x="383539" y="35559"/>
                                      </a:lnTo>
                                      <a:lnTo>
                                        <a:pt x="381000" y="21589"/>
                                      </a:lnTo>
                                      <a:lnTo>
                                        <a:pt x="373380" y="10159"/>
                                      </a:lnTo>
                                      <a:lnTo>
                                        <a:pt x="361950" y="2539"/>
                                      </a:lnTo>
                                      <a:lnTo>
                                        <a:pt x="347980" y="0"/>
                                      </a:lnTo>
                                      <a:lnTo>
                                        <a:pt x="36194" y="0"/>
                                      </a:lnTo>
                                      <a:close/>
                                    </a:path>
                                  </a:pathLst>
                                </a:custGeom>
                                <a:ln w="25400">
                                  <a:solidFill>
                                    <a:srgbClr val="F79346"/>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8.986259pt;margin-top:-18.776867pt;width:34.85pt;height:78.05pt;mso-position-horizontal-relative:column;mso-position-vertical-relative:paragraph;z-index:-17391104" id="docshapegroup31" coordorigin="-380,-376" coordsize="697,1561">
                      <v:shape style="position:absolute;left:-310;top:-22;width:607;height:1187" id="docshape32" coordorigin="-310,-22" coordsize="607,1187" path="m-250,826l-272,830,-290,842,-303,860,-307,882,-307,1108,-303,1130,-290,1148,-272,1160,-250,1165,241,1165,263,1160,281,1148,293,1130,297,1108,297,882,293,860,281,842,263,830,241,826,-250,826xm-250,414l-272,418,-290,430,-303,448,-307,470,-307,696,-303,718,-290,736,-272,748,-250,753,241,753,263,748,281,736,293,718,297,696,297,470,293,448,281,430,263,418,241,414,-250,414xm-253,-22l-275,-18,-293,-6,-306,12,-310,34,-310,260,-306,282,-293,300,-275,312,-253,317,238,317,260,312,278,300,290,282,294,260,294,34,290,12,278,-6,260,-18,238,-22,-253,-22xe" filled="false" stroked="true" strokeweight="2pt" strokecolor="#f79346">
                        <v:path arrowok="t"/>
                        <v:stroke dashstyle="solid"/>
                      </v:shape>
                      <v:shape style="position:absolute;left:-360;top:-356;width:604;height:339" id="docshape33" coordorigin="-360,-356" coordsize="604,339" path="m188,-356l-303,-356,-325,-352,-343,-340,-356,-322,-360,-300,-360,-74,-356,-52,-343,-34,-325,-22,-303,-17,188,-17,210,-22,228,-34,240,-52,244,-74,244,-300,240,-322,228,-340,210,-352,188,-356xe" filled="true" fillcolor="#ffffff" stroked="false">
                        <v:path arrowok="t"/>
                        <v:fill type="solid"/>
                      </v:shape>
                      <v:shape style="position:absolute;left:-360;top:-356;width:604;height:339" id="docshape34" coordorigin="-360,-356" coordsize="604,339" path="m-303,-356l-325,-352,-343,-340,-356,-322,-360,-300,-360,-74,-356,-52,-343,-34,-325,-22,-303,-17,188,-17,210,-22,228,-34,240,-52,244,-74,244,-300,240,-322,228,-340,210,-352,188,-356,-303,-356xe" filled="false" stroked="true" strokeweight="2pt" strokecolor="#f79346">
                        <v:path arrowok="t"/>
                        <v:stroke dashstyle="solid"/>
                      </v:shape>
                      <w10:wrap type="none"/>
                    </v:group>
                  </w:pict>
                </mc:Fallback>
              </mc:AlternateContent>
            </w:r>
            <w:r>
              <w:rPr>
                <w:color w:val="0D0D0D"/>
                <w:spacing w:val="-5"/>
                <w:sz w:val="24"/>
              </w:rPr>
              <w:t>18</w:t>
            </w:r>
          </w:p>
        </w:tc>
      </w:tr>
      <w:tr w:rsidR="001F1CC1">
        <w:trPr>
          <w:trHeight w:val="399"/>
        </w:trPr>
        <w:tc>
          <w:tcPr>
            <w:tcW w:w="697" w:type="dxa"/>
          </w:tcPr>
          <w:p w:rsidR="001F1CC1" w:rsidRDefault="00000000">
            <w:pPr>
              <w:pStyle w:val="TableParagraph"/>
              <w:spacing w:before="63"/>
              <w:ind w:right="88"/>
              <w:jc w:val="right"/>
              <w:rPr>
                <w:sz w:val="24"/>
              </w:rPr>
            </w:pPr>
            <w:r>
              <w:rPr>
                <w:color w:val="0D0D0D"/>
                <w:spacing w:val="-5"/>
                <w:sz w:val="24"/>
              </w:rPr>
              <w:t>3.</w:t>
            </w:r>
          </w:p>
        </w:tc>
        <w:tc>
          <w:tcPr>
            <w:tcW w:w="2358" w:type="dxa"/>
          </w:tcPr>
          <w:p w:rsidR="001F1CC1" w:rsidRDefault="00000000">
            <w:pPr>
              <w:pStyle w:val="TableParagraph"/>
              <w:spacing w:before="63"/>
              <w:ind w:left="89"/>
              <w:rPr>
                <w:sz w:val="24"/>
              </w:rPr>
            </w:pPr>
            <w:r>
              <w:rPr>
                <w:color w:val="0D0D0D"/>
                <w:spacing w:val="-2"/>
                <w:sz w:val="24"/>
              </w:rPr>
              <w:t>Disagree</w:t>
            </w:r>
          </w:p>
        </w:tc>
        <w:tc>
          <w:tcPr>
            <w:tcW w:w="1009" w:type="dxa"/>
          </w:tcPr>
          <w:p w:rsidR="001F1CC1" w:rsidRDefault="00000000">
            <w:pPr>
              <w:pStyle w:val="TableParagraph"/>
              <w:spacing w:before="63"/>
              <w:ind w:right="75"/>
              <w:jc w:val="right"/>
              <w:rPr>
                <w:sz w:val="24"/>
              </w:rPr>
            </w:pPr>
            <w:r>
              <w:rPr>
                <w:color w:val="0D0D0D"/>
                <w:spacing w:val="-5"/>
                <w:sz w:val="24"/>
              </w:rPr>
              <w:t>15</w:t>
            </w:r>
          </w:p>
        </w:tc>
      </w:tr>
      <w:tr w:rsidR="001F1CC1">
        <w:trPr>
          <w:trHeight w:val="326"/>
        </w:trPr>
        <w:tc>
          <w:tcPr>
            <w:tcW w:w="697" w:type="dxa"/>
          </w:tcPr>
          <w:p w:rsidR="001F1CC1" w:rsidRDefault="00000000">
            <w:pPr>
              <w:pStyle w:val="TableParagraph"/>
              <w:spacing w:before="50" w:line="256" w:lineRule="exact"/>
              <w:ind w:right="88"/>
              <w:jc w:val="right"/>
              <w:rPr>
                <w:b/>
                <w:sz w:val="24"/>
              </w:rPr>
            </w:pPr>
            <w:r>
              <w:rPr>
                <w:b/>
                <w:color w:val="0D0D0D"/>
                <w:spacing w:val="-5"/>
                <w:sz w:val="24"/>
              </w:rPr>
              <w:t>4.</w:t>
            </w:r>
          </w:p>
        </w:tc>
        <w:tc>
          <w:tcPr>
            <w:tcW w:w="2358" w:type="dxa"/>
          </w:tcPr>
          <w:p w:rsidR="001F1CC1" w:rsidRDefault="00000000">
            <w:pPr>
              <w:pStyle w:val="TableParagraph"/>
              <w:spacing w:before="50" w:line="256" w:lineRule="exact"/>
              <w:ind w:left="89"/>
              <w:rPr>
                <w:sz w:val="24"/>
              </w:rPr>
            </w:pPr>
            <w:r>
              <w:rPr>
                <w:color w:val="0D0D0D"/>
                <w:sz w:val="24"/>
              </w:rPr>
              <w:t>Strongly</w:t>
            </w:r>
            <w:r>
              <w:rPr>
                <w:color w:val="0D0D0D"/>
                <w:spacing w:val="-14"/>
                <w:sz w:val="24"/>
              </w:rPr>
              <w:t xml:space="preserve"> </w:t>
            </w:r>
            <w:r>
              <w:rPr>
                <w:color w:val="0D0D0D"/>
                <w:spacing w:val="-2"/>
                <w:sz w:val="24"/>
              </w:rPr>
              <w:t>disagree</w:t>
            </w:r>
          </w:p>
        </w:tc>
        <w:tc>
          <w:tcPr>
            <w:tcW w:w="1009" w:type="dxa"/>
          </w:tcPr>
          <w:p w:rsidR="001F1CC1" w:rsidRDefault="00000000">
            <w:pPr>
              <w:pStyle w:val="TableParagraph"/>
              <w:spacing w:before="50" w:line="256" w:lineRule="exact"/>
              <w:ind w:right="147"/>
              <w:jc w:val="right"/>
              <w:rPr>
                <w:b/>
                <w:sz w:val="24"/>
              </w:rPr>
            </w:pPr>
            <w:r>
              <w:rPr>
                <w:b/>
                <w:color w:val="0D0D0D"/>
                <w:spacing w:val="-10"/>
                <w:sz w:val="24"/>
              </w:rPr>
              <w:t>7</w:t>
            </w:r>
          </w:p>
        </w:tc>
      </w:tr>
    </w:tbl>
    <w:p w:rsidR="001F1CC1" w:rsidRDefault="00000000">
      <w:pPr>
        <w:spacing w:before="170"/>
        <w:ind w:left="3540"/>
        <w:rPr>
          <w:b/>
          <w:sz w:val="24"/>
        </w:rPr>
      </w:pPr>
      <w:r>
        <w:rPr>
          <w:b/>
          <w:color w:val="0D0D0D"/>
          <w:sz w:val="24"/>
        </w:rPr>
        <w:t>Section</w:t>
      </w:r>
      <w:r>
        <w:rPr>
          <w:b/>
          <w:color w:val="0D0D0D"/>
          <w:spacing w:val="-9"/>
          <w:sz w:val="24"/>
        </w:rPr>
        <w:t xml:space="preserve"> </w:t>
      </w:r>
      <w:r>
        <w:rPr>
          <w:b/>
          <w:color w:val="0D0D0D"/>
          <w:sz w:val="24"/>
        </w:rPr>
        <w:t>C:</w:t>
      </w:r>
      <w:r>
        <w:rPr>
          <w:b/>
          <w:color w:val="0D0D0D"/>
          <w:spacing w:val="-9"/>
          <w:sz w:val="24"/>
        </w:rPr>
        <w:t xml:space="preserve"> </w:t>
      </w:r>
      <w:r>
        <w:rPr>
          <w:b/>
          <w:color w:val="0D0D0D"/>
          <w:sz w:val="24"/>
        </w:rPr>
        <w:t>complication</w:t>
      </w:r>
      <w:r>
        <w:rPr>
          <w:b/>
          <w:color w:val="0D0D0D"/>
          <w:spacing w:val="-1"/>
          <w:sz w:val="24"/>
        </w:rPr>
        <w:t xml:space="preserve"> </w:t>
      </w:r>
      <w:r>
        <w:rPr>
          <w:b/>
          <w:color w:val="0D0D0D"/>
          <w:sz w:val="24"/>
        </w:rPr>
        <w:t>of</w:t>
      </w:r>
      <w:r>
        <w:rPr>
          <w:b/>
          <w:color w:val="0D0D0D"/>
          <w:spacing w:val="-8"/>
          <w:sz w:val="24"/>
        </w:rPr>
        <w:t xml:space="preserve"> </w:t>
      </w:r>
      <w:r>
        <w:rPr>
          <w:b/>
          <w:color w:val="0D0D0D"/>
          <w:sz w:val="24"/>
        </w:rPr>
        <w:t>gonorrhea</w:t>
      </w:r>
      <w:r>
        <w:rPr>
          <w:b/>
          <w:color w:val="0D0D0D"/>
          <w:spacing w:val="-8"/>
          <w:sz w:val="24"/>
        </w:rPr>
        <w:t xml:space="preserve"> </w:t>
      </w:r>
      <w:r>
        <w:rPr>
          <w:b/>
          <w:color w:val="0D0D0D"/>
          <w:sz w:val="24"/>
        </w:rPr>
        <w:t>among</w:t>
      </w:r>
      <w:r>
        <w:rPr>
          <w:b/>
          <w:color w:val="0D0D0D"/>
          <w:spacing w:val="-3"/>
          <w:sz w:val="24"/>
        </w:rPr>
        <w:t xml:space="preserve"> </w:t>
      </w:r>
      <w:r>
        <w:rPr>
          <w:b/>
          <w:color w:val="0D0D0D"/>
          <w:spacing w:val="-2"/>
          <w:sz w:val="24"/>
        </w:rPr>
        <w:t>adult.</w:t>
      </w:r>
    </w:p>
    <w:p w:rsidR="001F1CC1" w:rsidRDefault="00000000">
      <w:pPr>
        <w:pStyle w:val="BodyText"/>
        <w:spacing w:before="132"/>
        <w:ind w:left="1800"/>
      </w:pPr>
      <w:r>
        <w:rPr>
          <w:b/>
          <w:color w:val="0D0D0D"/>
        </w:rPr>
        <w:t>Q</w:t>
      </w:r>
      <w:r>
        <w:rPr>
          <w:b/>
          <w:color w:val="0D0D0D"/>
          <w:spacing w:val="-11"/>
        </w:rPr>
        <w:t xml:space="preserve"> </w:t>
      </w:r>
      <w:r>
        <w:rPr>
          <w:b/>
          <w:color w:val="0D0D0D"/>
        </w:rPr>
        <w:t>1</w:t>
      </w:r>
      <w:r>
        <w:rPr>
          <w:b/>
          <w:color w:val="0D0D0D"/>
          <w:spacing w:val="50"/>
        </w:rPr>
        <w:t xml:space="preserve"> </w:t>
      </w:r>
      <w:r>
        <w:rPr>
          <w:color w:val="0D0D0D"/>
        </w:rPr>
        <w:t>the</w:t>
      </w:r>
      <w:r>
        <w:rPr>
          <w:color w:val="0D0D0D"/>
          <w:spacing w:val="-1"/>
        </w:rPr>
        <w:t xml:space="preserve"> </w:t>
      </w:r>
      <w:r>
        <w:rPr>
          <w:color w:val="0D0D0D"/>
        </w:rPr>
        <w:t>main</w:t>
      </w:r>
      <w:r>
        <w:rPr>
          <w:color w:val="0D0D0D"/>
          <w:spacing w:val="-6"/>
        </w:rPr>
        <w:t xml:space="preserve"> </w:t>
      </w:r>
      <w:r>
        <w:rPr>
          <w:color w:val="0D0D0D"/>
        </w:rPr>
        <w:t>ways</w:t>
      </w:r>
      <w:r>
        <w:rPr>
          <w:color w:val="0D0D0D"/>
          <w:spacing w:val="-8"/>
        </w:rPr>
        <w:t xml:space="preserve"> </w:t>
      </w:r>
      <w:r>
        <w:rPr>
          <w:color w:val="0D0D0D"/>
        </w:rPr>
        <w:t>people get</w:t>
      </w:r>
      <w:r>
        <w:rPr>
          <w:color w:val="0D0D0D"/>
          <w:spacing w:val="-3"/>
        </w:rPr>
        <w:t xml:space="preserve"> </w:t>
      </w:r>
      <w:r>
        <w:rPr>
          <w:color w:val="0D0D0D"/>
        </w:rPr>
        <w:t>gonorrhea</w:t>
      </w:r>
      <w:r>
        <w:rPr>
          <w:color w:val="0D0D0D"/>
          <w:spacing w:val="7"/>
        </w:rPr>
        <w:t xml:space="preserve"> </w:t>
      </w:r>
      <w:r>
        <w:rPr>
          <w:color w:val="0D0D0D"/>
        </w:rPr>
        <w:t>are</w:t>
      </w:r>
      <w:r>
        <w:rPr>
          <w:color w:val="0D0D0D"/>
          <w:spacing w:val="-3"/>
        </w:rPr>
        <w:t xml:space="preserve"> </w:t>
      </w:r>
      <w:r>
        <w:rPr>
          <w:color w:val="0D0D0D"/>
        </w:rPr>
        <w:t>from</w:t>
      </w:r>
      <w:r>
        <w:rPr>
          <w:color w:val="0D0D0D"/>
          <w:spacing w:val="2"/>
        </w:rPr>
        <w:t xml:space="preserve"> </w:t>
      </w:r>
      <w:r>
        <w:rPr>
          <w:color w:val="0D0D0D"/>
        </w:rPr>
        <w:t>having</w:t>
      </w:r>
      <w:r>
        <w:rPr>
          <w:color w:val="0D0D0D"/>
          <w:spacing w:val="-7"/>
        </w:rPr>
        <w:t xml:space="preserve"> </w:t>
      </w:r>
      <w:r>
        <w:rPr>
          <w:color w:val="0D0D0D"/>
        </w:rPr>
        <w:t>vaginal</w:t>
      </w:r>
      <w:r>
        <w:rPr>
          <w:color w:val="0D0D0D"/>
          <w:spacing w:val="-4"/>
        </w:rPr>
        <w:t xml:space="preserve"> </w:t>
      </w:r>
      <w:r>
        <w:rPr>
          <w:color w:val="0D0D0D"/>
        </w:rPr>
        <w:t>sex</w:t>
      </w:r>
      <w:r>
        <w:rPr>
          <w:color w:val="0D0D0D"/>
          <w:spacing w:val="-4"/>
        </w:rPr>
        <w:t xml:space="preserve"> </w:t>
      </w:r>
      <w:r>
        <w:rPr>
          <w:color w:val="0D0D0D"/>
        </w:rPr>
        <w:t>,oral</w:t>
      </w:r>
      <w:r>
        <w:rPr>
          <w:color w:val="0D0D0D"/>
          <w:spacing w:val="-4"/>
        </w:rPr>
        <w:t xml:space="preserve"> sex.</w:t>
      </w:r>
    </w:p>
    <w:p w:rsidR="001F1CC1" w:rsidRDefault="00000000">
      <w:pPr>
        <w:pStyle w:val="ListParagraph"/>
        <w:numPr>
          <w:ilvl w:val="0"/>
          <w:numId w:val="8"/>
        </w:numPr>
        <w:tabs>
          <w:tab w:val="left" w:pos="2520"/>
          <w:tab w:val="right" w:pos="5506"/>
        </w:tabs>
        <w:spacing w:before="137"/>
        <w:rPr>
          <w:sz w:val="24"/>
        </w:rPr>
      </w:pPr>
      <w:r>
        <w:rPr>
          <w:noProof/>
          <w:sz w:val="24"/>
        </w:rPr>
        <mc:AlternateContent>
          <mc:Choice Requires="wps">
            <w:drawing>
              <wp:anchor distT="0" distB="0" distL="0" distR="0" simplePos="0" relativeHeight="485924864" behindDoc="1" locked="0" layoutInCell="1" allowOverlap="1">
                <wp:simplePos x="0" y="0"/>
                <wp:positionH relativeFrom="page">
                  <wp:posOffset>2724785</wp:posOffset>
                </wp:positionH>
                <wp:positionV relativeFrom="paragraph">
                  <wp:posOffset>67128</wp:posOffset>
                </wp:positionV>
                <wp:extent cx="330200" cy="993775"/>
                <wp:effectExtent l="0" t="0" r="0" b="0"/>
                <wp:wrapNone/>
                <wp:docPr id="76" name="Graphic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0200" cy="993775"/>
                        </a:xfrm>
                        <a:custGeom>
                          <a:avLst/>
                          <a:gdLst/>
                          <a:ahLst/>
                          <a:cxnLst/>
                          <a:rect l="l" t="t" r="r" b="b"/>
                          <a:pathLst>
                            <a:path w="330200" h="993775">
                              <a:moveTo>
                                <a:pt x="65404" y="786765"/>
                              </a:moveTo>
                              <a:lnTo>
                                <a:pt x="52069" y="789305"/>
                              </a:lnTo>
                              <a:lnTo>
                                <a:pt x="41275" y="796925"/>
                              </a:lnTo>
                              <a:lnTo>
                                <a:pt x="33654" y="807720"/>
                              </a:lnTo>
                              <a:lnTo>
                                <a:pt x="31114" y="821055"/>
                              </a:lnTo>
                              <a:lnTo>
                                <a:pt x="31114" y="959485"/>
                              </a:lnTo>
                              <a:lnTo>
                                <a:pt x="33654" y="972820"/>
                              </a:lnTo>
                              <a:lnTo>
                                <a:pt x="41275" y="983615"/>
                              </a:lnTo>
                              <a:lnTo>
                                <a:pt x="52069" y="991235"/>
                              </a:lnTo>
                              <a:lnTo>
                                <a:pt x="65404" y="993775"/>
                              </a:lnTo>
                              <a:lnTo>
                                <a:pt x="295909" y="993775"/>
                              </a:lnTo>
                              <a:lnTo>
                                <a:pt x="309244" y="991235"/>
                              </a:lnTo>
                              <a:lnTo>
                                <a:pt x="320039" y="983615"/>
                              </a:lnTo>
                              <a:lnTo>
                                <a:pt x="327659" y="972820"/>
                              </a:lnTo>
                              <a:lnTo>
                                <a:pt x="330200" y="959485"/>
                              </a:lnTo>
                              <a:lnTo>
                                <a:pt x="330200" y="821055"/>
                              </a:lnTo>
                              <a:lnTo>
                                <a:pt x="327659" y="807720"/>
                              </a:lnTo>
                              <a:lnTo>
                                <a:pt x="320039" y="796925"/>
                              </a:lnTo>
                              <a:lnTo>
                                <a:pt x="309244" y="789305"/>
                              </a:lnTo>
                              <a:lnTo>
                                <a:pt x="295909" y="786765"/>
                              </a:lnTo>
                              <a:lnTo>
                                <a:pt x="65404" y="786765"/>
                              </a:lnTo>
                              <a:close/>
                            </a:path>
                            <a:path w="330200" h="993775">
                              <a:moveTo>
                                <a:pt x="57784" y="532765"/>
                              </a:moveTo>
                              <a:lnTo>
                                <a:pt x="44450" y="535305"/>
                              </a:lnTo>
                              <a:lnTo>
                                <a:pt x="33654" y="542925"/>
                              </a:lnTo>
                              <a:lnTo>
                                <a:pt x="26034" y="553720"/>
                              </a:lnTo>
                              <a:lnTo>
                                <a:pt x="23494" y="567055"/>
                              </a:lnTo>
                              <a:lnTo>
                                <a:pt x="23494" y="705485"/>
                              </a:lnTo>
                              <a:lnTo>
                                <a:pt x="26034" y="718820"/>
                              </a:lnTo>
                              <a:lnTo>
                                <a:pt x="33654" y="729615"/>
                              </a:lnTo>
                              <a:lnTo>
                                <a:pt x="44450" y="737235"/>
                              </a:lnTo>
                              <a:lnTo>
                                <a:pt x="57784" y="739775"/>
                              </a:lnTo>
                              <a:lnTo>
                                <a:pt x="288289" y="739775"/>
                              </a:lnTo>
                              <a:lnTo>
                                <a:pt x="301625" y="737235"/>
                              </a:lnTo>
                              <a:lnTo>
                                <a:pt x="312419" y="729615"/>
                              </a:lnTo>
                              <a:lnTo>
                                <a:pt x="320039" y="718820"/>
                              </a:lnTo>
                              <a:lnTo>
                                <a:pt x="322579" y="705485"/>
                              </a:lnTo>
                              <a:lnTo>
                                <a:pt x="322579" y="567055"/>
                              </a:lnTo>
                              <a:lnTo>
                                <a:pt x="320039" y="553720"/>
                              </a:lnTo>
                              <a:lnTo>
                                <a:pt x="312419" y="542925"/>
                              </a:lnTo>
                              <a:lnTo>
                                <a:pt x="301625" y="535305"/>
                              </a:lnTo>
                              <a:lnTo>
                                <a:pt x="288289" y="532765"/>
                              </a:lnTo>
                              <a:lnTo>
                                <a:pt x="57784" y="532765"/>
                              </a:lnTo>
                              <a:close/>
                            </a:path>
                            <a:path w="330200" h="993775">
                              <a:moveTo>
                                <a:pt x="42544" y="264160"/>
                              </a:moveTo>
                              <a:lnTo>
                                <a:pt x="29209" y="266700"/>
                              </a:lnTo>
                              <a:lnTo>
                                <a:pt x="18414" y="274320"/>
                              </a:lnTo>
                              <a:lnTo>
                                <a:pt x="10794" y="285115"/>
                              </a:lnTo>
                              <a:lnTo>
                                <a:pt x="8254" y="298450"/>
                              </a:lnTo>
                              <a:lnTo>
                                <a:pt x="8254" y="436880"/>
                              </a:lnTo>
                              <a:lnTo>
                                <a:pt x="10794" y="450215"/>
                              </a:lnTo>
                              <a:lnTo>
                                <a:pt x="18414" y="461010"/>
                              </a:lnTo>
                              <a:lnTo>
                                <a:pt x="29209" y="468630"/>
                              </a:lnTo>
                              <a:lnTo>
                                <a:pt x="42544" y="471170"/>
                              </a:lnTo>
                              <a:lnTo>
                                <a:pt x="273050" y="471170"/>
                              </a:lnTo>
                              <a:lnTo>
                                <a:pt x="286384" y="468630"/>
                              </a:lnTo>
                              <a:lnTo>
                                <a:pt x="297179" y="461010"/>
                              </a:lnTo>
                              <a:lnTo>
                                <a:pt x="304800" y="450215"/>
                              </a:lnTo>
                              <a:lnTo>
                                <a:pt x="307339" y="436880"/>
                              </a:lnTo>
                              <a:lnTo>
                                <a:pt x="307339" y="298450"/>
                              </a:lnTo>
                              <a:lnTo>
                                <a:pt x="304800" y="285115"/>
                              </a:lnTo>
                              <a:lnTo>
                                <a:pt x="297179" y="274320"/>
                              </a:lnTo>
                              <a:lnTo>
                                <a:pt x="286384" y="266700"/>
                              </a:lnTo>
                              <a:lnTo>
                                <a:pt x="273050" y="264160"/>
                              </a:lnTo>
                              <a:lnTo>
                                <a:pt x="42544" y="264160"/>
                              </a:lnTo>
                              <a:close/>
                            </a:path>
                            <a:path w="330200" h="993775">
                              <a:moveTo>
                                <a:pt x="34289" y="0"/>
                              </a:moveTo>
                              <a:lnTo>
                                <a:pt x="20954" y="2540"/>
                              </a:lnTo>
                              <a:lnTo>
                                <a:pt x="10159" y="10160"/>
                              </a:lnTo>
                              <a:lnTo>
                                <a:pt x="2539" y="20955"/>
                              </a:lnTo>
                              <a:lnTo>
                                <a:pt x="0" y="34290"/>
                              </a:lnTo>
                              <a:lnTo>
                                <a:pt x="0" y="172720"/>
                              </a:lnTo>
                              <a:lnTo>
                                <a:pt x="2539" y="186055"/>
                              </a:lnTo>
                              <a:lnTo>
                                <a:pt x="10159" y="196850"/>
                              </a:lnTo>
                              <a:lnTo>
                                <a:pt x="20954" y="204470"/>
                              </a:lnTo>
                              <a:lnTo>
                                <a:pt x="34289" y="207010"/>
                              </a:lnTo>
                              <a:lnTo>
                                <a:pt x="264794" y="207010"/>
                              </a:lnTo>
                              <a:lnTo>
                                <a:pt x="278129" y="204470"/>
                              </a:lnTo>
                              <a:lnTo>
                                <a:pt x="288925" y="196850"/>
                              </a:lnTo>
                              <a:lnTo>
                                <a:pt x="296544" y="186055"/>
                              </a:lnTo>
                              <a:lnTo>
                                <a:pt x="299084" y="172720"/>
                              </a:lnTo>
                              <a:lnTo>
                                <a:pt x="299084" y="34290"/>
                              </a:lnTo>
                              <a:lnTo>
                                <a:pt x="296544" y="20955"/>
                              </a:lnTo>
                              <a:lnTo>
                                <a:pt x="288925" y="10160"/>
                              </a:lnTo>
                              <a:lnTo>
                                <a:pt x="278129" y="2540"/>
                              </a:lnTo>
                              <a:lnTo>
                                <a:pt x="264794" y="0"/>
                              </a:lnTo>
                              <a:lnTo>
                                <a:pt x="34289" y="0"/>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4.550003pt;margin-top:5.285703pt;width:26pt;height:78.25pt;mso-position-horizontal-relative:page;mso-position-vertical-relative:paragraph;z-index:-17391616" id="docshape35" coordorigin="4291,106" coordsize="520,1565" path="m4394,1345l4373,1349,4356,1361,4344,1378,4340,1399,4340,1617,4344,1638,4356,1655,4373,1667,4394,1671,4757,1671,4778,1667,4795,1655,4807,1638,4811,1617,4811,1399,4807,1378,4795,1361,4778,1349,4757,1345,4394,1345xm4382,945l4361,949,4344,961,4332,978,4328,999,4328,1217,4332,1238,4344,1255,4361,1267,4382,1271,4745,1271,4766,1267,4783,1255,4795,1238,4799,1217,4799,999,4795,978,4783,961,4766,949,4745,945,4382,945xm4358,522l4337,526,4320,538,4308,555,4304,576,4304,794,4308,815,4320,832,4337,844,4358,848,4721,848,4742,844,4759,832,4771,815,4775,794,4775,576,4771,555,4759,538,4742,526,4721,522,4358,522xm4345,106l4324,110,4307,122,4295,139,4291,160,4291,378,4295,399,4307,416,4324,428,4345,432,4708,432,4729,428,4746,416,4758,399,4762,378,4762,160,4758,139,4746,122,4729,110,4708,106,4345,106xe" filled="false" stroked="true" strokeweight="2pt" strokecolor="#f79346">
                <v:path arrowok="t"/>
                <v:stroke dashstyle="solid"/>
                <w10:wrap type="none"/>
              </v:shape>
            </w:pict>
          </mc:Fallback>
        </mc:AlternateContent>
      </w:r>
      <w:r>
        <w:rPr>
          <w:color w:val="0D0D0D"/>
          <w:spacing w:val="-2"/>
          <w:sz w:val="24"/>
        </w:rPr>
        <w:t>Agree</w:t>
      </w:r>
      <w:r>
        <w:rPr>
          <w:color w:val="0D0D0D"/>
          <w:sz w:val="24"/>
        </w:rPr>
        <w:tab/>
      </w:r>
      <w:r>
        <w:rPr>
          <w:color w:val="0D0D0D"/>
          <w:spacing w:val="-5"/>
          <w:sz w:val="24"/>
        </w:rPr>
        <w:t>35</w:t>
      </w:r>
    </w:p>
    <w:p w:rsidR="001F1CC1" w:rsidRDefault="00000000">
      <w:pPr>
        <w:pStyle w:val="ListParagraph"/>
        <w:numPr>
          <w:ilvl w:val="0"/>
          <w:numId w:val="8"/>
        </w:numPr>
        <w:tabs>
          <w:tab w:val="left" w:pos="2520"/>
          <w:tab w:val="right" w:pos="5544"/>
        </w:tabs>
        <w:spacing w:before="139"/>
        <w:rPr>
          <w:sz w:val="24"/>
        </w:rPr>
      </w:pPr>
      <w:r>
        <w:rPr>
          <w:color w:val="0D0D0D"/>
          <w:sz w:val="24"/>
        </w:rPr>
        <w:t>Strongly</w:t>
      </w:r>
      <w:r>
        <w:rPr>
          <w:color w:val="0D0D0D"/>
          <w:spacing w:val="-12"/>
          <w:sz w:val="24"/>
        </w:rPr>
        <w:t xml:space="preserve"> </w:t>
      </w:r>
      <w:r>
        <w:rPr>
          <w:color w:val="0D0D0D"/>
          <w:spacing w:val="-2"/>
          <w:sz w:val="24"/>
        </w:rPr>
        <w:t>agree</w:t>
      </w:r>
      <w:r>
        <w:rPr>
          <w:color w:val="0D0D0D"/>
          <w:sz w:val="24"/>
        </w:rPr>
        <w:tab/>
      </w:r>
      <w:r>
        <w:rPr>
          <w:color w:val="0D0D0D"/>
          <w:spacing w:val="-10"/>
          <w:sz w:val="24"/>
        </w:rPr>
        <w:t>9</w:t>
      </w:r>
    </w:p>
    <w:p w:rsidR="001F1CC1" w:rsidRDefault="00000000">
      <w:pPr>
        <w:pStyle w:val="ListParagraph"/>
        <w:numPr>
          <w:ilvl w:val="0"/>
          <w:numId w:val="8"/>
        </w:numPr>
        <w:tabs>
          <w:tab w:val="left" w:pos="2520"/>
          <w:tab w:val="right" w:pos="5532"/>
        </w:tabs>
        <w:spacing w:before="137"/>
        <w:rPr>
          <w:sz w:val="24"/>
        </w:rPr>
      </w:pPr>
      <w:r>
        <w:rPr>
          <w:color w:val="0D0D0D"/>
          <w:spacing w:val="-2"/>
          <w:sz w:val="24"/>
        </w:rPr>
        <w:t>Disagree</w:t>
      </w:r>
      <w:r>
        <w:rPr>
          <w:color w:val="0D0D0D"/>
          <w:sz w:val="24"/>
        </w:rPr>
        <w:tab/>
      </w:r>
      <w:r>
        <w:rPr>
          <w:color w:val="0D0D0D"/>
          <w:spacing w:val="-10"/>
          <w:sz w:val="24"/>
        </w:rPr>
        <w:t>6</w:t>
      </w:r>
    </w:p>
    <w:p w:rsidR="001F1CC1" w:rsidRDefault="001F1CC1">
      <w:pPr>
        <w:pStyle w:val="ListParagraph"/>
        <w:rPr>
          <w:sz w:val="24"/>
        </w:rPr>
        <w:sectPr w:rsidR="001F1CC1">
          <w:pgSz w:w="12240" w:h="15840"/>
          <w:pgMar w:top="1360" w:right="360" w:bottom="1240" w:left="0" w:header="0" w:footer="967" w:gutter="0"/>
          <w:cols w:space="720"/>
        </w:sectPr>
      </w:pPr>
    </w:p>
    <w:p w:rsidR="001F1CC1" w:rsidRDefault="00000000">
      <w:pPr>
        <w:pStyle w:val="ListParagraph"/>
        <w:numPr>
          <w:ilvl w:val="0"/>
          <w:numId w:val="8"/>
        </w:numPr>
        <w:tabs>
          <w:tab w:val="left" w:pos="2520"/>
          <w:tab w:val="right" w:pos="5525"/>
        </w:tabs>
        <w:spacing w:before="67"/>
        <w:rPr>
          <w:sz w:val="24"/>
        </w:rPr>
      </w:pPr>
      <w:r>
        <w:rPr>
          <w:color w:val="0D0D0D"/>
          <w:sz w:val="24"/>
        </w:rPr>
        <w:lastRenderedPageBreak/>
        <w:t>Strongly</w:t>
      </w:r>
      <w:r>
        <w:rPr>
          <w:color w:val="0D0D0D"/>
          <w:spacing w:val="-12"/>
          <w:sz w:val="24"/>
        </w:rPr>
        <w:t xml:space="preserve"> </w:t>
      </w:r>
      <w:r>
        <w:rPr>
          <w:color w:val="0D0D0D"/>
          <w:spacing w:val="-2"/>
          <w:sz w:val="24"/>
        </w:rPr>
        <w:t>disagree</w:t>
      </w:r>
      <w:r>
        <w:rPr>
          <w:color w:val="0D0D0D"/>
          <w:sz w:val="24"/>
        </w:rPr>
        <w:tab/>
      </w:r>
      <w:r>
        <w:rPr>
          <w:color w:val="0D0D0D"/>
          <w:spacing w:val="-10"/>
          <w:sz w:val="24"/>
        </w:rPr>
        <w:t>9</w:t>
      </w:r>
    </w:p>
    <w:p w:rsidR="001F1CC1" w:rsidRDefault="00000000">
      <w:pPr>
        <w:pStyle w:val="BodyText"/>
        <w:spacing w:before="142" w:line="360" w:lineRule="auto"/>
        <w:ind w:left="2227" w:right="1450" w:hanging="428"/>
      </w:pPr>
      <w:r>
        <w:rPr>
          <w:noProof/>
        </w:rPr>
        <mc:AlternateContent>
          <mc:Choice Requires="wps">
            <w:drawing>
              <wp:anchor distT="0" distB="0" distL="0" distR="0" simplePos="0" relativeHeight="15752192" behindDoc="0" locked="0" layoutInCell="1" allowOverlap="1">
                <wp:simplePos x="0" y="0"/>
                <wp:positionH relativeFrom="page">
                  <wp:posOffset>2719070</wp:posOffset>
                </wp:positionH>
                <wp:positionV relativeFrom="paragraph">
                  <wp:posOffset>332119</wp:posOffset>
                </wp:positionV>
                <wp:extent cx="299085" cy="207010"/>
                <wp:effectExtent l="0" t="0" r="0" b="0"/>
                <wp:wrapNone/>
                <wp:docPr id="77" name="Graphic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9085" cy="207010"/>
                        </a:xfrm>
                        <a:custGeom>
                          <a:avLst/>
                          <a:gdLst/>
                          <a:ahLst/>
                          <a:cxnLst/>
                          <a:rect l="l" t="t" r="r" b="b"/>
                          <a:pathLst>
                            <a:path w="299085" h="207010">
                              <a:moveTo>
                                <a:pt x="34290" y="0"/>
                              </a:moveTo>
                              <a:lnTo>
                                <a:pt x="20955" y="2540"/>
                              </a:lnTo>
                              <a:lnTo>
                                <a:pt x="10160" y="10160"/>
                              </a:lnTo>
                              <a:lnTo>
                                <a:pt x="2540" y="20955"/>
                              </a:lnTo>
                              <a:lnTo>
                                <a:pt x="0" y="34290"/>
                              </a:lnTo>
                              <a:lnTo>
                                <a:pt x="0" y="172085"/>
                              </a:lnTo>
                              <a:lnTo>
                                <a:pt x="2540" y="185420"/>
                              </a:lnTo>
                              <a:lnTo>
                                <a:pt x="10160" y="196850"/>
                              </a:lnTo>
                              <a:lnTo>
                                <a:pt x="20955" y="203835"/>
                              </a:lnTo>
                              <a:lnTo>
                                <a:pt x="34290" y="207010"/>
                              </a:lnTo>
                              <a:lnTo>
                                <a:pt x="264794" y="207010"/>
                              </a:lnTo>
                              <a:lnTo>
                                <a:pt x="278130" y="203835"/>
                              </a:lnTo>
                              <a:lnTo>
                                <a:pt x="288925" y="196850"/>
                              </a:lnTo>
                              <a:lnTo>
                                <a:pt x="296544" y="185420"/>
                              </a:lnTo>
                              <a:lnTo>
                                <a:pt x="299085" y="172085"/>
                              </a:lnTo>
                              <a:lnTo>
                                <a:pt x="299085" y="34290"/>
                              </a:lnTo>
                              <a:lnTo>
                                <a:pt x="296544" y="20955"/>
                              </a:lnTo>
                              <a:lnTo>
                                <a:pt x="288925" y="10160"/>
                              </a:lnTo>
                              <a:lnTo>
                                <a:pt x="278130" y="2540"/>
                              </a:lnTo>
                              <a:lnTo>
                                <a:pt x="264794" y="0"/>
                              </a:lnTo>
                              <a:lnTo>
                                <a:pt x="34290" y="0"/>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4.100006pt;margin-top:26.151173pt;width:23.55pt;height:16.3pt;mso-position-horizontal-relative:page;mso-position-vertical-relative:paragraph;z-index:15752192" id="docshape36" coordorigin="4282,523" coordsize="471,326" path="m4336,523l4315,527,4298,539,4286,556,4282,577,4282,794,4286,815,4298,833,4315,844,4336,849,4699,849,4720,844,4737,833,4749,815,4753,794,4753,577,4749,556,4737,539,4720,527,4699,523,4336,523xe" filled="false" stroked="true" strokeweight="2pt" strokecolor="#f79346">
                <v:path arrowok="t"/>
                <v:stroke dashstyle="solid"/>
                <w10:wrap type="none"/>
              </v:shape>
            </w:pict>
          </mc:Fallback>
        </mc:AlternateContent>
      </w:r>
      <w:r>
        <w:rPr>
          <w:b/>
          <w:color w:val="0D0D0D"/>
        </w:rPr>
        <w:t xml:space="preserve">Q2 </w:t>
      </w:r>
      <w:r>
        <w:rPr>
          <w:color w:val="0D0D0D"/>
        </w:rPr>
        <w:t xml:space="preserve">the gonorrhea bacteria are most often passed from one person to another during sax </w:t>
      </w:r>
      <w:r>
        <w:rPr>
          <w:color w:val="0D0D0D"/>
          <w:spacing w:val="-2"/>
        </w:rPr>
        <w:t>contact.</w:t>
      </w:r>
    </w:p>
    <w:p w:rsidR="001F1CC1" w:rsidRDefault="00000000">
      <w:pPr>
        <w:pStyle w:val="ListParagraph"/>
        <w:numPr>
          <w:ilvl w:val="0"/>
          <w:numId w:val="7"/>
        </w:numPr>
        <w:tabs>
          <w:tab w:val="left" w:pos="2520"/>
          <w:tab w:val="right" w:pos="5266"/>
        </w:tabs>
        <w:spacing w:line="271" w:lineRule="exact"/>
        <w:rPr>
          <w:sz w:val="24"/>
        </w:rPr>
      </w:pPr>
      <w:r>
        <w:rPr>
          <w:color w:val="0D0D0D"/>
          <w:spacing w:val="-2"/>
          <w:sz w:val="24"/>
        </w:rPr>
        <w:t>Agree</w:t>
      </w:r>
      <w:r>
        <w:rPr>
          <w:color w:val="0D0D0D"/>
          <w:sz w:val="24"/>
        </w:rPr>
        <w:tab/>
      </w:r>
      <w:r>
        <w:rPr>
          <w:color w:val="0D0D0D"/>
          <w:spacing w:val="-5"/>
          <w:sz w:val="24"/>
        </w:rPr>
        <w:t>39</w:t>
      </w:r>
    </w:p>
    <w:p w:rsidR="001F1CC1" w:rsidRDefault="00000000">
      <w:pPr>
        <w:pStyle w:val="ListParagraph"/>
        <w:numPr>
          <w:ilvl w:val="0"/>
          <w:numId w:val="7"/>
        </w:numPr>
        <w:tabs>
          <w:tab w:val="left" w:pos="2520"/>
          <w:tab w:val="right" w:pos="5364"/>
        </w:tabs>
        <w:spacing w:before="139"/>
        <w:rPr>
          <w:sz w:val="24"/>
        </w:rPr>
      </w:pPr>
      <w:r>
        <w:rPr>
          <w:noProof/>
          <w:sz w:val="24"/>
        </w:rPr>
        <mc:AlternateContent>
          <mc:Choice Requires="wps">
            <w:drawing>
              <wp:anchor distT="0" distB="0" distL="0" distR="0" simplePos="0" relativeHeight="485928960" behindDoc="1" locked="0" layoutInCell="1" allowOverlap="1">
                <wp:simplePos x="0" y="0"/>
                <wp:positionH relativeFrom="page">
                  <wp:posOffset>2733039</wp:posOffset>
                </wp:positionH>
                <wp:positionV relativeFrom="paragraph">
                  <wp:posOffset>71658</wp:posOffset>
                </wp:positionV>
                <wp:extent cx="321945" cy="729615"/>
                <wp:effectExtent l="0" t="0" r="0" b="0"/>
                <wp:wrapNone/>
                <wp:docPr id="78" name="Graphic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1945" cy="729615"/>
                        </a:xfrm>
                        <a:custGeom>
                          <a:avLst/>
                          <a:gdLst/>
                          <a:ahLst/>
                          <a:cxnLst/>
                          <a:rect l="l" t="t" r="r" b="b"/>
                          <a:pathLst>
                            <a:path w="321945" h="729615">
                              <a:moveTo>
                                <a:pt x="57150" y="522604"/>
                              </a:moveTo>
                              <a:lnTo>
                                <a:pt x="43815" y="525145"/>
                              </a:lnTo>
                              <a:lnTo>
                                <a:pt x="33020" y="532764"/>
                              </a:lnTo>
                              <a:lnTo>
                                <a:pt x="25400" y="543559"/>
                              </a:lnTo>
                              <a:lnTo>
                                <a:pt x="22860" y="556895"/>
                              </a:lnTo>
                              <a:lnTo>
                                <a:pt x="22860" y="695325"/>
                              </a:lnTo>
                              <a:lnTo>
                                <a:pt x="25400" y="708659"/>
                              </a:lnTo>
                              <a:lnTo>
                                <a:pt x="33020" y="719454"/>
                              </a:lnTo>
                              <a:lnTo>
                                <a:pt x="43815" y="727075"/>
                              </a:lnTo>
                              <a:lnTo>
                                <a:pt x="57150" y="729614"/>
                              </a:lnTo>
                              <a:lnTo>
                                <a:pt x="287655" y="729614"/>
                              </a:lnTo>
                              <a:lnTo>
                                <a:pt x="300990" y="727075"/>
                              </a:lnTo>
                              <a:lnTo>
                                <a:pt x="311785" y="719454"/>
                              </a:lnTo>
                              <a:lnTo>
                                <a:pt x="319405" y="708659"/>
                              </a:lnTo>
                              <a:lnTo>
                                <a:pt x="321945" y="695325"/>
                              </a:lnTo>
                              <a:lnTo>
                                <a:pt x="321945" y="556895"/>
                              </a:lnTo>
                              <a:lnTo>
                                <a:pt x="319405" y="543559"/>
                              </a:lnTo>
                              <a:lnTo>
                                <a:pt x="311785" y="532764"/>
                              </a:lnTo>
                              <a:lnTo>
                                <a:pt x="300990" y="525145"/>
                              </a:lnTo>
                              <a:lnTo>
                                <a:pt x="287655" y="522604"/>
                              </a:lnTo>
                              <a:lnTo>
                                <a:pt x="57150" y="522604"/>
                              </a:lnTo>
                              <a:close/>
                            </a:path>
                            <a:path w="321945" h="729615">
                              <a:moveTo>
                                <a:pt x="49530" y="268604"/>
                              </a:moveTo>
                              <a:lnTo>
                                <a:pt x="36195" y="271145"/>
                              </a:lnTo>
                              <a:lnTo>
                                <a:pt x="25400" y="278764"/>
                              </a:lnTo>
                              <a:lnTo>
                                <a:pt x="17780" y="289559"/>
                              </a:lnTo>
                              <a:lnTo>
                                <a:pt x="15240" y="302895"/>
                              </a:lnTo>
                              <a:lnTo>
                                <a:pt x="15240" y="441325"/>
                              </a:lnTo>
                              <a:lnTo>
                                <a:pt x="17780" y="454659"/>
                              </a:lnTo>
                              <a:lnTo>
                                <a:pt x="25400" y="465454"/>
                              </a:lnTo>
                              <a:lnTo>
                                <a:pt x="36195" y="473075"/>
                              </a:lnTo>
                              <a:lnTo>
                                <a:pt x="49530" y="475614"/>
                              </a:lnTo>
                              <a:lnTo>
                                <a:pt x="280035" y="475614"/>
                              </a:lnTo>
                              <a:lnTo>
                                <a:pt x="293370" y="473075"/>
                              </a:lnTo>
                              <a:lnTo>
                                <a:pt x="304165" y="465454"/>
                              </a:lnTo>
                              <a:lnTo>
                                <a:pt x="311785" y="454659"/>
                              </a:lnTo>
                              <a:lnTo>
                                <a:pt x="314325" y="441325"/>
                              </a:lnTo>
                              <a:lnTo>
                                <a:pt x="314325" y="302895"/>
                              </a:lnTo>
                              <a:lnTo>
                                <a:pt x="311785" y="289559"/>
                              </a:lnTo>
                              <a:lnTo>
                                <a:pt x="304165" y="278764"/>
                              </a:lnTo>
                              <a:lnTo>
                                <a:pt x="293370" y="271145"/>
                              </a:lnTo>
                              <a:lnTo>
                                <a:pt x="280035" y="268604"/>
                              </a:lnTo>
                              <a:lnTo>
                                <a:pt x="49530" y="268604"/>
                              </a:lnTo>
                              <a:close/>
                            </a:path>
                            <a:path w="321945" h="729615">
                              <a:moveTo>
                                <a:pt x="34290" y="0"/>
                              </a:moveTo>
                              <a:lnTo>
                                <a:pt x="20955" y="2539"/>
                              </a:lnTo>
                              <a:lnTo>
                                <a:pt x="10160" y="10159"/>
                              </a:lnTo>
                              <a:lnTo>
                                <a:pt x="2540" y="20954"/>
                              </a:lnTo>
                              <a:lnTo>
                                <a:pt x="0" y="34289"/>
                              </a:lnTo>
                              <a:lnTo>
                                <a:pt x="0" y="172720"/>
                              </a:lnTo>
                              <a:lnTo>
                                <a:pt x="2540" y="186054"/>
                              </a:lnTo>
                              <a:lnTo>
                                <a:pt x="10160" y="196850"/>
                              </a:lnTo>
                              <a:lnTo>
                                <a:pt x="20955" y="204470"/>
                              </a:lnTo>
                              <a:lnTo>
                                <a:pt x="34290" y="207009"/>
                              </a:lnTo>
                              <a:lnTo>
                                <a:pt x="264795" y="207009"/>
                              </a:lnTo>
                              <a:lnTo>
                                <a:pt x="278130" y="204470"/>
                              </a:lnTo>
                              <a:lnTo>
                                <a:pt x="288925" y="196850"/>
                              </a:lnTo>
                              <a:lnTo>
                                <a:pt x="296545" y="186054"/>
                              </a:lnTo>
                              <a:lnTo>
                                <a:pt x="299085" y="172720"/>
                              </a:lnTo>
                              <a:lnTo>
                                <a:pt x="299085" y="34289"/>
                              </a:lnTo>
                              <a:lnTo>
                                <a:pt x="296545" y="20954"/>
                              </a:lnTo>
                              <a:lnTo>
                                <a:pt x="288925" y="10159"/>
                              </a:lnTo>
                              <a:lnTo>
                                <a:pt x="278130" y="2539"/>
                              </a:lnTo>
                              <a:lnTo>
                                <a:pt x="264795" y="0"/>
                              </a:lnTo>
                              <a:lnTo>
                                <a:pt x="34290" y="0"/>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5.199997pt;margin-top:5.642371pt;width:25.35pt;height:57.45pt;mso-position-horizontal-relative:page;mso-position-vertical-relative:paragraph;z-index:-17387520" id="docshape37" coordorigin="4304,113" coordsize="507,1149" path="m4394,936l4373,940,4356,952,4344,969,4340,990,4340,1208,4344,1229,4356,1246,4373,1258,4394,1262,4757,1262,4778,1258,4795,1246,4807,1229,4811,1208,4811,990,4807,969,4795,952,4778,940,4757,936,4394,936xm4382,536l4361,540,4344,552,4332,569,4328,590,4328,808,4332,829,4344,846,4361,858,4382,862,4745,862,4766,858,4783,846,4795,829,4799,808,4799,590,4795,569,4783,552,4766,540,4745,536,4382,536xm4358,113l4337,117,4320,129,4308,146,4304,167,4304,385,4308,406,4320,423,4337,435,4358,439,4721,439,4742,435,4759,423,4771,406,4775,385,4775,167,4771,146,4759,129,4742,117,4721,113,4358,113xe" filled="false" stroked="true" strokeweight="2pt" strokecolor="#f79346">
                <v:path arrowok="t"/>
                <v:stroke dashstyle="solid"/>
                <w10:wrap type="none"/>
              </v:shape>
            </w:pict>
          </mc:Fallback>
        </mc:AlternateContent>
      </w:r>
      <w:r>
        <w:rPr>
          <w:color w:val="0D0D0D"/>
          <w:sz w:val="24"/>
        </w:rPr>
        <w:t>Strongly</w:t>
      </w:r>
      <w:r>
        <w:rPr>
          <w:color w:val="0D0D0D"/>
          <w:spacing w:val="-12"/>
          <w:sz w:val="24"/>
        </w:rPr>
        <w:t xml:space="preserve"> </w:t>
      </w:r>
      <w:r>
        <w:rPr>
          <w:color w:val="0D0D0D"/>
          <w:spacing w:val="-2"/>
          <w:sz w:val="24"/>
        </w:rPr>
        <w:t>agree</w:t>
      </w:r>
      <w:r>
        <w:rPr>
          <w:color w:val="0D0D0D"/>
          <w:sz w:val="24"/>
        </w:rPr>
        <w:tab/>
      </w:r>
      <w:r>
        <w:rPr>
          <w:color w:val="0D0D0D"/>
          <w:spacing w:val="-5"/>
          <w:sz w:val="24"/>
        </w:rPr>
        <w:t>11</w:t>
      </w:r>
    </w:p>
    <w:p w:rsidR="001F1CC1" w:rsidRDefault="00000000">
      <w:pPr>
        <w:pStyle w:val="ListParagraph"/>
        <w:numPr>
          <w:ilvl w:val="0"/>
          <w:numId w:val="7"/>
        </w:numPr>
        <w:tabs>
          <w:tab w:val="left" w:pos="2520"/>
          <w:tab w:val="right" w:pos="5232"/>
        </w:tabs>
        <w:spacing w:before="142"/>
        <w:rPr>
          <w:sz w:val="24"/>
        </w:rPr>
      </w:pPr>
      <w:r>
        <w:rPr>
          <w:color w:val="0D0D0D"/>
          <w:spacing w:val="-2"/>
          <w:sz w:val="24"/>
        </w:rPr>
        <w:t>Disagree</w:t>
      </w:r>
      <w:r>
        <w:rPr>
          <w:color w:val="0D0D0D"/>
          <w:sz w:val="24"/>
        </w:rPr>
        <w:tab/>
      </w:r>
      <w:r>
        <w:rPr>
          <w:color w:val="0D0D0D"/>
          <w:spacing w:val="-10"/>
          <w:sz w:val="24"/>
        </w:rPr>
        <w:t>5</w:t>
      </w:r>
    </w:p>
    <w:p w:rsidR="001F1CC1" w:rsidRDefault="00000000">
      <w:pPr>
        <w:pStyle w:val="ListParagraph"/>
        <w:numPr>
          <w:ilvl w:val="0"/>
          <w:numId w:val="7"/>
        </w:numPr>
        <w:tabs>
          <w:tab w:val="left" w:pos="2520"/>
          <w:tab w:val="right" w:pos="5285"/>
        </w:tabs>
        <w:spacing w:before="134"/>
        <w:rPr>
          <w:sz w:val="24"/>
        </w:rPr>
      </w:pPr>
      <w:r>
        <w:rPr>
          <w:color w:val="0D0D0D"/>
          <w:sz w:val="24"/>
        </w:rPr>
        <w:t>Strongly</w:t>
      </w:r>
      <w:r>
        <w:rPr>
          <w:color w:val="0D0D0D"/>
          <w:spacing w:val="-12"/>
          <w:sz w:val="24"/>
        </w:rPr>
        <w:t xml:space="preserve"> </w:t>
      </w:r>
      <w:r>
        <w:rPr>
          <w:color w:val="0D0D0D"/>
          <w:spacing w:val="-2"/>
          <w:sz w:val="24"/>
        </w:rPr>
        <w:t>disagree</w:t>
      </w:r>
      <w:r>
        <w:rPr>
          <w:color w:val="0D0D0D"/>
          <w:sz w:val="24"/>
        </w:rPr>
        <w:tab/>
      </w:r>
      <w:r>
        <w:rPr>
          <w:color w:val="0D0D0D"/>
          <w:spacing w:val="-10"/>
          <w:sz w:val="24"/>
        </w:rPr>
        <w:t>4</w:t>
      </w:r>
    </w:p>
    <w:p w:rsidR="001F1CC1" w:rsidRDefault="00000000">
      <w:pPr>
        <w:pStyle w:val="BodyText"/>
        <w:spacing w:before="137"/>
        <w:ind w:left="1800"/>
      </w:pPr>
      <w:r>
        <w:rPr>
          <w:b/>
          <w:color w:val="0D0D0D"/>
        </w:rPr>
        <w:t>Q</w:t>
      </w:r>
      <w:r>
        <w:rPr>
          <w:b/>
          <w:color w:val="0D0D0D"/>
          <w:spacing w:val="-11"/>
        </w:rPr>
        <w:t xml:space="preserve"> </w:t>
      </w:r>
      <w:r>
        <w:rPr>
          <w:b/>
          <w:color w:val="0D0D0D"/>
        </w:rPr>
        <w:t>3</w:t>
      </w:r>
      <w:r>
        <w:rPr>
          <w:color w:val="0D0D0D"/>
        </w:rPr>
        <w:t>.</w:t>
      </w:r>
      <w:r>
        <w:rPr>
          <w:color w:val="0D0D0D"/>
          <w:spacing w:val="51"/>
        </w:rPr>
        <w:t xml:space="preserve"> </w:t>
      </w:r>
      <w:r>
        <w:rPr>
          <w:color w:val="0D0D0D"/>
        </w:rPr>
        <w:t>adult</w:t>
      </w:r>
      <w:r>
        <w:rPr>
          <w:color w:val="0D0D0D"/>
          <w:spacing w:val="-1"/>
        </w:rPr>
        <w:t xml:space="preserve"> </w:t>
      </w:r>
      <w:r>
        <w:rPr>
          <w:color w:val="0D0D0D"/>
        </w:rPr>
        <w:t>with</w:t>
      </w:r>
      <w:r>
        <w:rPr>
          <w:color w:val="0D0D0D"/>
          <w:spacing w:val="-3"/>
        </w:rPr>
        <w:t xml:space="preserve"> </w:t>
      </w:r>
      <w:r>
        <w:rPr>
          <w:color w:val="0D0D0D"/>
        </w:rPr>
        <w:t>gonorrhea</w:t>
      </w:r>
      <w:r>
        <w:rPr>
          <w:color w:val="0D0D0D"/>
          <w:spacing w:val="-2"/>
        </w:rPr>
        <w:t xml:space="preserve"> </w:t>
      </w:r>
      <w:r>
        <w:rPr>
          <w:color w:val="0D0D0D"/>
        </w:rPr>
        <w:t>are</w:t>
      </w:r>
      <w:r>
        <w:rPr>
          <w:color w:val="0D0D0D"/>
          <w:spacing w:val="-7"/>
        </w:rPr>
        <w:t xml:space="preserve"> </w:t>
      </w:r>
      <w:r>
        <w:rPr>
          <w:color w:val="0D0D0D"/>
        </w:rPr>
        <w:t>treated</w:t>
      </w:r>
      <w:r>
        <w:rPr>
          <w:color w:val="0D0D0D"/>
          <w:spacing w:val="-2"/>
        </w:rPr>
        <w:t xml:space="preserve"> </w:t>
      </w:r>
      <w:r>
        <w:rPr>
          <w:color w:val="0D0D0D"/>
        </w:rPr>
        <w:t>with</w:t>
      </w:r>
      <w:r>
        <w:rPr>
          <w:color w:val="0D0D0D"/>
          <w:spacing w:val="-5"/>
        </w:rPr>
        <w:t xml:space="preserve"> </w:t>
      </w:r>
      <w:r>
        <w:rPr>
          <w:color w:val="0D0D0D"/>
          <w:spacing w:val="-2"/>
        </w:rPr>
        <w:t>antibiotics</w:t>
      </w:r>
    </w:p>
    <w:p w:rsidR="001F1CC1" w:rsidRDefault="00000000">
      <w:pPr>
        <w:pStyle w:val="ListParagraph"/>
        <w:numPr>
          <w:ilvl w:val="0"/>
          <w:numId w:val="6"/>
        </w:numPr>
        <w:tabs>
          <w:tab w:val="left" w:pos="2445"/>
          <w:tab w:val="right" w:pos="5374"/>
        </w:tabs>
        <w:spacing w:before="243"/>
        <w:ind w:left="2445" w:hanging="362"/>
        <w:rPr>
          <w:sz w:val="24"/>
        </w:rPr>
      </w:pPr>
      <w:r>
        <w:rPr>
          <w:noProof/>
          <w:sz w:val="24"/>
        </w:rPr>
        <mc:AlternateContent>
          <mc:Choice Requires="wps">
            <w:drawing>
              <wp:anchor distT="0" distB="0" distL="0" distR="0" simplePos="0" relativeHeight="485926400" behindDoc="1" locked="0" layoutInCell="1" allowOverlap="1">
                <wp:simplePos x="0" y="0"/>
                <wp:positionH relativeFrom="page">
                  <wp:posOffset>2734945</wp:posOffset>
                </wp:positionH>
                <wp:positionV relativeFrom="paragraph">
                  <wp:posOffset>193002</wp:posOffset>
                </wp:positionV>
                <wp:extent cx="295275" cy="697865"/>
                <wp:effectExtent l="0" t="0" r="0" b="0"/>
                <wp:wrapNone/>
                <wp:docPr id="79" name="Graphic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275" cy="697865"/>
                        </a:xfrm>
                        <a:custGeom>
                          <a:avLst/>
                          <a:gdLst/>
                          <a:ahLst/>
                          <a:cxnLst/>
                          <a:rect l="l" t="t" r="r" b="b"/>
                          <a:pathLst>
                            <a:path w="295275" h="697865">
                              <a:moveTo>
                                <a:pt x="31750" y="0"/>
                              </a:moveTo>
                              <a:lnTo>
                                <a:pt x="19685" y="2539"/>
                              </a:lnTo>
                              <a:lnTo>
                                <a:pt x="9525" y="9525"/>
                              </a:lnTo>
                              <a:lnTo>
                                <a:pt x="2540" y="19684"/>
                              </a:lnTo>
                              <a:lnTo>
                                <a:pt x="0" y="31750"/>
                              </a:lnTo>
                              <a:lnTo>
                                <a:pt x="0" y="160019"/>
                              </a:lnTo>
                              <a:lnTo>
                                <a:pt x="2540" y="172084"/>
                              </a:lnTo>
                              <a:lnTo>
                                <a:pt x="9525" y="182244"/>
                              </a:lnTo>
                              <a:lnTo>
                                <a:pt x="19685" y="189229"/>
                              </a:lnTo>
                              <a:lnTo>
                                <a:pt x="31750" y="191769"/>
                              </a:lnTo>
                              <a:lnTo>
                                <a:pt x="253365" y="191769"/>
                              </a:lnTo>
                              <a:lnTo>
                                <a:pt x="265430" y="189229"/>
                              </a:lnTo>
                              <a:lnTo>
                                <a:pt x="275590" y="182244"/>
                              </a:lnTo>
                              <a:lnTo>
                                <a:pt x="282575" y="172084"/>
                              </a:lnTo>
                              <a:lnTo>
                                <a:pt x="285115" y="160019"/>
                              </a:lnTo>
                              <a:lnTo>
                                <a:pt x="285115" y="31750"/>
                              </a:lnTo>
                              <a:lnTo>
                                <a:pt x="282575" y="19684"/>
                              </a:lnTo>
                              <a:lnTo>
                                <a:pt x="275590" y="9525"/>
                              </a:lnTo>
                              <a:lnTo>
                                <a:pt x="265430" y="2539"/>
                              </a:lnTo>
                              <a:lnTo>
                                <a:pt x="253365" y="0"/>
                              </a:lnTo>
                              <a:lnTo>
                                <a:pt x="31750" y="0"/>
                              </a:lnTo>
                              <a:close/>
                            </a:path>
                            <a:path w="295275" h="697865">
                              <a:moveTo>
                                <a:pt x="36194" y="252094"/>
                              </a:moveTo>
                              <a:lnTo>
                                <a:pt x="23494" y="254634"/>
                              </a:lnTo>
                              <a:lnTo>
                                <a:pt x="13335" y="261619"/>
                              </a:lnTo>
                              <a:lnTo>
                                <a:pt x="6350" y="271779"/>
                              </a:lnTo>
                              <a:lnTo>
                                <a:pt x="3810" y="284479"/>
                              </a:lnTo>
                              <a:lnTo>
                                <a:pt x="3810" y="412750"/>
                              </a:lnTo>
                              <a:lnTo>
                                <a:pt x="6350" y="424814"/>
                              </a:lnTo>
                              <a:lnTo>
                                <a:pt x="13335" y="434975"/>
                              </a:lnTo>
                              <a:lnTo>
                                <a:pt x="23494" y="441959"/>
                              </a:lnTo>
                              <a:lnTo>
                                <a:pt x="36194" y="444499"/>
                              </a:lnTo>
                              <a:lnTo>
                                <a:pt x="257175" y="444499"/>
                              </a:lnTo>
                              <a:lnTo>
                                <a:pt x="269875" y="441959"/>
                              </a:lnTo>
                              <a:lnTo>
                                <a:pt x="280035" y="434975"/>
                              </a:lnTo>
                              <a:lnTo>
                                <a:pt x="287019" y="424814"/>
                              </a:lnTo>
                              <a:lnTo>
                                <a:pt x="289560" y="412750"/>
                              </a:lnTo>
                              <a:lnTo>
                                <a:pt x="289560" y="284479"/>
                              </a:lnTo>
                              <a:lnTo>
                                <a:pt x="287019" y="271779"/>
                              </a:lnTo>
                              <a:lnTo>
                                <a:pt x="280035" y="261619"/>
                              </a:lnTo>
                              <a:lnTo>
                                <a:pt x="269875" y="254634"/>
                              </a:lnTo>
                              <a:lnTo>
                                <a:pt x="257175" y="252094"/>
                              </a:lnTo>
                              <a:lnTo>
                                <a:pt x="36194" y="252094"/>
                              </a:lnTo>
                              <a:close/>
                            </a:path>
                            <a:path w="295275" h="697865">
                              <a:moveTo>
                                <a:pt x="41910" y="505459"/>
                              </a:moveTo>
                              <a:lnTo>
                                <a:pt x="29210" y="507999"/>
                              </a:lnTo>
                              <a:lnTo>
                                <a:pt x="19050" y="514984"/>
                              </a:lnTo>
                              <a:lnTo>
                                <a:pt x="12065" y="525144"/>
                              </a:lnTo>
                              <a:lnTo>
                                <a:pt x="9525" y="537209"/>
                              </a:lnTo>
                              <a:lnTo>
                                <a:pt x="9525" y="666114"/>
                              </a:lnTo>
                              <a:lnTo>
                                <a:pt x="12065" y="678179"/>
                              </a:lnTo>
                              <a:lnTo>
                                <a:pt x="19050" y="688339"/>
                              </a:lnTo>
                              <a:lnTo>
                                <a:pt x="29210" y="695324"/>
                              </a:lnTo>
                              <a:lnTo>
                                <a:pt x="41910" y="697864"/>
                              </a:lnTo>
                              <a:lnTo>
                                <a:pt x="262890" y="697864"/>
                              </a:lnTo>
                              <a:lnTo>
                                <a:pt x="275590" y="695324"/>
                              </a:lnTo>
                              <a:lnTo>
                                <a:pt x="285750" y="688339"/>
                              </a:lnTo>
                              <a:lnTo>
                                <a:pt x="292735" y="678179"/>
                              </a:lnTo>
                              <a:lnTo>
                                <a:pt x="295275" y="666114"/>
                              </a:lnTo>
                              <a:lnTo>
                                <a:pt x="295275" y="537209"/>
                              </a:lnTo>
                              <a:lnTo>
                                <a:pt x="292735" y="525144"/>
                              </a:lnTo>
                              <a:lnTo>
                                <a:pt x="285750" y="514984"/>
                              </a:lnTo>
                              <a:lnTo>
                                <a:pt x="275590" y="507999"/>
                              </a:lnTo>
                              <a:lnTo>
                                <a:pt x="262890" y="505459"/>
                              </a:lnTo>
                              <a:lnTo>
                                <a:pt x="41910" y="505459"/>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5.350006pt;margin-top:15.197058pt;width:23.25pt;height:54.95pt;mso-position-horizontal-relative:page;mso-position-vertical-relative:paragraph;z-index:-17390080" id="docshape38" coordorigin="4307,304" coordsize="465,1099" path="m4357,304l4338,308,4322,319,4311,335,4307,354,4307,556,4311,575,4322,591,4338,602,4357,606,4706,606,4725,602,4741,591,4752,575,4756,556,4756,354,4752,335,4741,319,4725,308,4706,304,4357,304xm4364,701l4344,705,4328,716,4317,732,4313,752,4313,954,4317,973,4328,989,4344,1000,4364,1004,4712,1004,4732,1000,4748,989,4759,973,4763,954,4763,752,4759,732,4748,716,4732,705,4712,701,4364,701xm4373,1100l4353,1104,4337,1115,4326,1131,4322,1150,4322,1353,4326,1372,4337,1388,4353,1399,4373,1403,4721,1403,4741,1399,4757,1388,4768,1372,4772,1353,4772,1150,4768,1131,4757,1115,4741,1104,4721,1100,4373,1100xe" filled="false" stroked="true" strokeweight="2pt" strokecolor="#f79346">
                <v:path arrowok="t"/>
                <v:stroke dashstyle="solid"/>
                <w10:wrap type="none"/>
              </v:shape>
            </w:pict>
          </mc:Fallback>
        </mc:AlternateContent>
      </w:r>
      <w:r>
        <w:rPr>
          <w:color w:val="0D0D0D"/>
          <w:spacing w:val="-2"/>
          <w:sz w:val="24"/>
        </w:rPr>
        <w:t>Agree</w:t>
      </w:r>
      <w:r>
        <w:rPr>
          <w:color w:val="0D0D0D"/>
          <w:sz w:val="24"/>
        </w:rPr>
        <w:tab/>
      </w:r>
      <w:r>
        <w:rPr>
          <w:color w:val="0D0D0D"/>
          <w:spacing w:val="-5"/>
          <w:sz w:val="24"/>
        </w:rPr>
        <w:t>18</w:t>
      </w:r>
    </w:p>
    <w:p w:rsidR="001F1CC1" w:rsidRDefault="00000000">
      <w:pPr>
        <w:pStyle w:val="ListParagraph"/>
        <w:numPr>
          <w:ilvl w:val="0"/>
          <w:numId w:val="6"/>
        </w:numPr>
        <w:tabs>
          <w:tab w:val="left" w:pos="2445"/>
          <w:tab w:val="right" w:pos="5352"/>
        </w:tabs>
        <w:spacing w:before="137"/>
        <w:ind w:left="2445" w:hanging="362"/>
        <w:rPr>
          <w:sz w:val="24"/>
        </w:rPr>
      </w:pPr>
      <w:r>
        <w:rPr>
          <w:color w:val="0D0D0D"/>
          <w:sz w:val="24"/>
        </w:rPr>
        <w:t>Strongly</w:t>
      </w:r>
      <w:r>
        <w:rPr>
          <w:color w:val="0D0D0D"/>
          <w:spacing w:val="-5"/>
          <w:sz w:val="24"/>
        </w:rPr>
        <w:t xml:space="preserve"> </w:t>
      </w:r>
      <w:r>
        <w:rPr>
          <w:color w:val="0D0D0D"/>
          <w:spacing w:val="-2"/>
          <w:sz w:val="24"/>
        </w:rPr>
        <w:t>agree</w:t>
      </w:r>
      <w:r>
        <w:rPr>
          <w:color w:val="0D0D0D"/>
          <w:sz w:val="24"/>
        </w:rPr>
        <w:tab/>
      </w:r>
      <w:r>
        <w:rPr>
          <w:color w:val="0D0D0D"/>
          <w:spacing w:val="-5"/>
          <w:sz w:val="24"/>
        </w:rPr>
        <w:t>28</w:t>
      </w:r>
    </w:p>
    <w:p w:rsidR="001F1CC1" w:rsidRDefault="00000000">
      <w:pPr>
        <w:pStyle w:val="ListParagraph"/>
        <w:numPr>
          <w:ilvl w:val="0"/>
          <w:numId w:val="6"/>
        </w:numPr>
        <w:tabs>
          <w:tab w:val="left" w:pos="2445"/>
          <w:tab w:val="right" w:pos="5345"/>
        </w:tabs>
        <w:spacing w:before="139"/>
        <w:ind w:left="2445" w:hanging="362"/>
        <w:rPr>
          <w:sz w:val="24"/>
        </w:rPr>
      </w:pPr>
      <w:r>
        <w:rPr>
          <w:color w:val="0D0D0D"/>
          <w:spacing w:val="-2"/>
          <w:sz w:val="24"/>
        </w:rPr>
        <w:t>disagree</w:t>
      </w:r>
      <w:r>
        <w:rPr>
          <w:color w:val="0D0D0D"/>
          <w:sz w:val="24"/>
        </w:rPr>
        <w:tab/>
      </w:r>
      <w:r>
        <w:rPr>
          <w:color w:val="0D0D0D"/>
          <w:spacing w:val="-10"/>
          <w:sz w:val="24"/>
        </w:rPr>
        <w:t>8</w:t>
      </w:r>
    </w:p>
    <w:p w:rsidR="001F1CC1" w:rsidRDefault="00000000">
      <w:pPr>
        <w:pStyle w:val="ListParagraph"/>
        <w:numPr>
          <w:ilvl w:val="0"/>
          <w:numId w:val="6"/>
        </w:numPr>
        <w:tabs>
          <w:tab w:val="left" w:pos="2445"/>
          <w:tab w:val="left" w:pos="5213"/>
        </w:tabs>
        <w:spacing w:before="137"/>
        <w:ind w:left="2445" w:hanging="362"/>
        <w:rPr>
          <w:sz w:val="24"/>
        </w:rPr>
      </w:pPr>
      <w:r>
        <w:rPr>
          <w:color w:val="0D0D0D"/>
          <w:sz w:val="24"/>
        </w:rPr>
        <w:t>Strongly disagree</w:t>
      </w:r>
      <w:r>
        <w:rPr>
          <w:color w:val="0D0D0D"/>
          <w:spacing w:val="80"/>
          <w:sz w:val="24"/>
        </w:rPr>
        <w:t xml:space="preserve"> </w:t>
      </w:r>
      <w:r>
        <w:rPr>
          <w:noProof/>
          <w:color w:val="0D0D0D"/>
          <w:spacing w:val="1"/>
          <w:position w:val="-12"/>
          <w:sz w:val="24"/>
        </w:rPr>
        <w:drawing>
          <wp:inline distT="0" distB="0" distL="0" distR="0">
            <wp:extent cx="311150" cy="217805"/>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57" cstate="print"/>
                    <a:stretch>
                      <a:fillRect/>
                    </a:stretch>
                  </pic:blipFill>
                  <pic:spPr>
                    <a:xfrm>
                      <a:off x="0" y="0"/>
                      <a:ext cx="311150" cy="217805"/>
                    </a:xfrm>
                    <a:prstGeom prst="rect">
                      <a:avLst/>
                    </a:prstGeom>
                  </pic:spPr>
                </pic:pic>
              </a:graphicData>
            </a:graphic>
          </wp:inline>
        </w:drawing>
      </w:r>
      <w:r>
        <w:rPr>
          <w:color w:val="0D0D0D"/>
          <w:sz w:val="24"/>
        </w:rPr>
        <w:tab/>
      </w:r>
      <w:r>
        <w:rPr>
          <w:color w:val="0D0D0D"/>
          <w:spacing w:val="-10"/>
          <w:sz w:val="24"/>
        </w:rPr>
        <w:t>5</w:t>
      </w:r>
    </w:p>
    <w:p w:rsidR="001F1CC1" w:rsidRDefault="00000000">
      <w:pPr>
        <w:pStyle w:val="Heading2"/>
        <w:spacing w:before="363"/>
      </w:pPr>
      <w:bookmarkStart w:id="110" w:name="_bookmark110"/>
      <w:bookmarkEnd w:id="110"/>
      <w:r>
        <w:rPr>
          <w:color w:val="0D0D0D"/>
        </w:rPr>
        <w:t>Q4</w:t>
      </w:r>
      <w:r>
        <w:rPr>
          <w:color w:val="0D0D0D"/>
          <w:spacing w:val="-9"/>
        </w:rPr>
        <w:t xml:space="preserve"> </w:t>
      </w:r>
      <w:r>
        <w:rPr>
          <w:color w:val="0D0D0D"/>
        </w:rPr>
        <w:t>The</w:t>
      </w:r>
      <w:r>
        <w:rPr>
          <w:color w:val="0D0D0D"/>
          <w:spacing w:val="-2"/>
        </w:rPr>
        <w:t xml:space="preserve"> </w:t>
      </w:r>
      <w:r>
        <w:rPr>
          <w:color w:val="0D0D0D"/>
        </w:rPr>
        <w:t>common</w:t>
      </w:r>
      <w:r>
        <w:rPr>
          <w:color w:val="0D0D0D"/>
          <w:spacing w:val="-1"/>
        </w:rPr>
        <w:t xml:space="preserve"> </w:t>
      </w:r>
      <w:r>
        <w:rPr>
          <w:color w:val="0D0D0D"/>
        </w:rPr>
        <w:t>cause</w:t>
      </w:r>
      <w:r>
        <w:rPr>
          <w:color w:val="0D0D0D"/>
          <w:spacing w:val="-6"/>
        </w:rPr>
        <w:t xml:space="preserve"> </w:t>
      </w:r>
      <w:r>
        <w:rPr>
          <w:color w:val="0D0D0D"/>
        </w:rPr>
        <w:t>is</w:t>
      </w:r>
      <w:r>
        <w:rPr>
          <w:color w:val="0D0D0D"/>
          <w:spacing w:val="-7"/>
        </w:rPr>
        <w:t xml:space="preserve"> </w:t>
      </w:r>
      <w:r>
        <w:rPr>
          <w:color w:val="0D0D0D"/>
          <w:spacing w:val="-10"/>
        </w:rPr>
        <w:t>:</w:t>
      </w:r>
    </w:p>
    <w:p w:rsidR="001F1CC1" w:rsidRDefault="001F1CC1">
      <w:pPr>
        <w:pStyle w:val="BodyText"/>
        <w:rPr>
          <w:b/>
          <w:sz w:val="18"/>
        </w:rPr>
      </w:pPr>
    </w:p>
    <w:tbl>
      <w:tblPr>
        <w:tblW w:w="0" w:type="auto"/>
        <w:tblInd w:w="2343" w:type="dxa"/>
        <w:tblLayout w:type="fixed"/>
        <w:tblCellMar>
          <w:left w:w="0" w:type="dxa"/>
          <w:right w:w="0" w:type="dxa"/>
        </w:tblCellMar>
        <w:tblLook w:val="01E0" w:firstRow="1" w:lastRow="1" w:firstColumn="1" w:lastColumn="1" w:noHBand="0" w:noVBand="0"/>
      </w:tblPr>
      <w:tblGrid>
        <w:gridCol w:w="3458"/>
        <w:gridCol w:w="924"/>
        <w:gridCol w:w="530"/>
      </w:tblGrid>
      <w:tr w:rsidR="001F1CC1">
        <w:trPr>
          <w:trHeight w:val="334"/>
        </w:trPr>
        <w:tc>
          <w:tcPr>
            <w:tcW w:w="3458" w:type="dxa"/>
          </w:tcPr>
          <w:p w:rsidR="001F1CC1" w:rsidRDefault="00000000">
            <w:pPr>
              <w:pStyle w:val="TableParagraph"/>
              <w:tabs>
                <w:tab w:val="left" w:pos="469"/>
              </w:tabs>
              <w:spacing w:line="266" w:lineRule="exact"/>
              <w:ind w:left="50"/>
              <w:rPr>
                <w:sz w:val="24"/>
              </w:rPr>
            </w:pPr>
            <w:r>
              <w:rPr>
                <w:color w:val="0D0D0D"/>
                <w:spacing w:val="-5"/>
                <w:sz w:val="24"/>
              </w:rPr>
              <w:t>1.</w:t>
            </w:r>
            <w:r>
              <w:rPr>
                <w:color w:val="0D0D0D"/>
                <w:sz w:val="24"/>
              </w:rPr>
              <w:tab/>
              <w:t>Sex</w:t>
            </w:r>
            <w:r>
              <w:rPr>
                <w:color w:val="0D0D0D"/>
                <w:spacing w:val="-3"/>
                <w:sz w:val="24"/>
              </w:rPr>
              <w:t xml:space="preserve"> </w:t>
            </w:r>
            <w:r>
              <w:rPr>
                <w:color w:val="0D0D0D"/>
                <w:spacing w:val="-2"/>
                <w:sz w:val="24"/>
              </w:rPr>
              <w:t>partners</w:t>
            </w:r>
          </w:p>
        </w:tc>
        <w:tc>
          <w:tcPr>
            <w:tcW w:w="924" w:type="dxa"/>
          </w:tcPr>
          <w:p w:rsidR="001F1CC1" w:rsidRDefault="001F1CC1">
            <w:pPr>
              <w:pStyle w:val="TableParagraph"/>
              <w:spacing w:before="5"/>
              <w:rPr>
                <w:b/>
                <w:sz w:val="3"/>
              </w:rPr>
            </w:pPr>
          </w:p>
          <w:p w:rsidR="001F1CC1" w:rsidRDefault="00000000">
            <w:pPr>
              <w:pStyle w:val="TableParagraph"/>
              <w:ind w:left="296"/>
              <w:rPr>
                <w:sz w:val="20"/>
              </w:rPr>
            </w:pPr>
            <w:r>
              <w:rPr>
                <w:noProof/>
                <w:sz w:val="20"/>
              </w:rPr>
              <w:drawing>
                <wp:inline distT="0" distB="0" distL="0" distR="0">
                  <wp:extent cx="249346" cy="185737"/>
                  <wp:effectExtent l="0" t="0" r="0" b="0"/>
                  <wp:docPr id="81" name="Imag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58" cstate="print"/>
                          <a:stretch>
                            <a:fillRect/>
                          </a:stretch>
                        </pic:blipFill>
                        <pic:spPr>
                          <a:xfrm>
                            <a:off x="0" y="0"/>
                            <a:ext cx="249346" cy="185737"/>
                          </a:xfrm>
                          <a:prstGeom prst="rect">
                            <a:avLst/>
                          </a:prstGeom>
                        </pic:spPr>
                      </pic:pic>
                    </a:graphicData>
                  </a:graphic>
                </wp:inline>
              </w:drawing>
            </w:r>
          </w:p>
        </w:tc>
        <w:tc>
          <w:tcPr>
            <w:tcW w:w="530" w:type="dxa"/>
          </w:tcPr>
          <w:p w:rsidR="001F1CC1" w:rsidRDefault="00000000">
            <w:pPr>
              <w:pStyle w:val="TableParagraph"/>
              <w:spacing w:line="266" w:lineRule="exact"/>
              <w:ind w:left="104"/>
              <w:rPr>
                <w:sz w:val="24"/>
              </w:rPr>
            </w:pPr>
            <w:r>
              <w:rPr>
                <w:color w:val="0D0D0D"/>
                <w:spacing w:val="-5"/>
                <w:sz w:val="24"/>
              </w:rPr>
              <w:t>15</w:t>
            </w:r>
          </w:p>
        </w:tc>
      </w:tr>
      <w:tr w:rsidR="001F1CC1">
        <w:trPr>
          <w:trHeight w:val="411"/>
        </w:trPr>
        <w:tc>
          <w:tcPr>
            <w:tcW w:w="3458" w:type="dxa"/>
          </w:tcPr>
          <w:p w:rsidR="001F1CC1" w:rsidRDefault="00000000">
            <w:pPr>
              <w:pStyle w:val="TableParagraph"/>
              <w:spacing w:before="58"/>
              <w:ind w:left="50"/>
              <w:rPr>
                <w:sz w:val="24"/>
              </w:rPr>
            </w:pPr>
            <w:r>
              <w:rPr>
                <w:color w:val="0D0D0D"/>
                <w:sz w:val="24"/>
              </w:rPr>
              <w:t>2.</w:t>
            </w:r>
            <w:r>
              <w:rPr>
                <w:color w:val="0D0D0D"/>
                <w:spacing w:val="50"/>
                <w:sz w:val="24"/>
              </w:rPr>
              <w:t xml:space="preserve"> </w:t>
            </w:r>
            <w:r>
              <w:rPr>
                <w:color w:val="0D0D0D"/>
                <w:sz w:val="24"/>
              </w:rPr>
              <w:t>Neisseria</w:t>
            </w:r>
            <w:r>
              <w:rPr>
                <w:color w:val="0D0D0D"/>
                <w:spacing w:val="-3"/>
                <w:sz w:val="24"/>
              </w:rPr>
              <w:t xml:space="preserve"> </w:t>
            </w:r>
            <w:r>
              <w:rPr>
                <w:color w:val="0D0D0D"/>
                <w:spacing w:val="-2"/>
                <w:sz w:val="24"/>
              </w:rPr>
              <w:t>gonorrhea</w:t>
            </w:r>
          </w:p>
        </w:tc>
        <w:tc>
          <w:tcPr>
            <w:tcW w:w="924" w:type="dxa"/>
          </w:tcPr>
          <w:p w:rsidR="001F1CC1" w:rsidRDefault="001F1CC1">
            <w:pPr>
              <w:pStyle w:val="TableParagraph"/>
              <w:spacing w:before="8"/>
              <w:rPr>
                <w:b/>
                <w:sz w:val="8"/>
              </w:rPr>
            </w:pPr>
          </w:p>
          <w:p w:rsidR="001F1CC1" w:rsidRDefault="00000000">
            <w:pPr>
              <w:pStyle w:val="TableParagraph"/>
              <w:ind w:left="332"/>
              <w:rPr>
                <w:sz w:val="20"/>
              </w:rPr>
            </w:pPr>
            <w:r>
              <w:rPr>
                <w:noProof/>
                <w:sz w:val="20"/>
              </w:rPr>
              <w:drawing>
                <wp:inline distT="0" distB="0" distL="0" distR="0">
                  <wp:extent cx="249346" cy="185737"/>
                  <wp:effectExtent l="0" t="0" r="0" b="0"/>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58" cstate="print"/>
                          <a:stretch>
                            <a:fillRect/>
                          </a:stretch>
                        </pic:blipFill>
                        <pic:spPr>
                          <a:xfrm>
                            <a:off x="0" y="0"/>
                            <a:ext cx="249346" cy="185737"/>
                          </a:xfrm>
                          <a:prstGeom prst="rect">
                            <a:avLst/>
                          </a:prstGeom>
                        </pic:spPr>
                      </pic:pic>
                    </a:graphicData>
                  </a:graphic>
                </wp:inline>
              </w:drawing>
            </w:r>
          </w:p>
        </w:tc>
        <w:tc>
          <w:tcPr>
            <w:tcW w:w="530" w:type="dxa"/>
          </w:tcPr>
          <w:p w:rsidR="001F1CC1" w:rsidRDefault="00000000">
            <w:pPr>
              <w:pStyle w:val="TableParagraph"/>
              <w:spacing w:before="58"/>
              <w:ind w:left="241"/>
              <w:rPr>
                <w:sz w:val="24"/>
              </w:rPr>
            </w:pPr>
            <w:r>
              <w:rPr>
                <w:color w:val="0D0D0D"/>
                <w:spacing w:val="-5"/>
                <w:sz w:val="24"/>
              </w:rPr>
              <w:t>19</w:t>
            </w:r>
          </w:p>
        </w:tc>
      </w:tr>
      <w:tr w:rsidR="001F1CC1">
        <w:trPr>
          <w:trHeight w:val="719"/>
        </w:trPr>
        <w:tc>
          <w:tcPr>
            <w:tcW w:w="3458" w:type="dxa"/>
          </w:tcPr>
          <w:p w:rsidR="001F1CC1" w:rsidRDefault="00000000">
            <w:pPr>
              <w:pStyle w:val="TableParagraph"/>
              <w:numPr>
                <w:ilvl w:val="0"/>
                <w:numId w:val="5"/>
              </w:numPr>
              <w:tabs>
                <w:tab w:val="left" w:pos="469"/>
              </w:tabs>
              <w:spacing w:before="67"/>
              <w:ind w:left="469" w:hanging="419"/>
              <w:rPr>
                <w:sz w:val="24"/>
              </w:rPr>
            </w:pPr>
            <w:r>
              <w:rPr>
                <w:color w:val="0D0D0D"/>
                <w:sz w:val="24"/>
              </w:rPr>
              <w:t>Sex</w:t>
            </w:r>
            <w:r>
              <w:rPr>
                <w:color w:val="0D0D0D"/>
                <w:spacing w:val="-5"/>
                <w:sz w:val="24"/>
              </w:rPr>
              <w:t xml:space="preserve"> </w:t>
            </w:r>
            <w:r>
              <w:rPr>
                <w:color w:val="0D0D0D"/>
                <w:sz w:val="24"/>
              </w:rPr>
              <w:t>transmitted</w:t>
            </w:r>
            <w:r>
              <w:rPr>
                <w:color w:val="0D0D0D"/>
                <w:spacing w:val="-4"/>
                <w:sz w:val="24"/>
              </w:rPr>
              <w:t xml:space="preserve"> </w:t>
            </w:r>
            <w:r>
              <w:rPr>
                <w:color w:val="0D0D0D"/>
                <w:spacing w:val="-2"/>
                <w:sz w:val="24"/>
              </w:rPr>
              <w:t>infection</w:t>
            </w:r>
          </w:p>
          <w:p w:rsidR="001F1CC1" w:rsidRDefault="00000000">
            <w:pPr>
              <w:pStyle w:val="TableParagraph"/>
              <w:numPr>
                <w:ilvl w:val="0"/>
                <w:numId w:val="5"/>
              </w:numPr>
              <w:tabs>
                <w:tab w:val="left" w:pos="410"/>
                <w:tab w:val="right" w:pos="2054"/>
              </w:tabs>
              <w:spacing w:before="101" w:line="256" w:lineRule="exact"/>
              <w:ind w:left="410" w:hanging="360"/>
              <w:rPr>
                <w:sz w:val="24"/>
              </w:rPr>
            </w:pPr>
            <w:r>
              <w:rPr>
                <w:noProof/>
                <w:sz w:val="24"/>
              </w:rPr>
              <mc:AlternateContent>
                <mc:Choice Requires="wps">
                  <w:drawing>
                    <wp:anchor distT="0" distB="0" distL="0" distR="0" simplePos="0" relativeHeight="485927936" behindDoc="1" locked="0" layoutInCell="1" allowOverlap="1">
                      <wp:simplePos x="0" y="0"/>
                      <wp:positionH relativeFrom="column">
                        <wp:posOffset>908050</wp:posOffset>
                      </wp:positionH>
                      <wp:positionV relativeFrom="paragraph">
                        <wp:posOffset>159805</wp:posOffset>
                      </wp:positionV>
                      <wp:extent cx="291465" cy="110489"/>
                      <wp:effectExtent l="0" t="0" r="0" b="0"/>
                      <wp:wrapNone/>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1465" cy="110489"/>
                                <a:chOff x="0" y="0"/>
                                <a:chExt cx="291465" cy="110489"/>
                              </a:xfrm>
                            </wpg:grpSpPr>
                            <wps:wsp>
                              <wps:cNvPr id="84" name="Graphic 84"/>
                              <wps:cNvSpPr/>
                              <wps:spPr>
                                <a:xfrm>
                                  <a:off x="12700" y="12700"/>
                                  <a:ext cx="266065" cy="85090"/>
                                </a:xfrm>
                                <a:custGeom>
                                  <a:avLst/>
                                  <a:gdLst/>
                                  <a:ahLst/>
                                  <a:cxnLst/>
                                  <a:rect l="l" t="t" r="r" b="b"/>
                                  <a:pathLst>
                                    <a:path w="266065" h="85090">
                                      <a:moveTo>
                                        <a:pt x="13969" y="85090"/>
                                      </a:moveTo>
                                      <a:lnTo>
                                        <a:pt x="6350" y="85090"/>
                                      </a:lnTo>
                                      <a:lnTo>
                                        <a:pt x="0" y="78740"/>
                                      </a:lnTo>
                                      <a:lnTo>
                                        <a:pt x="0" y="71120"/>
                                      </a:lnTo>
                                      <a:lnTo>
                                        <a:pt x="0" y="13970"/>
                                      </a:lnTo>
                                      <a:lnTo>
                                        <a:pt x="0" y="6350"/>
                                      </a:lnTo>
                                      <a:lnTo>
                                        <a:pt x="6350" y="0"/>
                                      </a:lnTo>
                                      <a:lnTo>
                                        <a:pt x="13969" y="0"/>
                                      </a:lnTo>
                                      <a:lnTo>
                                        <a:pt x="252094" y="0"/>
                                      </a:lnTo>
                                      <a:lnTo>
                                        <a:pt x="259714" y="0"/>
                                      </a:lnTo>
                                      <a:lnTo>
                                        <a:pt x="266064" y="6350"/>
                                      </a:lnTo>
                                      <a:lnTo>
                                        <a:pt x="266064" y="13970"/>
                                      </a:lnTo>
                                      <a:lnTo>
                                        <a:pt x="266064" y="71120"/>
                                      </a:lnTo>
                                      <a:lnTo>
                                        <a:pt x="266064" y="78740"/>
                                      </a:lnTo>
                                      <a:lnTo>
                                        <a:pt x="259714" y="85090"/>
                                      </a:lnTo>
                                      <a:lnTo>
                                        <a:pt x="252094" y="85090"/>
                                      </a:lnTo>
                                      <a:lnTo>
                                        <a:pt x="13969" y="85090"/>
                                      </a:lnTo>
                                      <a:close/>
                                    </a:path>
                                  </a:pathLst>
                                </a:custGeom>
                                <a:ln w="25400">
                                  <a:solidFill>
                                    <a:srgbClr val="F79346"/>
                                  </a:solidFill>
                                  <a:prstDash val="solid"/>
                                </a:ln>
                              </wps:spPr>
                              <wps:bodyPr wrap="square" lIns="0" tIns="0" rIns="0" bIns="0" rtlCol="0">
                                <a:prstTxWarp prst="textNoShape">
                                  <a:avLst/>
                                </a:prstTxWarp>
                                <a:noAutofit/>
                              </wps:bodyPr>
                            </wps:wsp>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71.5pt;margin-top:12.583117pt;width:22.95pt;height:8.7pt;mso-position-horizontal-relative:column;mso-position-vertical-relative:paragraph;z-index:-17388544" id="docshapegroup39" coordorigin="1430,252" coordsize="459,174">
                      <v:shape style="position:absolute;left:1450;top:271;width:419;height:134" id="docshape40" coordorigin="1450,272" coordsize="419,134" path="m1472,406l1460,406,1450,396,1450,384,1450,294,1450,282,1460,272,1472,272,1847,272,1859,272,1869,282,1869,294,1869,384,1869,396,1859,406,1847,406,1472,406xe" filled="false" stroked="true" strokeweight="2pt" strokecolor="#f79346">
                        <v:path arrowok="t"/>
                        <v:stroke dashstyle="solid"/>
                      </v:shape>
                      <w10:wrap type="none"/>
                    </v:group>
                  </w:pict>
                </mc:Fallback>
              </mc:AlternateContent>
            </w:r>
            <w:r>
              <w:rPr>
                <w:color w:val="0D0D0D"/>
                <w:sz w:val="24"/>
              </w:rPr>
              <w:t>Oral</w:t>
            </w:r>
            <w:r>
              <w:rPr>
                <w:color w:val="0D0D0D"/>
                <w:spacing w:val="-3"/>
                <w:sz w:val="24"/>
              </w:rPr>
              <w:t xml:space="preserve"> </w:t>
            </w:r>
            <w:r>
              <w:rPr>
                <w:color w:val="0D0D0D"/>
                <w:spacing w:val="-5"/>
                <w:sz w:val="24"/>
              </w:rPr>
              <w:t>sex</w:t>
            </w:r>
            <w:r>
              <w:rPr>
                <w:color w:val="0D0D0D"/>
                <w:sz w:val="24"/>
              </w:rPr>
              <w:tab/>
            </w:r>
            <w:r>
              <w:rPr>
                <w:color w:val="0D0D0D"/>
                <w:spacing w:val="-5"/>
                <w:sz w:val="24"/>
              </w:rPr>
              <w:t>11</w:t>
            </w:r>
          </w:p>
        </w:tc>
        <w:tc>
          <w:tcPr>
            <w:tcW w:w="924" w:type="dxa"/>
          </w:tcPr>
          <w:p w:rsidR="001F1CC1" w:rsidRDefault="00000000">
            <w:pPr>
              <w:pStyle w:val="TableParagraph"/>
              <w:spacing w:before="67"/>
              <w:ind w:left="581"/>
              <w:rPr>
                <w:sz w:val="24"/>
              </w:rPr>
            </w:pPr>
            <w:r>
              <w:rPr>
                <w:noProof/>
                <w:sz w:val="24"/>
              </w:rPr>
              <mc:AlternateContent>
                <mc:Choice Requires="wps">
                  <w:drawing>
                    <wp:anchor distT="0" distB="0" distL="0" distR="0" simplePos="0" relativeHeight="485927424" behindDoc="1" locked="0" layoutInCell="1" allowOverlap="1">
                      <wp:simplePos x="0" y="0"/>
                      <wp:positionH relativeFrom="column">
                        <wp:posOffset>202956</wp:posOffset>
                      </wp:positionH>
                      <wp:positionV relativeFrom="paragraph">
                        <wp:posOffset>44235</wp:posOffset>
                      </wp:positionV>
                      <wp:extent cx="249554" cy="194945"/>
                      <wp:effectExtent l="0" t="0" r="0" b="0"/>
                      <wp:wrapNone/>
                      <wp:docPr id="85"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9554" cy="194945"/>
                                <a:chOff x="0" y="0"/>
                                <a:chExt cx="249554" cy="194945"/>
                              </a:xfrm>
                            </wpg:grpSpPr>
                            <pic:pic xmlns:pic="http://schemas.openxmlformats.org/drawingml/2006/picture">
                              <pic:nvPicPr>
                                <pic:cNvPr id="86" name="Image 86"/>
                                <pic:cNvPicPr/>
                              </pic:nvPicPr>
                              <pic:blipFill>
                                <a:blip r:embed="rId59" cstate="print"/>
                                <a:stretch>
                                  <a:fillRect/>
                                </a:stretch>
                              </pic:blipFill>
                              <pic:spPr>
                                <a:xfrm>
                                  <a:off x="0" y="0"/>
                                  <a:ext cx="249961" cy="195262"/>
                                </a:xfrm>
                                <a:prstGeom prst="rect">
                                  <a:avLst/>
                                </a:prstGeom>
                              </pic:spPr>
                            </pic:pic>
                          </wpg:wgp>
                        </a:graphicData>
                      </a:graphic>
                    </wp:anchor>
                  </w:drawing>
                </mc:Choice>
                <mc:Fallback xmlns:pic="http://schemas.openxmlformats.org/drawingml/2006/picture" xmlns:a="http://schemas.openxmlformats.org/drawingml/2006/main" xmlns:ve="http://schemas.openxmlformats.org/markup-compatibility/2006">
                  <w:pict>
                    <v:group style="position:absolute;margin-left:15.980803pt;margin-top:3.483114pt;width:19.650pt;height:15.35pt;mso-position-horizontal-relative:column;mso-position-vertical-relative:paragraph;z-index:-17389056" id="docshapegroup41" coordorigin="320,70" coordsize="393,307">
                      <v:shape style="position:absolute;left:319;top:69;width:394;height:308" type="#_x0000_t75" id="docshape42" stroked="false">
                        <v:imagedata r:id="rId60" o:title=""/>
                      </v:shape>
                      <w10:wrap type="none"/>
                    </v:group>
                  </w:pict>
                </mc:Fallback>
              </mc:AlternateContent>
            </w:r>
            <w:r>
              <w:rPr>
                <w:color w:val="0D0D0D"/>
                <w:spacing w:val="-5"/>
                <w:sz w:val="24"/>
              </w:rPr>
              <w:t>14</w:t>
            </w:r>
          </w:p>
        </w:tc>
        <w:tc>
          <w:tcPr>
            <w:tcW w:w="530" w:type="dxa"/>
          </w:tcPr>
          <w:p w:rsidR="001F1CC1" w:rsidRDefault="001F1CC1">
            <w:pPr>
              <w:pStyle w:val="TableParagraph"/>
              <w:rPr>
                <w:sz w:val="24"/>
              </w:rPr>
            </w:pPr>
          </w:p>
        </w:tc>
      </w:tr>
    </w:tbl>
    <w:p w:rsidR="001F1CC1" w:rsidRDefault="001F1CC1">
      <w:pPr>
        <w:pStyle w:val="BodyText"/>
        <w:spacing w:before="91"/>
        <w:rPr>
          <w:b/>
        </w:rPr>
      </w:pPr>
    </w:p>
    <w:p w:rsidR="001F1CC1" w:rsidRDefault="00000000">
      <w:pPr>
        <w:pStyle w:val="BodyText"/>
        <w:spacing w:line="360" w:lineRule="auto"/>
        <w:ind w:left="2227" w:right="1450" w:hanging="428"/>
      </w:pPr>
      <w:r>
        <w:rPr>
          <w:b/>
          <w:color w:val="0D0D0D"/>
        </w:rPr>
        <w:t xml:space="preserve">Q5 </w:t>
      </w:r>
      <w:r>
        <w:rPr>
          <w:color w:val="0D0D0D"/>
        </w:rPr>
        <w:t>factors that can increase you risk include having anew sex partner.having more than one sex partner</w:t>
      </w:r>
    </w:p>
    <w:p w:rsidR="001F1CC1" w:rsidRDefault="00000000">
      <w:pPr>
        <w:pStyle w:val="ListParagraph"/>
        <w:numPr>
          <w:ilvl w:val="1"/>
          <w:numId w:val="6"/>
        </w:numPr>
        <w:tabs>
          <w:tab w:val="left" w:pos="3012"/>
          <w:tab w:val="right" w:pos="5921"/>
        </w:tabs>
        <w:spacing w:before="163"/>
        <w:rPr>
          <w:sz w:val="24"/>
        </w:rPr>
      </w:pPr>
      <w:r>
        <w:rPr>
          <w:noProof/>
          <w:sz w:val="24"/>
        </w:rPr>
        <mc:AlternateContent>
          <mc:Choice Requires="wps">
            <w:drawing>
              <wp:anchor distT="0" distB="0" distL="0" distR="0" simplePos="0" relativeHeight="485928448" behindDoc="1" locked="0" layoutInCell="1" allowOverlap="1">
                <wp:simplePos x="0" y="0"/>
                <wp:positionH relativeFrom="page">
                  <wp:posOffset>3056254</wp:posOffset>
                </wp:positionH>
                <wp:positionV relativeFrom="paragraph">
                  <wp:posOffset>137135</wp:posOffset>
                </wp:positionV>
                <wp:extent cx="285750" cy="697865"/>
                <wp:effectExtent l="0" t="0" r="0" b="0"/>
                <wp:wrapNone/>
                <wp:docPr id="87" name="Graphic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750" cy="697865"/>
                        </a:xfrm>
                        <a:custGeom>
                          <a:avLst/>
                          <a:gdLst/>
                          <a:ahLst/>
                          <a:cxnLst/>
                          <a:rect l="l" t="t" r="r" b="b"/>
                          <a:pathLst>
                            <a:path w="285750" h="697865">
                              <a:moveTo>
                                <a:pt x="32384" y="0"/>
                              </a:moveTo>
                              <a:lnTo>
                                <a:pt x="20319" y="2539"/>
                              </a:lnTo>
                              <a:lnTo>
                                <a:pt x="10159" y="9525"/>
                              </a:lnTo>
                              <a:lnTo>
                                <a:pt x="3175" y="19684"/>
                              </a:lnTo>
                              <a:lnTo>
                                <a:pt x="634" y="32384"/>
                              </a:lnTo>
                              <a:lnTo>
                                <a:pt x="634" y="160019"/>
                              </a:lnTo>
                              <a:lnTo>
                                <a:pt x="3175" y="172719"/>
                              </a:lnTo>
                              <a:lnTo>
                                <a:pt x="10159" y="182879"/>
                              </a:lnTo>
                              <a:lnTo>
                                <a:pt x="20319" y="189229"/>
                              </a:lnTo>
                              <a:lnTo>
                                <a:pt x="32384" y="191769"/>
                              </a:lnTo>
                              <a:lnTo>
                                <a:pt x="253999" y="191769"/>
                              </a:lnTo>
                              <a:lnTo>
                                <a:pt x="266065" y="189229"/>
                              </a:lnTo>
                              <a:lnTo>
                                <a:pt x="276224" y="182879"/>
                              </a:lnTo>
                              <a:lnTo>
                                <a:pt x="283209" y="172719"/>
                              </a:lnTo>
                              <a:lnTo>
                                <a:pt x="285749" y="160019"/>
                              </a:lnTo>
                              <a:lnTo>
                                <a:pt x="285749" y="32384"/>
                              </a:lnTo>
                              <a:lnTo>
                                <a:pt x="283209" y="19684"/>
                              </a:lnTo>
                              <a:lnTo>
                                <a:pt x="276224" y="9525"/>
                              </a:lnTo>
                              <a:lnTo>
                                <a:pt x="266065" y="2539"/>
                              </a:lnTo>
                              <a:lnTo>
                                <a:pt x="253999" y="0"/>
                              </a:lnTo>
                              <a:lnTo>
                                <a:pt x="32384" y="0"/>
                              </a:lnTo>
                              <a:close/>
                            </a:path>
                            <a:path w="285750" h="697865">
                              <a:moveTo>
                                <a:pt x="32384" y="252094"/>
                              </a:moveTo>
                              <a:lnTo>
                                <a:pt x="19684" y="254634"/>
                              </a:lnTo>
                              <a:lnTo>
                                <a:pt x="9525" y="261619"/>
                              </a:lnTo>
                              <a:lnTo>
                                <a:pt x="2539" y="271779"/>
                              </a:lnTo>
                              <a:lnTo>
                                <a:pt x="0" y="284479"/>
                              </a:lnTo>
                              <a:lnTo>
                                <a:pt x="0" y="412749"/>
                              </a:lnTo>
                              <a:lnTo>
                                <a:pt x="2539" y="425449"/>
                              </a:lnTo>
                              <a:lnTo>
                                <a:pt x="9525" y="435609"/>
                              </a:lnTo>
                              <a:lnTo>
                                <a:pt x="19684" y="441959"/>
                              </a:lnTo>
                              <a:lnTo>
                                <a:pt x="32384" y="444499"/>
                              </a:lnTo>
                              <a:lnTo>
                                <a:pt x="253365" y="444499"/>
                              </a:lnTo>
                              <a:lnTo>
                                <a:pt x="266065" y="441959"/>
                              </a:lnTo>
                              <a:lnTo>
                                <a:pt x="276224" y="435609"/>
                              </a:lnTo>
                              <a:lnTo>
                                <a:pt x="283209" y="425449"/>
                              </a:lnTo>
                              <a:lnTo>
                                <a:pt x="285749" y="412749"/>
                              </a:lnTo>
                              <a:lnTo>
                                <a:pt x="285749" y="284479"/>
                              </a:lnTo>
                              <a:lnTo>
                                <a:pt x="283209" y="271779"/>
                              </a:lnTo>
                              <a:lnTo>
                                <a:pt x="276224" y="261619"/>
                              </a:lnTo>
                              <a:lnTo>
                                <a:pt x="266065" y="254634"/>
                              </a:lnTo>
                              <a:lnTo>
                                <a:pt x="253365" y="252094"/>
                              </a:lnTo>
                              <a:lnTo>
                                <a:pt x="32384" y="252094"/>
                              </a:lnTo>
                              <a:close/>
                            </a:path>
                            <a:path w="285750" h="697865">
                              <a:moveTo>
                                <a:pt x="32384" y="505459"/>
                              </a:moveTo>
                              <a:lnTo>
                                <a:pt x="19684" y="507999"/>
                              </a:lnTo>
                              <a:lnTo>
                                <a:pt x="9525" y="514984"/>
                              </a:lnTo>
                              <a:lnTo>
                                <a:pt x="2539" y="525144"/>
                              </a:lnTo>
                              <a:lnTo>
                                <a:pt x="0" y="537844"/>
                              </a:lnTo>
                              <a:lnTo>
                                <a:pt x="0" y="666114"/>
                              </a:lnTo>
                              <a:lnTo>
                                <a:pt x="2539" y="678814"/>
                              </a:lnTo>
                              <a:lnTo>
                                <a:pt x="9525" y="688974"/>
                              </a:lnTo>
                              <a:lnTo>
                                <a:pt x="19684" y="695324"/>
                              </a:lnTo>
                              <a:lnTo>
                                <a:pt x="32384" y="697864"/>
                              </a:lnTo>
                              <a:lnTo>
                                <a:pt x="253365" y="697864"/>
                              </a:lnTo>
                              <a:lnTo>
                                <a:pt x="266065" y="695324"/>
                              </a:lnTo>
                              <a:lnTo>
                                <a:pt x="276224" y="688974"/>
                              </a:lnTo>
                              <a:lnTo>
                                <a:pt x="283209" y="678814"/>
                              </a:lnTo>
                              <a:lnTo>
                                <a:pt x="285749" y="666114"/>
                              </a:lnTo>
                              <a:lnTo>
                                <a:pt x="285749" y="537844"/>
                              </a:lnTo>
                              <a:lnTo>
                                <a:pt x="283209" y="525144"/>
                              </a:lnTo>
                              <a:lnTo>
                                <a:pt x="276224" y="514984"/>
                              </a:lnTo>
                              <a:lnTo>
                                <a:pt x="266065" y="507999"/>
                              </a:lnTo>
                              <a:lnTo>
                                <a:pt x="253365" y="505459"/>
                              </a:lnTo>
                              <a:lnTo>
                                <a:pt x="32384" y="505459"/>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40.649994pt;margin-top:10.798047pt;width:22.5pt;height:54.95pt;mso-position-horizontal-relative:page;mso-position-vertical-relative:paragraph;z-index:-17388032" id="docshape43" coordorigin="4813,216" coordsize="450,1099" path="m4864,216l4845,220,4829,231,4818,247,4814,267,4814,468,4818,488,4829,504,4845,514,4864,518,5213,518,5232,514,5248,504,5259,488,5263,468,5263,267,5259,247,5248,231,5232,220,5213,216,4864,216xm4864,613l4844,617,4828,628,4817,644,4813,664,4813,866,4817,886,4828,902,4844,912,4864,916,5212,916,5232,912,5248,902,5259,886,5263,866,5263,664,5259,644,5248,628,5232,617,5212,613,4864,613xm4864,1012l4844,1016,4828,1027,4817,1043,4813,1063,4813,1265,4817,1285,4828,1301,4844,1311,4864,1315,5212,1315,5232,1311,5248,1301,5259,1285,5263,1265,5263,1063,5259,1043,5248,1027,5232,1016,5212,1012,4864,1012xe" filled="false" stroked="true" strokeweight="2pt" strokecolor="#f79346">
                <v:path arrowok="t"/>
                <v:stroke dashstyle="solid"/>
                <w10:wrap type="none"/>
              </v:shape>
            </w:pict>
          </mc:Fallback>
        </mc:AlternateContent>
      </w:r>
      <w:r>
        <w:rPr>
          <w:color w:val="0D0D0D"/>
          <w:spacing w:val="-4"/>
          <w:sz w:val="24"/>
        </w:rPr>
        <w:t>Agee</w:t>
      </w:r>
      <w:r>
        <w:rPr>
          <w:color w:val="0D0D0D"/>
          <w:sz w:val="24"/>
        </w:rPr>
        <w:tab/>
      </w:r>
      <w:r>
        <w:rPr>
          <w:color w:val="0D0D0D"/>
          <w:spacing w:val="-5"/>
          <w:sz w:val="24"/>
        </w:rPr>
        <w:t>19</w:t>
      </w:r>
    </w:p>
    <w:p w:rsidR="001F1CC1" w:rsidRDefault="00000000">
      <w:pPr>
        <w:pStyle w:val="ListParagraph"/>
        <w:numPr>
          <w:ilvl w:val="1"/>
          <w:numId w:val="6"/>
        </w:numPr>
        <w:tabs>
          <w:tab w:val="left" w:pos="3012"/>
          <w:tab w:val="right" w:pos="6041"/>
        </w:tabs>
        <w:spacing w:before="134"/>
        <w:rPr>
          <w:sz w:val="24"/>
        </w:rPr>
      </w:pPr>
      <w:r>
        <w:rPr>
          <w:color w:val="0D0D0D"/>
          <w:sz w:val="24"/>
        </w:rPr>
        <w:t>Strongly</w:t>
      </w:r>
      <w:r>
        <w:rPr>
          <w:color w:val="0D0D0D"/>
          <w:spacing w:val="-4"/>
          <w:sz w:val="24"/>
        </w:rPr>
        <w:t xml:space="preserve"> agree</w:t>
      </w:r>
      <w:r>
        <w:rPr>
          <w:color w:val="0D0D0D"/>
          <w:sz w:val="24"/>
        </w:rPr>
        <w:tab/>
      </w:r>
      <w:r>
        <w:rPr>
          <w:color w:val="0D0D0D"/>
          <w:spacing w:val="-5"/>
          <w:sz w:val="24"/>
        </w:rPr>
        <w:t>26</w:t>
      </w:r>
    </w:p>
    <w:p w:rsidR="001F1CC1" w:rsidRDefault="00000000">
      <w:pPr>
        <w:pStyle w:val="ListParagraph"/>
        <w:numPr>
          <w:ilvl w:val="1"/>
          <w:numId w:val="6"/>
        </w:numPr>
        <w:tabs>
          <w:tab w:val="left" w:pos="3012"/>
          <w:tab w:val="right" w:pos="5914"/>
        </w:tabs>
        <w:spacing w:before="140"/>
        <w:rPr>
          <w:sz w:val="24"/>
        </w:rPr>
      </w:pPr>
      <w:r>
        <w:rPr>
          <w:color w:val="0D0D0D"/>
          <w:spacing w:val="-2"/>
          <w:sz w:val="24"/>
        </w:rPr>
        <w:t>disagree</w:t>
      </w:r>
      <w:r>
        <w:rPr>
          <w:color w:val="0D0D0D"/>
          <w:sz w:val="24"/>
        </w:rPr>
        <w:tab/>
      </w:r>
      <w:r>
        <w:rPr>
          <w:color w:val="0D0D0D"/>
          <w:spacing w:val="-10"/>
          <w:sz w:val="24"/>
        </w:rPr>
        <w:t>9</w:t>
      </w:r>
    </w:p>
    <w:p w:rsidR="001F1CC1" w:rsidRDefault="00000000">
      <w:pPr>
        <w:pStyle w:val="ListParagraph"/>
        <w:numPr>
          <w:ilvl w:val="1"/>
          <w:numId w:val="6"/>
        </w:numPr>
        <w:tabs>
          <w:tab w:val="left" w:pos="3012"/>
          <w:tab w:val="left" w:pos="5842"/>
        </w:tabs>
        <w:spacing w:before="141"/>
        <w:rPr>
          <w:sz w:val="24"/>
        </w:rPr>
      </w:pPr>
      <w:r>
        <w:rPr>
          <w:color w:val="0D0D0D"/>
          <w:sz w:val="24"/>
        </w:rPr>
        <w:t>Strongly disagree</w:t>
      </w:r>
      <w:r>
        <w:rPr>
          <w:color w:val="0D0D0D"/>
          <w:spacing w:val="40"/>
          <w:sz w:val="24"/>
        </w:rPr>
        <w:t xml:space="preserve"> </w:t>
      </w:r>
      <w:r>
        <w:rPr>
          <w:noProof/>
          <w:color w:val="0D0D0D"/>
          <w:spacing w:val="-17"/>
          <w:position w:val="-11"/>
          <w:sz w:val="24"/>
        </w:rPr>
        <w:drawing>
          <wp:inline distT="0" distB="0" distL="0" distR="0">
            <wp:extent cx="311150" cy="217805"/>
            <wp:effectExtent l="0" t="0" r="0" b="0"/>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61" cstate="print"/>
                    <a:stretch>
                      <a:fillRect/>
                    </a:stretch>
                  </pic:blipFill>
                  <pic:spPr>
                    <a:xfrm>
                      <a:off x="0" y="0"/>
                      <a:ext cx="311150" cy="217805"/>
                    </a:xfrm>
                    <a:prstGeom prst="rect">
                      <a:avLst/>
                    </a:prstGeom>
                  </pic:spPr>
                </pic:pic>
              </a:graphicData>
            </a:graphic>
          </wp:inline>
        </w:drawing>
      </w:r>
      <w:r>
        <w:rPr>
          <w:color w:val="0D0D0D"/>
          <w:sz w:val="24"/>
        </w:rPr>
        <w:tab/>
      </w:r>
      <w:r>
        <w:rPr>
          <w:color w:val="0D0D0D"/>
          <w:spacing w:val="-10"/>
          <w:sz w:val="24"/>
        </w:rPr>
        <w:t>5</w:t>
      </w:r>
    </w:p>
    <w:p w:rsidR="001F1CC1" w:rsidRDefault="00000000">
      <w:pPr>
        <w:spacing w:before="273" w:line="520" w:lineRule="auto"/>
        <w:ind w:left="1800" w:right="1818" w:firstLine="120"/>
        <w:rPr>
          <w:sz w:val="24"/>
        </w:rPr>
      </w:pPr>
      <w:r>
        <w:rPr>
          <w:b/>
          <w:color w:val="0D0D0D"/>
          <w:sz w:val="24"/>
        </w:rPr>
        <w:t>Section</w:t>
      </w:r>
      <w:r>
        <w:rPr>
          <w:b/>
          <w:color w:val="0D0D0D"/>
          <w:spacing w:val="-6"/>
          <w:sz w:val="24"/>
        </w:rPr>
        <w:t xml:space="preserve"> </w:t>
      </w:r>
      <w:r>
        <w:rPr>
          <w:b/>
          <w:color w:val="0D0D0D"/>
          <w:sz w:val="24"/>
        </w:rPr>
        <w:t>D:</w:t>
      </w:r>
      <w:r>
        <w:rPr>
          <w:b/>
          <w:color w:val="0D0D0D"/>
          <w:spacing w:val="-10"/>
          <w:sz w:val="24"/>
        </w:rPr>
        <w:t xml:space="preserve"> </w:t>
      </w:r>
      <w:r>
        <w:rPr>
          <w:b/>
          <w:color w:val="0D0D0D"/>
          <w:sz w:val="24"/>
        </w:rPr>
        <w:t>knowledge,</w:t>
      </w:r>
      <w:r>
        <w:rPr>
          <w:b/>
          <w:color w:val="0D0D0D"/>
          <w:spacing w:val="-9"/>
          <w:sz w:val="24"/>
        </w:rPr>
        <w:t xml:space="preserve"> </w:t>
      </w:r>
      <w:r>
        <w:rPr>
          <w:b/>
          <w:color w:val="0D0D0D"/>
          <w:sz w:val="24"/>
        </w:rPr>
        <w:t>attitude</w:t>
      </w:r>
      <w:r>
        <w:rPr>
          <w:b/>
          <w:color w:val="0D0D0D"/>
          <w:spacing w:val="-6"/>
          <w:sz w:val="24"/>
        </w:rPr>
        <w:t xml:space="preserve"> </w:t>
      </w:r>
      <w:r>
        <w:rPr>
          <w:b/>
          <w:color w:val="0D0D0D"/>
          <w:sz w:val="24"/>
        </w:rPr>
        <w:t>and</w:t>
      </w:r>
      <w:r>
        <w:rPr>
          <w:b/>
          <w:color w:val="0D0D0D"/>
          <w:spacing w:val="-6"/>
          <w:sz w:val="24"/>
        </w:rPr>
        <w:t xml:space="preserve"> </w:t>
      </w:r>
      <w:r>
        <w:rPr>
          <w:b/>
          <w:color w:val="0D0D0D"/>
          <w:sz w:val="24"/>
        </w:rPr>
        <w:t>practices</w:t>
      </w:r>
      <w:r>
        <w:rPr>
          <w:b/>
          <w:color w:val="0D0D0D"/>
          <w:spacing w:val="-6"/>
          <w:sz w:val="24"/>
        </w:rPr>
        <w:t xml:space="preserve"> </w:t>
      </w:r>
      <w:r>
        <w:rPr>
          <w:b/>
          <w:color w:val="0D0D0D"/>
          <w:sz w:val="24"/>
        </w:rPr>
        <w:t>to</w:t>
      </w:r>
      <w:r>
        <w:rPr>
          <w:b/>
          <w:color w:val="0D0D0D"/>
          <w:spacing w:val="-5"/>
          <w:sz w:val="24"/>
        </w:rPr>
        <w:t xml:space="preserve"> </w:t>
      </w:r>
      <w:r>
        <w:rPr>
          <w:b/>
          <w:color w:val="0D0D0D"/>
          <w:sz w:val="24"/>
        </w:rPr>
        <w:t>words</w:t>
      </w:r>
      <w:r>
        <w:rPr>
          <w:b/>
          <w:color w:val="0D0D0D"/>
          <w:spacing w:val="-6"/>
          <w:sz w:val="24"/>
        </w:rPr>
        <w:t xml:space="preserve"> </w:t>
      </w:r>
      <w:r>
        <w:rPr>
          <w:b/>
          <w:color w:val="0D0D0D"/>
          <w:sz w:val="24"/>
        </w:rPr>
        <w:t>gonorrhea</w:t>
      </w:r>
      <w:r>
        <w:rPr>
          <w:b/>
          <w:color w:val="0D0D0D"/>
          <w:spacing w:val="-6"/>
          <w:sz w:val="24"/>
        </w:rPr>
        <w:t xml:space="preserve"> </w:t>
      </w:r>
      <w:r>
        <w:rPr>
          <w:b/>
          <w:color w:val="0D0D0D"/>
          <w:sz w:val="24"/>
        </w:rPr>
        <w:t>among</w:t>
      </w:r>
      <w:r>
        <w:rPr>
          <w:b/>
          <w:color w:val="0D0D0D"/>
          <w:spacing w:val="-5"/>
          <w:sz w:val="24"/>
        </w:rPr>
        <w:t xml:space="preserve"> </w:t>
      </w:r>
      <w:r>
        <w:rPr>
          <w:b/>
          <w:color w:val="0D0D0D"/>
          <w:sz w:val="24"/>
        </w:rPr>
        <w:t>adult. Q 1</w:t>
      </w:r>
      <w:r>
        <w:rPr>
          <w:b/>
          <w:color w:val="0D0D0D"/>
          <w:spacing w:val="40"/>
          <w:sz w:val="24"/>
        </w:rPr>
        <w:t xml:space="preserve"> </w:t>
      </w:r>
      <w:r>
        <w:rPr>
          <w:color w:val="0D0D0D"/>
          <w:sz w:val="24"/>
        </w:rPr>
        <w:t>Does the knowledge of the person influence the bacteria adult?</w:t>
      </w:r>
    </w:p>
    <w:p w:rsidR="001F1CC1" w:rsidRDefault="00000000">
      <w:pPr>
        <w:pStyle w:val="ListParagraph"/>
        <w:numPr>
          <w:ilvl w:val="0"/>
          <w:numId w:val="4"/>
        </w:numPr>
        <w:tabs>
          <w:tab w:val="left" w:pos="2707"/>
          <w:tab w:val="right" w:pos="4039"/>
        </w:tabs>
        <w:spacing w:before="91"/>
        <w:ind w:hanging="362"/>
        <w:rPr>
          <w:sz w:val="24"/>
        </w:rPr>
      </w:pPr>
      <w:r>
        <w:rPr>
          <w:noProof/>
          <w:sz w:val="24"/>
        </w:rPr>
        <mc:AlternateContent>
          <mc:Choice Requires="wps">
            <w:drawing>
              <wp:anchor distT="0" distB="0" distL="0" distR="0" simplePos="0" relativeHeight="485926912" behindDoc="1" locked="0" layoutInCell="1" allowOverlap="1">
                <wp:simplePos x="0" y="0"/>
                <wp:positionH relativeFrom="page">
                  <wp:posOffset>2034539</wp:posOffset>
                </wp:positionH>
                <wp:positionV relativeFrom="paragraph">
                  <wp:posOffset>47517</wp:posOffset>
                </wp:positionV>
                <wp:extent cx="269240" cy="478155"/>
                <wp:effectExtent l="0" t="0" r="0" b="0"/>
                <wp:wrapNone/>
                <wp:docPr id="89" name="Graphic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240" cy="478155"/>
                        </a:xfrm>
                        <a:custGeom>
                          <a:avLst/>
                          <a:gdLst/>
                          <a:ahLst/>
                          <a:cxnLst/>
                          <a:rect l="l" t="t" r="r" b="b"/>
                          <a:pathLst>
                            <a:path w="269240" h="478155">
                              <a:moveTo>
                                <a:pt x="37465" y="255905"/>
                              </a:moveTo>
                              <a:lnTo>
                                <a:pt x="23495" y="259080"/>
                              </a:lnTo>
                              <a:lnTo>
                                <a:pt x="11430" y="266700"/>
                              </a:lnTo>
                              <a:lnTo>
                                <a:pt x="3810" y="278765"/>
                              </a:lnTo>
                              <a:lnTo>
                                <a:pt x="635" y="292734"/>
                              </a:lnTo>
                              <a:lnTo>
                                <a:pt x="635" y="441325"/>
                              </a:lnTo>
                              <a:lnTo>
                                <a:pt x="3810" y="455294"/>
                              </a:lnTo>
                              <a:lnTo>
                                <a:pt x="11430" y="467359"/>
                              </a:lnTo>
                              <a:lnTo>
                                <a:pt x="23495" y="474980"/>
                              </a:lnTo>
                              <a:lnTo>
                                <a:pt x="37465" y="478155"/>
                              </a:lnTo>
                              <a:lnTo>
                                <a:pt x="232410" y="478155"/>
                              </a:lnTo>
                              <a:lnTo>
                                <a:pt x="246380" y="474980"/>
                              </a:lnTo>
                              <a:lnTo>
                                <a:pt x="258445" y="467359"/>
                              </a:lnTo>
                              <a:lnTo>
                                <a:pt x="266065" y="455294"/>
                              </a:lnTo>
                              <a:lnTo>
                                <a:pt x="269240" y="441325"/>
                              </a:lnTo>
                              <a:lnTo>
                                <a:pt x="269240" y="292734"/>
                              </a:lnTo>
                              <a:lnTo>
                                <a:pt x="266065" y="278765"/>
                              </a:lnTo>
                              <a:lnTo>
                                <a:pt x="258445" y="266700"/>
                              </a:lnTo>
                              <a:lnTo>
                                <a:pt x="246380" y="259080"/>
                              </a:lnTo>
                              <a:lnTo>
                                <a:pt x="232410" y="255905"/>
                              </a:lnTo>
                              <a:lnTo>
                                <a:pt x="37465" y="255905"/>
                              </a:lnTo>
                              <a:close/>
                            </a:path>
                            <a:path w="269240" h="478155">
                              <a:moveTo>
                                <a:pt x="36830" y="0"/>
                              </a:moveTo>
                              <a:lnTo>
                                <a:pt x="22860" y="3175"/>
                              </a:lnTo>
                              <a:lnTo>
                                <a:pt x="10795" y="10794"/>
                              </a:lnTo>
                              <a:lnTo>
                                <a:pt x="3175" y="22859"/>
                              </a:lnTo>
                              <a:lnTo>
                                <a:pt x="0" y="36830"/>
                              </a:lnTo>
                              <a:lnTo>
                                <a:pt x="0" y="185419"/>
                              </a:lnTo>
                              <a:lnTo>
                                <a:pt x="3175" y="199390"/>
                              </a:lnTo>
                              <a:lnTo>
                                <a:pt x="10795" y="211455"/>
                              </a:lnTo>
                              <a:lnTo>
                                <a:pt x="22860" y="219075"/>
                              </a:lnTo>
                              <a:lnTo>
                                <a:pt x="36830" y="222250"/>
                              </a:lnTo>
                              <a:lnTo>
                                <a:pt x="231775" y="222250"/>
                              </a:lnTo>
                              <a:lnTo>
                                <a:pt x="245745" y="219075"/>
                              </a:lnTo>
                              <a:lnTo>
                                <a:pt x="257810" y="211455"/>
                              </a:lnTo>
                              <a:lnTo>
                                <a:pt x="265430" y="199390"/>
                              </a:lnTo>
                              <a:lnTo>
                                <a:pt x="268605" y="185419"/>
                              </a:lnTo>
                              <a:lnTo>
                                <a:pt x="268605" y="36830"/>
                              </a:lnTo>
                              <a:lnTo>
                                <a:pt x="265430" y="22859"/>
                              </a:lnTo>
                              <a:lnTo>
                                <a:pt x="257810" y="10794"/>
                              </a:lnTo>
                              <a:lnTo>
                                <a:pt x="245745" y="3175"/>
                              </a:lnTo>
                              <a:lnTo>
                                <a:pt x="231775" y="0"/>
                              </a:lnTo>
                              <a:lnTo>
                                <a:pt x="36830" y="0"/>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160.199997pt;margin-top:3.741525pt;width:21.2pt;height:37.65pt;mso-position-horizontal-relative:page;mso-position-vertical-relative:paragraph;z-index:-17389568" id="docshape44" coordorigin="3204,75" coordsize="424,753" path="m3263,478l3241,483,3222,495,3210,514,3205,536,3205,770,3210,792,3222,811,3241,823,3263,828,3570,828,3592,823,3611,811,3623,792,3628,770,3628,536,3623,514,3611,495,3592,483,3570,478,3263,478xm3262,75l3240,80,3221,92,3209,111,3204,133,3204,367,3209,389,3221,408,3240,420,3262,425,3569,425,3591,420,3610,408,3622,389,3627,367,3627,133,3622,111,3610,92,3591,80,3569,75,3262,75xe" filled="false" stroked="true" strokeweight="2pt" strokecolor="#f79346">
                <v:path arrowok="t"/>
                <v:stroke dashstyle="solid"/>
                <w10:wrap type="none"/>
              </v:shape>
            </w:pict>
          </mc:Fallback>
        </mc:AlternateContent>
      </w:r>
      <w:r>
        <w:rPr>
          <w:color w:val="0D0D0D"/>
          <w:spacing w:val="-5"/>
          <w:sz w:val="24"/>
        </w:rPr>
        <w:t>yes</w:t>
      </w:r>
      <w:r>
        <w:rPr>
          <w:color w:val="0D0D0D"/>
          <w:sz w:val="24"/>
        </w:rPr>
        <w:tab/>
      </w:r>
      <w:r>
        <w:rPr>
          <w:color w:val="0D0D0D"/>
          <w:spacing w:val="-5"/>
          <w:sz w:val="24"/>
        </w:rPr>
        <w:t>40</w:t>
      </w:r>
    </w:p>
    <w:p w:rsidR="001F1CC1" w:rsidRDefault="00000000">
      <w:pPr>
        <w:pStyle w:val="ListParagraph"/>
        <w:numPr>
          <w:ilvl w:val="0"/>
          <w:numId w:val="4"/>
        </w:numPr>
        <w:tabs>
          <w:tab w:val="left" w:pos="2705"/>
          <w:tab w:val="right" w:pos="4076"/>
        </w:tabs>
        <w:spacing w:before="144"/>
        <w:ind w:left="2705" w:hanging="360"/>
        <w:rPr>
          <w:sz w:val="24"/>
        </w:rPr>
      </w:pPr>
      <w:r>
        <w:rPr>
          <w:color w:val="0D0D0D"/>
          <w:spacing w:val="-5"/>
          <w:sz w:val="24"/>
        </w:rPr>
        <w:t>No</w:t>
      </w:r>
      <w:r>
        <w:rPr>
          <w:color w:val="0D0D0D"/>
          <w:sz w:val="24"/>
        </w:rPr>
        <w:tab/>
      </w:r>
      <w:r>
        <w:rPr>
          <w:color w:val="0D0D0D"/>
          <w:spacing w:val="-5"/>
          <w:sz w:val="24"/>
        </w:rPr>
        <w:t>19</w:t>
      </w:r>
    </w:p>
    <w:p w:rsidR="001F1CC1" w:rsidRDefault="001F1CC1">
      <w:pPr>
        <w:pStyle w:val="ListParagraph"/>
        <w:rPr>
          <w:sz w:val="24"/>
        </w:rPr>
        <w:sectPr w:rsidR="001F1CC1">
          <w:pgSz w:w="12240" w:h="15840"/>
          <w:pgMar w:top="1360" w:right="360" w:bottom="1240" w:left="0" w:header="0" w:footer="967" w:gutter="0"/>
          <w:cols w:space="720"/>
        </w:sectPr>
      </w:pPr>
    </w:p>
    <w:p w:rsidR="001F1CC1" w:rsidRDefault="00000000">
      <w:pPr>
        <w:pStyle w:val="BodyText"/>
        <w:spacing w:before="67" w:line="357" w:lineRule="auto"/>
        <w:ind w:left="2369" w:right="1694" w:hanging="569"/>
      </w:pPr>
      <w:r>
        <w:rPr>
          <w:b/>
          <w:color w:val="0D0D0D"/>
        </w:rPr>
        <w:lastRenderedPageBreak/>
        <w:t>Q</w:t>
      </w:r>
      <w:r>
        <w:rPr>
          <w:b/>
          <w:color w:val="0D0D0D"/>
          <w:spacing w:val="-3"/>
        </w:rPr>
        <w:t xml:space="preserve"> </w:t>
      </w:r>
      <w:r>
        <w:rPr>
          <w:b/>
          <w:color w:val="0D0D0D"/>
        </w:rPr>
        <w:t>2</w:t>
      </w:r>
      <w:r>
        <w:rPr>
          <w:b/>
          <w:color w:val="0D0D0D"/>
          <w:spacing w:val="-3"/>
        </w:rPr>
        <w:t xml:space="preserve"> </w:t>
      </w:r>
      <w:r>
        <w:rPr>
          <w:color w:val="0D0D0D"/>
        </w:rPr>
        <w:t>sexually</w:t>
      </w:r>
      <w:r>
        <w:rPr>
          <w:color w:val="0D0D0D"/>
          <w:spacing w:val="-3"/>
        </w:rPr>
        <w:t xml:space="preserve"> </w:t>
      </w:r>
      <w:r>
        <w:rPr>
          <w:color w:val="0D0D0D"/>
        </w:rPr>
        <w:t>active</w:t>
      </w:r>
      <w:r>
        <w:rPr>
          <w:color w:val="0D0D0D"/>
          <w:spacing w:val="-4"/>
        </w:rPr>
        <w:t xml:space="preserve"> </w:t>
      </w:r>
      <w:r>
        <w:rPr>
          <w:color w:val="0D0D0D"/>
        </w:rPr>
        <w:t>women</w:t>
      </w:r>
      <w:r>
        <w:rPr>
          <w:color w:val="0D0D0D"/>
          <w:spacing w:val="-3"/>
        </w:rPr>
        <w:t xml:space="preserve"> </w:t>
      </w:r>
      <w:r>
        <w:rPr>
          <w:color w:val="0D0D0D"/>
        </w:rPr>
        <w:t>younger</w:t>
      </w:r>
      <w:r>
        <w:rPr>
          <w:color w:val="0D0D0D"/>
          <w:spacing w:val="-3"/>
        </w:rPr>
        <w:t xml:space="preserve"> </w:t>
      </w:r>
      <w:r>
        <w:rPr>
          <w:color w:val="0D0D0D"/>
        </w:rPr>
        <w:t>than</w:t>
      </w:r>
      <w:r>
        <w:rPr>
          <w:color w:val="0D0D0D"/>
          <w:spacing w:val="-3"/>
        </w:rPr>
        <w:t xml:space="preserve"> </w:t>
      </w:r>
      <w:r>
        <w:rPr>
          <w:color w:val="0D0D0D"/>
        </w:rPr>
        <w:t>25</w:t>
      </w:r>
      <w:r>
        <w:rPr>
          <w:color w:val="0D0D0D"/>
          <w:spacing w:val="-1"/>
        </w:rPr>
        <w:t xml:space="preserve"> </w:t>
      </w:r>
      <w:r>
        <w:rPr>
          <w:color w:val="0D0D0D"/>
        </w:rPr>
        <w:t>and</w:t>
      </w:r>
      <w:r>
        <w:rPr>
          <w:color w:val="0D0D0D"/>
          <w:spacing w:val="-1"/>
        </w:rPr>
        <w:t xml:space="preserve"> </w:t>
      </w:r>
      <w:r>
        <w:rPr>
          <w:color w:val="0D0D0D"/>
        </w:rPr>
        <w:t>men</w:t>
      </w:r>
      <w:r>
        <w:rPr>
          <w:color w:val="0D0D0D"/>
          <w:spacing w:val="-3"/>
        </w:rPr>
        <w:t xml:space="preserve"> </w:t>
      </w:r>
      <w:r>
        <w:rPr>
          <w:color w:val="0D0D0D"/>
        </w:rPr>
        <w:t>who</w:t>
      </w:r>
      <w:r>
        <w:rPr>
          <w:color w:val="0D0D0D"/>
          <w:spacing w:val="-3"/>
        </w:rPr>
        <w:t xml:space="preserve"> </w:t>
      </w:r>
      <w:r>
        <w:rPr>
          <w:color w:val="0D0D0D"/>
        </w:rPr>
        <w:t>have</w:t>
      </w:r>
      <w:r>
        <w:rPr>
          <w:color w:val="0D0D0D"/>
          <w:spacing w:val="-4"/>
        </w:rPr>
        <w:t xml:space="preserve"> </w:t>
      </w:r>
      <w:r>
        <w:rPr>
          <w:color w:val="0D0D0D"/>
        </w:rPr>
        <w:t>sex</w:t>
      </w:r>
      <w:r>
        <w:rPr>
          <w:color w:val="0D0D0D"/>
          <w:spacing w:val="-3"/>
        </w:rPr>
        <w:t xml:space="preserve"> </w:t>
      </w:r>
      <w:r>
        <w:rPr>
          <w:color w:val="0D0D0D"/>
        </w:rPr>
        <w:t>with</w:t>
      </w:r>
      <w:r>
        <w:rPr>
          <w:color w:val="0D0D0D"/>
          <w:spacing w:val="-3"/>
        </w:rPr>
        <w:t xml:space="preserve"> </w:t>
      </w:r>
      <w:r>
        <w:rPr>
          <w:color w:val="0D0D0D"/>
        </w:rPr>
        <w:t>men</w:t>
      </w:r>
      <w:r>
        <w:rPr>
          <w:color w:val="0D0D0D"/>
          <w:spacing w:val="-3"/>
        </w:rPr>
        <w:t xml:space="preserve"> </w:t>
      </w:r>
      <w:r>
        <w:rPr>
          <w:color w:val="0D0D0D"/>
        </w:rPr>
        <w:t>are</w:t>
      </w:r>
      <w:r>
        <w:rPr>
          <w:color w:val="0D0D0D"/>
          <w:spacing w:val="-3"/>
        </w:rPr>
        <w:t xml:space="preserve"> </w:t>
      </w:r>
      <w:r>
        <w:rPr>
          <w:color w:val="0D0D0D"/>
        </w:rPr>
        <w:t>at increased of getting gonorrhea</w:t>
      </w:r>
    </w:p>
    <w:p w:rsidR="001F1CC1" w:rsidRDefault="00000000">
      <w:pPr>
        <w:pStyle w:val="ListParagraph"/>
        <w:numPr>
          <w:ilvl w:val="0"/>
          <w:numId w:val="3"/>
        </w:numPr>
        <w:tabs>
          <w:tab w:val="left" w:pos="2445"/>
          <w:tab w:val="left" w:pos="5194"/>
        </w:tabs>
        <w:spacing w:before="3"/>
        <w:ind w:left="2445" w:hanging="362"/>
        <w:rPr>
          <w:sz w:val="24"/>
        </w:rPr>
      </w:pPr>
      <w:r>
        <w:rPr>
          <w:noProof/>
          <w:sz w:val="24"/>
        </w:rPr>
        <mc:AlternateContent>
          <mc:Choice Requires="wps">
            <w:drawing>
              <wp:anchor distT="0" distB="0" distL="0" distR="0" simplePos="0" relativeHeight="485930496" behindDoc="1" locked="0" layoutInCell="1" allowOverlap="1">
                <wp:simplePos x="0" y="0"/>
                <wp:positionH relativeFrom="page">
                  <wp:posOffset>2734945</wp:posOffset>
                </wp:positionH>
                <wp:positionV relativeFrom="paragraph">
                  <wp:posOffset>42284</wp:posOffset>
                </wp:positionV>
                <wp:extent cx="295275" cy="697865"/>
                <wp:effectExtent l="0" t="0" r="0" b="0"/>
                <wp:wrapNone/>
                <wp:docPr id="90" name="Graphic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275" cy="697865"/>
                        </a:xfrm>
                        <a:custGeom>
                          <a:avLst/>
                          <a:gdLst/>
                          <a:ahLst/>
                          <a:cxnLst/>
                          <a:rect l="l" t="t" r="r" b="b"/>
                          <a:pathLst>
                            <a:path w="295275" h="697865">
                              <a:moveTo>
                                <a:pt x="31750" y="0"/>
                              </a:moveTo>
                              <a:lnTo>
                                <a:pt x="19685" y="2540"/>
                              </a:lnTo>
                              <a:lnTo>
                                <a:pt x="9525" y="8890"/>
                              </a:lnTo>
                              <a:lnTo>
                                <a:pt x="2540" y="19050"/>
                              </a:lnTo>
                              <a:lnTo>
                                <a:pt x="0" y="31750"/>
                              </a:lnTo>
                              <a:lnTo>
                                <a:pt x="0" y="159385"/>
                              </a:lnTo>
                              <a:lnTo>
                                <a:pt x="2540" y="172085"/>
                              </a:lnTo>
                              <a:lnTo>
                                <a:pt x="9525" y="182245"/>
                              </a:lnTo>
                              <a:lnTo>
                                <a:pt x="19685" y="189230"/>
                              </a:lnTo>
                              <a:lnTo>
                                <a:pt x="31750" y="191770"/>
                              </a:lnTo>
                              <a:lnTo>
                                <a:pt x="253365" y="191770"/>
                              </a:lnTo>
                              <a:lnTo>
                                <a:pt x="265430" y="189230"/>
                              </a:lnTo>
                              <a:lnTo>
                                <a:pt x="275590" y="182245"/>
                              </a:lnTo>
                              <a:lnTo>
                                <a:pt x="282575" y="172085"/>
                              </a:lnTo>
                              <a:lnTo>
                                <a:pt x="285115" y="159385"/>
                              </a:lnTo>
                              <a:lnTo>
                                <a:pt x="285115" y="31750"/>
                              </a:lnTo>
                              <a:lnTo>
                                <a:pt x="282575" y="19050"/>
                              </a:lnTo>
                              <a:lnTo>
                                <a:pt x="275590" y="8890"/>
                              </a:lnTo>
                              <a:lnTo>
                                <a:pt x="265430" y="2540"/>
                              </a:lnTo>
                              <a:lnTo>
                                <a:pt x="253365" y="0"/>
                              </a:lnTo>
                              <a:lnTo>
                                <a:pt x="31750" y="0"/>
                              </a:lnTo>
                              <a:close/>
                            </a:path>
                            <a:path w="295275" h="697865">
                              <a:moveTo>
                                <a:pt x="36194" y="252095"/>
                              </a:moveTo>
                              <a:lnTo>
                                <a:pt x="23494" y="254635"/>
                              </a:lnTo>
                              <a:lnTo>
                                <a:pt x="13335" y="260985"/>
                              </a:lnTo>
                              <a:lnTo>
                                <a:pt x="6350" y="271780"/>
                              </a:lnTo>
                              <a:lnTo>
                                <a:pt x="3810" y="283845"/>
                              </a:lnTo>
                              <a:lnTo>
                                <a:pt x="3810" y="412115"/>
                              </a:lnTo>
                              <a:lnTo>
                                <a:pt x="6350" y="424815"/>
                              </a:lnTo>
                              <a:lnTo>
                                <a:pt x="13335" y="434975"/>
                              </a:lnTo>
                              <a:lnTo>
                                <a:pt x="23494" y="441960"/>
                              </a:lnTo>
                              <a:lnTo>
                                <a:pt x="36194" y="444500"/>
                              </a:lnTo>
                              <a:lnTo>
                                <a:pt x="257175" y="444500"/>
                              </a:lnTo>
                              <a:lnTo>
                                <a:pt x="269875" y="441960"/>
                              </a:lnTo>
                              <a:lnTo>
                                <a:pt x="280035" y="434975"/>
                              </a:lnTo>
                              <a:lnTo>
                                <a:pt x="287019" y="424815"/>
                              </a:lnTo>
                              <a:lnTo>
                                <a:pt x="289560" y="412115"/>
                              </a:lnTo>
                              <a:lnTo>
                                <a:pt x="289560" y="283845"/>
                              </a:lnTo>
                              <a:lnTo>
                                <a:pt x="287019" y="271780"/>
                              </a:lnTo>
                              <a:lnTo>
                                <a:pt x="280035" y="260985"/>
                              </a:lnTo>
                              <a:lnTo>
                                <a:pt x="269875" y="254635"/>
                              </a:lnTo>
                              <a:lnTo>
                                <a:pt x="257175" y="252095"/>
                              </a:lnTo>
                              <a:lnTo>
                                <a:pt x="36194" y="252095"/>
                              </a:lnTo>
                              <a:close/>
                            </a:path>
                            <a:path w="295275" h="697865">
                              <a:moveTo>
                                <a:pt x="41910" y="505460"/>
                              </a:moveTo>
                              <a:lnTo>
                                <a:pt x="29210" y="508000"/>
                              </a:lnTo>
                              <a:lnTo>
                                <a:pt x="19050" y="514350"/>
                              </a:lnTo>
                              <a:lnTo>
                                <a:pt x="12065" y="525145"/>
                              </a:lnTo>
                              <a:lnTo>
                                <a:pt x="9525" y="537210"/>
                              </a:lnTo>
                              <a:lnTo>
                                <a:pt x="9525" y="665480"/>
                              </a:lnTo>
                              <a:lnTo>
                                <a:pt x="12065" y="678180"/>
                              </a:lnTo>
                              <a:lnTo>
                                <a:pt x="19050" y="688340"/>
                              </a:lnTo>
                              <a:lnTo>
                                <a:pt x="29210" y="695325"/>
                              </a:lnTo>
                              <a:lnTo>
                                <a:pt x="41910" y="697865"/>
                              </a:lnTo>
                              <a:lnTo>
                                <a:pt x="262890" y="697865"/>
                              </a:lnTo>
                              <a:lnTo>
                                <a:pt x="275590" y="695325"/>
                              </a:lnTo>
                              <a:lnTo>
                                <a:pt x="285750" y="688340"/>
                              </a:lnTo>
                              <a:lnTo>
                                <a:pt x="292735" y="678180"/>
                              </a:lnTo>
                              <a:lnTo>
                                <a:pt x="295275" y="665480"/>
                              </a:lnTo>
                              <a:lnTo>
                                <a:pt x="295275" y="537210"/>
                              </a:lnTo>
                              <a:lnTo>
                                <a:pt x="292735" y="525145"/>
                              </a:lnTo>
                              <a:lnTo>
                                <a:pt x="285750" y="514350"/>
                              </a:lnTo>
                              <a:lnTo>
                                <a:pt x="275590" y="508000"/>
                              </a:lnTo>
                              <a:lnTo>
                                <a:pt x="262890" y="505460"/>
                              </a:lnTo>
                              <a:lnTo>
                                <a:pt x="41910" y="505460"/>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15.350006pt;margin-top:3.329492pt;width:23.25pt;height:54.95pt;mso-position-horizontal-relative:page;mso-position-vertical-relative:paragraph;z-index:-17385984" id="docshape45" coordorigin="4307,67" coordsize="465,1099" path="m4357,67l4338,71,4322,81,4311,97,4307,117,4307,318,4311,338,4322,354,4338,365,4357,369,4706,369,4725,365,4741,354,4752,338,4756,318,4756,117,4752,97,4741,81,4725,71,4706,67,4357,67xm4364,464l4344,468,4328,478,4317,495,4313,514,4313,716,4317,736,4328,752,4344,763,4364,767,4712,767,4732,763,4748,752,4759,736,4763,716,4763,514,4759,495,4748,478,4732,468,4712,464,4364,464xm4373,863l4353,867,4337,877,4326,894,4322,913,4322,1115,4326,1135,4337,1151,4353,1162,4373,1166,4721,1166,4741,1162,4757,1151,4768,1135,4772,1115,4772,913,4768,894,4757,877,4741,867,4721,863,4373,863xe" filled="false" stroked="true" strokeweight="2pt" strokecolor="#f79346">
                <v:path arrowok="t"/>
                <v:stroke dashstyle="solid"/>
                <w10:wrap type="none"/>
              </v:shape>
            </w:pict>
          </mc:Fallback>
        </mc:AlternateContent>
      </w:r>
      <w:r>
        <w:rPr>
          <w:color w:val="0D0D0D"/>
          <w:spacing w:val="-2"/>
          <w:sz w:val="24"/>
        </w:rPr>
        <w:t>Agree</w:t>
      </w:r>
      <w:r>
        <w:rPr>
          <w:color w:val="0D0D0D"/>
          <w:sz w:val="24"/>
        </w:rPr>
        <w:tab/>
      </w:r>
      <w:r>
        <w:rPr>
          <w:color w:val="0D0D0D"/>
          <w:spacing w:val="-5"/>
          <w:sz w:val="24"/>
        </w:rPr>
        <w:t>19</w:t>
      </w:r>
    </w:p>
    <w:p w:rsidR="001F1CC1" w:rsidRDefault="00000000">
      <w:pPr>
        <w:pStyle w:val="ListParagraph"/>
        <w:numPr>
          <w:ilvl w:val="0"/>
          <w:numId w:val="3"/>
        </w:numPr>
        <w:tabs>
          <w:tab w:val="left" w:pos="2445"/>
          <w:tab w:val="left" w:pos="5112"/>
        </w:tabs>
        <w:spacing w:before="137"/>
        <w:ind w:left="2445" w:hanging="362"/>
        <w:rPr>
          <w:sz w:val="24"/>
        </w:rPr>
      </w:pPr>
      <w:r>
        <w:rPr>
          <w:color w:val="0D0D0D"/>
          <w:sz w:val="24"/>
        </w:rPr>
        <w:t>Strongly</w:t>
      </w:r>
      <w:r>
        <w:rPr>
          <w:color w:val="0D0D0D"/>
          <w:spacing w:val="-7"/>
          <w:sz w:val="24"/>
        </w:rPr>
        <w:t xml:space="preserve"> </w:t>
      </w:r>
      <w:r>
        <w:rPr>
          <w:color w:val="0D0D0D"/>
          <w:spacing w:val="-2"/>
          <w:sz w:val="24"/>
        </w:rPr>
        <w:t>agree</w:t>
      </w:r>
      <w:r>
        <w:rPr>
          <w:color w:val="0D0D0D"/>
          <w:sz w:val="24"/>
        </w:rPr>
        <w:tab/>
      </w:r>
      <w:r>
        <w:rPr>
          <w:color w:val="0D0D0D"/>
          <w:spacing w:val="-5"/>
          <w:sz w:val="24"/>
        </w:rPr>
        <w:t>37</w:t>
      </w:r>
    </w:p>
    <w:p w:rsidR="001F1CC1" w:rsidRDefault="00000000">
      <w:pPr>
        <w:pStyle w:val="ListParagraph"/>
        <w:numPr>
          <w:ilvl w:val="0"/>
          <w:numId w:val="3"/>
        </w:numPr>
        <w:tabs>
          <w:tab w:val="left" w:pos="2445"/>
          <w:tab w:val="left" w:pos="5165"/>
        </w:tabs>
        <w:spacing w:before="139"/>
        <w:ind w:left="2445" w:hanging="362"/>
        <w:rPr>
          <w:sz w:val="24"/>
        </w:rPr>
      </w:pPr>
      <w:r>
        <w:rPr>
          <w:color w:val="0D0D0D"/>
          <w:spacing w:val="-2"/>
          <w:sz w:val="24"/>
        </w:rPr>
        <w:t>disagree</w:t>
      </w:r>
      <w:r>
        <w:rPr>
          <w:color w:val="0D0D0D"/>
          <w:sz w:val="24"/>
        </w:rPr>
        <w:tab/>
      </w:r>
      <w:r>
        <w:rPr>
          <w:color w:val="0D0D0D"/>
          <w:spacing w:val="-10"/>
          <w:sz w:val="24"/>
        </w:rPr>
        <w:t>3</w:t>
      </w:r>
    </w:p>
    <w:p w:rsidR="001F1CC1" w:rsidRDefault="00000000">
      <w:pPr>
        <w:pStyle w:val="ListParagraph"/>
        <w:numPr>
          <w:ilvl w:val="0"/>
          <w:numId w:val="3"/>
        </w:numPr>
        <w:tabs>
          <w:tab w:val="left" w:pos="2445"/>
        </w:tabs>
        <w:spacing w:before="137"/>
        <w:ind w:left="2445" w:hanging="362"/>
        <w:rPr>
          <w:position w:val="-12"/>
          <w:sz w:val="24"/>
        </w:rPr>
      </w:pPr>
      <w:r>
        <w:rPr>
          <w:color w:val="0D0D0D"/>
          <w:sz w:val="24"/>
        </w:rPr>
        <w:t>Strongly disagree</w:t>
      </w:r>
      <w:r>
        <w:rPr>
          <w:color w:val="0D0D0D"/>
          <w:spacing w:val="80"/>
          <w:sz w:val="24"/>
        </w:rPr>
        <w:t xml:space="preserve"> </w:t>
      </w:r>
      <w:r>
        <w:rPr>
          <w:noProof/>
          <w:color w:val="0D0D0D"/>
          <w:spacing w:val="5"/>
          <w:position w:val="-12"/>
          <w:sz w:val="24"/>
        </w:rPr>
        <w:drawing>
          <wp:inline distT="0" distB="0" distL="0" distR="0">
            <wp:extent cx="311150" cy="217804"/>
            <wp:effectExtent l="0" t="0" r="0" b="0"/>
            <wp:docPr id="91" name="Imag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62" cstate="print"/>
                    <a:stretch>
                      <a:fillRect/>
                    </a:stretch>
                  </pic:blipFill>
                  <pic:spPr>
                    <a:xfrm>
                      <a:off x="0" y="0"/>
                      <a:ext cx="311150" cy="217804"/>
                    </a:xfrm>
                    <a:prstGeom prst="rect">
                      <a:avLst/>
                    </a:prstGeom>
                  </pic:spPr>
                </pic:pic>
              </a:graphicData>
            </a:graphic>
          </wp:inline>
        </w:drawing>
      </w:r>
    </w:p>
    <w:p w:rsidR="001F1CC1" w:rsidRDefault="00000000">
      <w:pPr>
        <w:pStyle w:val="BodyText"/>
        <w:spacing w:before="259"/>
        <w:ind w:left="1800"/>
      </w:pPr>
      <w:r>
        <w:rPr>
          <w:b/>
          <w:color w:val="0D0D0D"/>
        </w:rPr>
        <w:t>Q3</w:t>
      </w:r>
      <w:r>
        <w:rPr>
          <w:b/>
          <w:color w:val="0D0D0D"/>
          <w:spacing w:val="-11"/>
        </w:rPr>
        <w:t xml:space="preserve"> </w:t>
      </w:r>
      <w:r>
        <w:rPr>
          <w:color w:val="0D0D0D"/>
        </w:rPr>
        <w:t>untreated</w:t>
      </w:r>
      <w:r>
        <w:rPr>
          <w:color w:val="0D0D0D"/>
          <w:spacing w:val="-7"/>
        </w:rPr>
        <w:t xml:space="preserve"> </w:t>
      </w:r>
      <w:r>
        <w:rPr>
          <w:color w:val="0D0D0D"/>
        </w:rPr>
        <w:t>gonorrhea</w:t>
      </w:r>
      <w:r>
        <w:rPr>
          <w:color w:val="0D0D0D"/>
          <w:spacing w:val="-4"/>
        </w:rPr>
        <w:t xml:space="preserve"> </w:t>
      </w:r>
      <w:r>
        <w:rPr>
          <w:color w:val="0D0D0D"/>
        </w:rPr>
        <w:t>can</w:t>
      </w:r>
      <w:r>
        <w:rPr>
          <w:color w:val="0D0D0D"/>
          <w:spacing w:val="-8"/>
        </w:rPr>
        <w:t xml:space="preserve"> </w:t>
      </w:r>
      <w:r>
        <w:rPr>
          <w:color w:val="0D0D0D"/>
        </w:rPr>
        <w:t>lead</w:t>
      </w:r>
      <w:r>
        <w:rPr>
          <w:color w:val="0D0D0D"/>
          <w:spacing w:val="-4"/>
        </w:rPr>
        <w:t xml:space="preserve"> </w:t>
      </w:r>
      <w:r>
        <w:rPr>
          <w:color w:val="0D0D0D"/>
        </w:rPr>
        <w:t>to</w:t>
      </w:r>
      <w:r>
        <w:rPr>
          <w:color w:val="0D0D0D"/>
          <w:spacing w:val="-9"/>
        </w:rPr>
        <w:t xml:space="preserve"> </w:t>
      </w:r>
      <w:r>
        <w:rPr>
          <w:color w:val="0D0D0D"/>
        </w:rPr>
        <w:t>major</w:t>
      </w:r>
      <w:r>
        <w:rPr>
          <w:color w:val="0D0D0D"/>
          <w:spacing w:val="-9"/>
        </w:rPr>
        <w:t xml:space="preserve"> </w:t>
      </w:r>
      <w:r>
        <w:rPr>
          <w:color w:val="0D0D0D"/>
        </w:rPr>
        <w:t>complications,such</w:t>
      </w:r>
      <w:r>
        <w:rPr>
          <w:color w:val="0D0D0D"/>
          <w:spacing w:val="-5"/>
        </w:rPr>
        <w:t xml:space="preserve"> </w:t>
      </w:r>
      <w:r>
        <w:rPr>
          <w:color w:val="0D0D0D"/>
        </w:rPr>
        <w:t>as</w:t>
      </w:r>
      <w:r>
        <w:rPr>
          <w:color w:val="0D0D0D"/>
          <w:spacing w:val="-7"/>
        </w:rPr>
        <w:t xml:space="preserve"> </w:t>
      </w:r>
      <w:r>
        <w:rPr>
          <w:color w:val="0D0D0D"/>
          <w:spacing w:val="-2"/>
        </w:rPr>
        <w:t>infertility,</w:t>
      </w:r>
    </w:p>
    <w:p w:rsidR="001F1CC1" w:rsidRDefault="00000000">
      <w:pPr>
        <w:pStyle w:val="ListParagraph"/>
        <w:numPr>
          <w:ilvl w:val="1"/>
          <w:numId w:val="3"/>
        </w:numPr>
        <w:tabs>
          <w:tab w:val="left" w:pos="2729"/>
          <w:tab w:val="left" w:pos="5110"/>
        </w:tabs>
        <w:spacing w:before="180" w:line="274" w:lineRule="exact"/>
        <w:rPr>
          <w:sz w:val="24"/>
        </w:rPr>
      </w:pPr>
      <w:r>
        <w:rPr>
          <w:color w:val="0D0D0D"/>
          <w:spacing w:val="-2"/>
          <w:sz w:val="24"/>
        </w:rPr>
        <w:t>agree</w:t>
      </w:r>
      <w:r>
        <w:rPr>
          <w:color w:val="0D0D0D"/>
          <w:sz w:val="24"/>
        </w:rPr>
        <w:tab/>
      </w:r>
      <w:r>
        <w:rPr>
          <w:color w:val="0D0D0D"/>
          <w:spacing w:val="-5"/>
          <w:sz w:val="24"/>
        </w:rPr>
        <w:t>28</w:t>
      </w:r>
    </w:p>
    <w:p w:rsidR="001F1CC1" w:rsidRDefault="00000000">
      <w:pPr>
        <w:pStyle w:val="ListParagraph"/>
        <w:numPr>
          <w:ilvl w:val="1"/>
          <w:numId w:val="3"/>
        </w:numPr>
        <w:tabs>
          <w:tab w:val="left" w:pos="2729"/>
          <w:tab w:val="left" w:pos="4441"/>
          <w:tab w:val="left" w:pos="5213"/>
        </w:tabs>
        <w:spacing w:line="422" w:lineRule="exact"/>
        <w:rPr>
          <w:sz w:val="24"/>
        </w:rPr>
      </w:pPr>
      <w:r>
        <w:rPr>
          <w:color w:val="0D0D0D"/>
          <w:sz w:val="24"/>
        </w:rPr>
        <w:t>Strongly</w:t>
      </w:r>
      <w:r>
        <w:rPr>
          <w:color w:val="0D0D0D"/>
          <w:spacing w:val="-12"/>
          <w:sz w:val="24"/>
        </w:rPr>
        <w:t xml:space="preserve"> </w:t>
      </w:r>
      <w:r>
        <w:rPr>
          <w:color w:val="0D0D0D"/>
          <w:spacing w:val="-2"/>
          <w:sz w:val="24"/>
        </w:rPr>
        <w:t>agree</w:t>
      </w:r>
      <w:r>
        <w:rPr>
          <w:color w:val="0D0D0D"/>
          <w:sz w:val="24"/>
        </w:rPr>
        <w:tab/>
      </w:r>
      <w:r>
        <w:rPr>
          <w:noProof/>
          <w:color w:val="0D0D0D"/>
          <w:position w:val="-5"/>
          <w:sz w:val="24"/>
        </w:rPr>
        <w:drawing>
          <wp:inline distT="0" distB="0" distL="0" distR="0">
            <wp:extent cx="332740" cy="269240"/>
            <wp:effectExtent l="0" t="0" r="0" b="0"/>
            <wp:docPr id="92" name="Imag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63" cstate="print"/>
                    <a:stretch>
                      <a:fillRect/>
                    </a:stretch>
                  </pic:blipFill>
                  <pic:spPr>
                    <a:xfrm>
                      <a:off x="0" y="0"/>
                      <a:ext cx="332740" cy="269240"/>
                    </a:xfrm>
                    <a:prstGeom prst="rect">
                      <a:avLst/>
                    </a:prstGeom>
                  </pic:spPr>
                </pic:pic>
              </a:graphicData>
            </a:graphic>
          </wp:inline>
        </w:drawing>
      </w:r>
      <w:r>
        <w:rPr>
          <w:color w:val="0D0D0D"/>
          <w:sz w:val="24"/>
        </w:rPr>
        <w:tab/>
      </w:r>
      <w:r>
        <w:rPr>
          <w:color w:val="0D0D0D"/>
          <w:spacing w:val="-5"/>
          <w:sz w:val="24"/>
        </w:rPr>
        <w:t>20</w:t>
      </w:r>
    </w:p>
    <w:p w:rsidR="001F1CC1" w:rsidRDefault="00000000">
      <w:pPr>
        <w:pStyle w:val="ListParagraph"/>
        <w:numPr>
          <w:ilvl w:val="1"/>
          <w:numId w:val="3"/>
        </w:numPr>
        <w:tabs>
          <w:tab w:val="left" w:pos="2729"/>
          <w:tab w:val="left" w:pos="5328"/>
        </w:tabs>
        <w:spacing w:before="136"/>
        <w:rPr>
          <w:sz w:val="24"/>
        </w:rPr>
      </w:pPr>
      <w:r>
        <w:rPr>
          <w:noProof/>
          <w:sz w:val="24"/>
        </w:rPr>
        <mc:AlternateContent>
          <mc:Choice Requires="wps">
            <w:drawing>
              <wp:anchor distT="0" distB="0" distL="0" distR="0" simplePos="0" relativeHeight="485929984" behindDoc="1" locked="0" layoutInCell="1" allowOverlap="1">
                <wp:simplePos x="0" y="0"/>
                <wp:positionH relativeFrom="page">
                  <wp:posOffset>2833370</wp:posOffset>
                </wp:positionH>
                <wp:positionV relativeFrom="paragraph">
                  <wp:posOffset>61822</wp:posOffset>
                </wp:positionV>
                <wp:extent cx="314325" cy="447675"/>
                <wp:effectExtent l="0" t="0" r="0" b="0"/>
                <wp:wrapNone/>
                <wp:docPr id="93" name="Graphic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447675"/>
                        </a:xfrm>
                        <a:custGeom>
                          <a:avLst/>
                          <a:gdLst/>
                          <a:ahLst/>
                          <a:cxnLst/>
                          <a:rect l="l" t="t" r="r" b="b"/>
                          <a:pathLst>
                            <a:path w="314325" h="447675">
                              <a:moveTo>
                                <a:pt x="39369" y="255269"/>
                              </a:moveTo>
                              <a:lnTo>
                                <a:pt x="27305" y="257809"/>
                              </a:lnTo>
                              <a:lnTo>
                                <a:pt x="17144" y="264794"/>
                              </a:lnTo>
                              <a:lnTo>
                                <a:pt x="10160" y="274954"/>
                              </a:lnTo>
                              <a:lnTo>
                                <a:pt x="7619" y="287654"/>
                              </a:lnTo>
                              <a:lnTo>
                                <a:pt x="7619" y="415924"/>
                              </a:lnTo>
                              <a:lnTo>
                                <a:pt x="10160" y="428624"/>
                              </a:lnTo>
                              <a:lnTo>
                                <a:pt x="17144" y="438784"/>
                              </a:lnTo>
                              <a:lnTo>
                                <a:pt x="27305" y="445134"/>
                              </a:lnTo>
                              <a:lnTo>
                                <a:pt x="39369" y="447674"/>
                              </a:lnTo>
                              <a:lnTo>
                                <a:pt x="282575" y="447674"/>
                              </a:lnTo>
                              <a:lnTo>
                                <a:pt x="294640" y="445134"/>
                              </a:lnTo>
                              <a:lnTo>
                                <a:pt x="304800" y="438784"/>
                              </a:lnTo>
                              <a:lnTo>
                                <a:pt x="311785" y="428624"/>
                              </a:lnTo>
                              <a:lnTo>
                                <a:pt x="314325" y="415924"/>
                              </a:lnTo>
                              <a:lnTo>
                                <a:pt x="314325" y="287654"/>
                              </a:lnTo>
                              <a:lnTo>
                                <a:pt x="311785" y="274954"/>
                              </a:lnTo>
                              <a:lnTo>
                                <a:pt x="304800" y="264794"/>
                              </a:lnTo>
                              <a:lnTo>
                                <a:pt x="294640" y="257809"/>
                              </a:lnTo>
                              <a:lnTo>
                                <a:pt x="282575" y="255269"/>
                              </a:lnTo>
                              <a:lnTo>
                                <a:pt x="39369" y="255269"/>
                              </a:lnTo>
                              <a:close/>
                            </a:path>
                            <a:path w="314325" h="447675">
                              <a:moveTo>
                                <a:pt x="31750" y="0"/>
                              </a:moveTo>
                              <a:lnTo>
                                <a:pt x="19685" y="2539"/>
                              </a:lnTo>
                              <a:lnTo>
                                <a:pt x="9525" y="9525"/>
                              </a:lnTo>
                              <a:lnTo>
                                <a:pt x="2540" y="19684"/>
                              </a:lnTo>
                              <a:lnTo>
                                <a:pt x="0" y="32384"/>
                              </a:lnTo>
                              <a:lnTo>
                                <a:pt x="0" y="160654"/>
                              </a:lnTo>
                              <a:lnTo>
                                <a:pt x="2540" y="173354"/>
                              </a:lnTo>
                              <a:lnTo>
                                <a:pt x="9525" y="183514"/>
                              </a:lnTo>
                              <a:lnTo>
                                <a:pt x="19685" y="189864"/>
                              </a:lnTo>
                              <a:lnTo>
                                <a:pt x="31750" y="192404"/>
                              </a:lnTo>
                              <a:lnTo>
                                <a:pt x="274955" y="192404"/>
                              </a:lnTo>
                              <a:lnTo>
                                <a:pt x="287019" y="189864"/>
                              </a:lnTo>
                              <a:lnTo>
                                <a:pt x="297180" y="183514"/>
                              </a:lnTo>
                              <a:lnTo>
                                <a:pt x="304165" y="173354"/>
                              </a:lnTo>
                              <a:lnTo>
                                <a:pt x="306705" y="160654"/>
                              </a:lnTo>
                              <a:lnTo>
                                <a:pt x="306705" y="32384"/>
                              </a:lnTo>
                              <a:lnTo>
                                <a:pt x="304165" y="19684"/>
                              </a:lnTo>
                              <a:lnTo>
                                <a:pt x="297180" y="9525"/>
                              </a:lnTo>
                              <a:lnTo>
                                <a:pt x="287019" y="2539"/>
                              </a:lnTo>
                              <a:lnTo>
                                <a:pt x="274955" y="0"/>
                              </a:lnTo>
                              <a:lnTo>
                                <a:pt x="31750" y="0"/>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23.100006pt;margin-top:4.867932pt;width:24.75pt;height:35.25pt;mso-position-horizontal-relative:page;mso-position-vertical-relative:paragraph;z-index:-17386496" id="docshape46" coordorigin="4462,97" coordsize="495,705" path="m4524,499l4505,503,4489,514,4478,530,4474,550,4474,752,4478,772,4489,788,4505,798,4524,802,4907,802,4926,798,4942,788,4953,772,4957,752,4957,550,4953,530,4942,514,4926,503,4907,499,4524,499xm4512,97l4493,101,4477,112,4466,128,4462,148,4462,350,4466,370,4477,386,4493,396,4512,400,4895,400,4914,396,4930,386,4941,370,4945,350,4945,148,4941,128,4930,112,4914,101,4895,97,4512,97xe" filled="false" stroked="true" strokeweight="2pt" strokecolor="#f79346">
                <v:path arrowok="t"/>
                <v:stroke dashstyle="solid"/>
                <w10:wrap type="none"/>
              </v:shape>
            </w:pict>
          </mc:Fallback>
        </mc:AlternateContent>
      </w:r>
      <w:r>
        <w:rPr>
          <w:color w:val="0D0D0D"/>
          <w:spacing w:val="-2"/>
          <w:sz w:val="24"/>
        </w:rPr>
        <w:t>disagree</w:t>
      </w:r>
      <w:r>
        <w:rPr>
          <w:color w:val="0D0D0D"/>
          <w:sz w:val="24"/>
        </w:rPr>
        <w:tab/>
      </w:r>
      <w:r>
        <w:rPr>
          <w:color w:val="0D0D0D"/>
          <w:spacing w:val="-5"/>
          <w:sz w:val="24"/>
        </w:rPr>
        <w:t>11</w:t>
      </w:r>
    </w:p>
    <w:p w:rsidR="001F1CC1" w:rsidRDefault="00000000">
      <w:pPr>
        <w:pStyle w:val="ListParagraph"/>
        <w:numPr>
          <w:ilvl w:val="1"/>
          <w:numId w:val="3"/>
        </w:numPr>
        <w:tabs>
          <w:tab w:val="left" w:pos="2729"/>
        </w:tabs>
        <w:spacing w:before="137"/>
        <w:rPr>
          <w:sz w:val="24"/>
        </w:rPr>
      </w:pPr>
      <w:r>
        <w:rPr>
          <w:color w:val="0D0D0D"/>
          <w:sz w:val="24"/>
        </w:rPr>
        <w:t>Strongly</w:t>
      </w:r>
      <w:r>
        <w:rPr>
          <w:color w:val="0D0D0D"/>
          <w:spacing w:val="-14"/>
          <w:sz w:val="24"/>
        </w:rPr>
        <w:t xml:space="preserve"> </w:t>
      </w:r>
      <w:r>
        <w:rPr>
          <w:color w:val="0D0D0D"/>
          <w:spacing w:val="-2"/>
          <w:sz w:val="24"/>
        </w:rPr>
        <w:t>disagree</w:t>
      </w:r>
    </w:p>
    <w:p w:rsidR="001F1CC1" w:rsidRDefault="001F1CC1">
      <w:pPr>
        <w:pStyle w:val="BodyText"/>
        <w:spacing w:before="62"/>
      </w:pPr>
    </w:p>
    <w:p w:rsidR="001F1CC1" w:rsidRDefault="00000000">
      <w:pPr>
        <w:pStyle w:val="BodyText"/>
        <w:ind w:left="1800"/>
      </w:pPr>
      <w:r>
        <w:rPr>
          <w:b/>
          <w:color w:val="0D0D0D"/>
        </w:rPr>
        <w:t>Q4</w:t>
      </w:r>
      <w:r>
        <w:rPr>
          <w:b/>
          <w:color w:val="0D0D0D"/>
          <w:spacing w:val="-2"/>
        </w:rPr>
        <w:t xml:space="preserve"> </w:t>
      </w:r>
      <w:r>
        <w:rPr>
          <w:color w:val="0D0D0D"/>
        </w:rPr>
        <w:t>you'll</w:t>
      </w:r>
      <w:r>
        <w:rPr>
          <w:color w:val="0D0D0D"/>
          <w:spacing w:val="12"/>
        </w:rPr>
        <w:t xml:space="preserve"> </w:t>
      </w:r>
      <w:r>
        <w:rPr>
          <w:color w:val="0D0D0D"/>
        </w:rPr>
        <w:t>need</w:t>
      </w:r>
      <w:r>
        <w:rPr>
          <w:color w:val="0D0D0D"/>
          <w:spacing w:val="-9"/>
        </w:rPr>
        <w:t xml:space="preserve"> </w:t>
      </w:r>
      <w:r>
        <w:rPr>
          <w:color w:val="0D0D0D"/>
        </w:rPr>
        <w:t>antibiotics</w:t>
      </w:r>
      <w:r>
        <w:rPr>
          <w:color w:val="0D0D0D"/>
          <w:spacing w:val="-7"/>
        </w:rPr>
        <w:t xml:space="preserve"> </w:t>
      </w:r>
      <w:r>
        <w:rPr>
          <w:color w:val="0D0D0D"/>
        </w:rPr>
        <w:t>to</w:t>
      </w:r>
      <w:r>
        <w:rPr>
          <w:color w:val="0D0D0D"/>
          <w:spacing w:val="-9"/>
        </w:rPr>
        <w:t xml:space="preserve"> </w:t>
      </w:r>
      <w:r>
        <w:rPr>
          <w:color w:val="0D0D0D"/>
        </w:rPr>
        <w:t>treat</w:t>
      </w:r>
      <w:r>
        <w:rPr>
          <w:color w:val="0D0D0D"/>
          <w:spacing w:val="-4"/>
        </w:rPr>
        <w:t xml:space="preserve"> </w:t>
      </w:r>
      <w:r>
        <w:rPr>
          <w:color w:val="0D0D0D"/>
          <w:spacing w:val="-2"/>
        </w:rPr>
        <w:t>gonorrhea.</w:t>
      </w:r>
    </w:p>
    <w:p w:rsidR="001F1CC1" w:rsidRDefault="001F1CC1">
      <w:pPr>
        <w:pStyle w:val="BodyText"/>
        <w:spacing w:before="62"/>
      </w:pPr>
    </w:p>
    <w:p w:rsidR="001F1CC1" w:rsidRDefault="00000000">
      <w:pPr>
        <w:pStyle w:val="ListParagraph"/>
        <w:numPr>
          <w:ilvl w:val="2"/>
          <w:numId w:val="3"/>
        </w:numPr>
        <w:tabs>
          <w:tab w:val="left" w:pos="3154"/>
          <w:tab w:val="left" w:pos="4246"/>
        </w:tabs>
        <w:spacing w:before="1"/>
        <w:rPr>
          <w:sz w:val="24"/>
        </w:rPr>
      </w:pPr>
      <w:r>
        <w:rPr>
          <w:color w:val="0D0D0D"/>
          <w:sz w:val="24"/>
        </w:rPr>
        <w:t xml:space="preserve">Yes </w:t>
      </w:r>
      <w:r>
        <w:rPr>
          <w:noProof/>
          <w:color w:val="0D0D0D"/>
          <w:spacing w:val="20"/>
          <w:position w:val="-10"/>
          <w:sz w:val="24"/>
        </w:rPr>
        <w:drawing>
          <wp:inline distT="0" distB="0" distL="0" distR="0">
            <wp:extent cx="263525" cy="194310"/>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64" cstate="print"/>
                    <a:stretch>
                      <a:fillRect/>
                    </a:stretch>
                  </pic:blipFill>
                  <pic:spPr>
                    <a:xfrm>
                      <a:off x="0" y="0"/>
                      <a:ext cx="263525" cy="194310"/>
                    </a:xfrm>
                    <a:prstGeom prst="rect">
                      <a:avLst/>
                    </a:prstGeom>
                  </pic:spPr>
                </pic:pic>
              </a:graphicData>
            </a:graphic>
          </wp:inline>
        </w:drawing>
      </w:r>
      <w:r>
        <w:rPr>
          <w:color w:val="0D0D0D"/>
          <w:sz w:val="24"/>
        </w:rPr>
        <w:tab/>
      </w:r>
      <w:r>
        <w:rPr>
          <w:color w:val="0D0D0D"/>
          <w:spacing w:val="-5"/>
          <w:sz w:val="24"/>
        </w:rPr>
        <w:t>50</w:t>
      </w:r>
    </w:p>
    <w:p w:rsidR="001F1CC1" w:rsidRDefault="00000000">
      <w:pPr>
        <w:pStyle w:val="ListParagraph"/>
        <w:numPr>
          <w:ilvl w:val="2"/>
          <w:numId w:val="3"/>
        </w:numPr>
        <w:tabs>
          <w:tab w:val="left" w:pos="3154"/>
          <w:tab w:val="left" w:pos="4344"/>
        </w:tabs>
        <w:spacing w:before="79"/>
        <w:rPr>
          <w:sz w:val="24"/>
        </w:rPr>
      </w:pPr>
      <w:r>
        <w:rPr>
          <w:color w:val="0D0D0D"/>
          <w:sz w:val="24"/>
        </w:rPr>
        <w:t>No</w:t>
      </w:r>
      <w:r>
        <w:rPr>
          <w:color w:val="0D0D0D"/>
          <w:spacing w:val="80"/>
          <w:sz w:val="24"/>
        </w:rPr>
        <w:t xml:space="preserve"> </w:t>
      </w:r>
      <w:r>
        <w:rPr>
          <w:noProof/>
          <w:color w:val="0D0D0D"/>
          <w:spacing w:val="-21"/>
          <w:position w:val="-12"/>
          <w:sz w:val="24"/>
        </w:rPr>
        <w:drawing>
          <wp:inline distT="0" distB="0" distL="0" distR="0">
            <wp:extent cx="263525" cy="194309"/>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65" cstate="print"/>
                    <a:stretch>
                      <a:fillRect/>
                    </a:stretch>
                  </pic:blipFill>
                  <pic:spPr>
                    <a:xfrm>
                      <a:off x="0" y="0"/>
                      <a:ext cx="263525" cy="194309"/>
                    </a:xfrm>
                    <a:prstGeom prst="rect">
                      <a:avLst/>
                    </a:prstGeom>
                  </pic:spPr>
                </pic:pic>
              </a:graphicData>
            </a:graphic>
          </wp:inline>
        </w:drawing>
      </w:r>
      <w:r>
        <w:rPr>
          <w:color w:val="0D0D0D"/>
          <w:sz w:val="24"/>
        </w:rPr>
        <w:tab/>
      </w:r>
      <w:r>
        <w:rPr>
          <w:color w:val="0D0D0D"/>
          <w:spacing w:val="-10"/>
          <w:sz w:val="24"/>
        </w:rPr>
        <w:t>9</w:t>
      </w:r>
    </w:p>
    <w:p w:rsidR="001F1CC1" w:rsidRDefault="00000000">
      <w:pPr>
        <w:pStyle w:val="BodyText"/>
        <w:spacing w:before="257" w:line="357" w:lineRule="auto"/>
        <w:ind w:left="2369" w:right="1694" w:hanging="569"/>
      </w:pPr>
      <w:r>
        <w:rPr>
          <w:noProof/>
        </w:rPr>
        <mc:AlternateContent>
          <mc:Choice Requires="wps">
            <w:drawing>
              <wp:anchor distT="0" distB="0" distL="0" distR="0" simplePos="0" relativeHeight="15754240" behindDoc="0" locked="0" layoutInCell="1" allowOverlap="1">
                <wp:simplePos x="0" y="0"/>
                <wp:positionH relativeFrom="page">
                  <wp:posOffset>2833370</wp:posOffset>
                </wp:positionH>
                <wp:positionV relativeFrom="paragraph">
                  <wp:posOffset>514191</wp:posOffset>
                </wp:positionV>
                <wp:extent cx="306705" cy="192405"/>
                <wp:effectExtent l="0" t="0" r="0" b="0"/>
                <wp:wrapNone/>
                <wp:docPr id="96" name="Graphic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6705" cy="192405"/>
                        </a:xfrm>
                        <a:custGeom>
                          <a:avLst/>
                          <a:gdLst/>
                          <a:ahLst/>
                          <a:cxnLst/>
                          <a:rect l="l" t="t" r="r" b="b"/>
                          <a:pathLst>
                            <a:path w="306705" h="192405">
                              <a:moveTo>
                                <a:pt x="31750" y="0"/>
                              </a:moveTo>
                              <a:lnTo>
                                <a:pt x="19685" y="2539"/>
                              </a:lnTo>
                              <a:lnTo>
                                <a:pt x="9525" y="9525"/>
                              </a:lnTo>
                              <a:lnTo>
                                <a:pt x="2540" y="19684"/>
                              </a:lnTo>
                              <a:lnTo>
                                <a:pt x="0" y="32384"/>
                              </a:lnTo>
                              <a:lnTo>
                                <a:pt x="0" y="160654"/>
                              </a:lnTo>
                              <a:lnTo>
                                <a:pt x="2540" y="172719"/>
                              </a:lnTo>
                              <a:lnTo>
                                <a:pt x="9525" y="182879"/>
                              </a:lnTo>
                              <a:lnTo>
                                <a:pt x="19685" y="189864"/>
                              </a:lnTo>
                              <a:lnTo>
                                <a:pt x="31750" y="192404"/>
                              </a:lnTo>
                              <a:lnTo>
                                <a:pt x="274955" y="192404"/>
                              </a:lnTo>
                              <a:lnTo>
                                <a:pt x="287019" y="189864"/>
                              </a:lnTo>
                              <a:lnTo>
                                <a:pt x="297180" y="182879"/>
                              </a:lnTo>
                              <a:lnTo>
                                <a:pt x="304165" y="172719"/>
                              </a:lnTo>
                              <a:lnTo>
                                <a:pt x="306705" y="160654"/>
                              </a:lnTo>
                              <a:lnTo>
                                <a:pt x="306705" y="32384"/>
                              </a:lnTo>
                              <a:lnTo>
                                <a:pt x="304165" y="19684"/>
                              </a:lnTo>
                              <a:lnTo>
                                <a:pt x="297180" y="9525"/>
                              </a:lnTo>
                              <a:lnTo>
                                <a:pt x="287019" y="2539"/>
                              </a:lnTo>
                              <a:lnTo>
                                <a:pt x="274955" y="0"/>
                              </a:lnTo>
                              <a:lnTo>
                                <a:pt x="31750" y="0"/>
                              </a:lnTo>
                              <a:close/>
                            </a:path>
                          </a:pathLst>
                        </a:custGeom>
                        <a:ln w="25399">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23.100006pt;margin-top:40.487541pt;width:24.15pt;height:15.15pt;mso-position-horizontal-relative:page;mso-position-vertical-relative:paragraph;z-index:15754240" id="docshape47" coordorigin="4462,810" coordsize="483,303" path="m4512,810l4493,814,4477,825,4466,841,4462,861,4462,1063,4466,1082,4477,1098,4493,1109,4512,1113,4895,1113,4914,1109,4930,1098,4941,1082,4945,1063,4945,861,4941,841,4930,825,4914,814,4895,810,4512,810xe" filled="false" stroked="true" strokeweight="2.0pt" strokecolor="#f79346">
                <v:path arrowok="t"/>
                <v:stroke dashstyle="solid"/>
                <w10:wrap type="none"/>
              </v:shape>
            </w:pict>
          </mc:Fallback>
        </mc:AlternateContent>
      </w:r>
      <w:r>
        <w:rPr>
          <w:b/>
          <w:color w:val="0D0D0D"/>
        </w:rPr>
        <w:t xml:space="preserve">Q5 </w:t>
      </w:r>
      <w:r>
        <w:rPr>
          <w:color w:val="0D0D0D"/>
        </w:rPr>
        <w:t>gonorrhea tends to be treatable with common drugs such as penicillin , and</w:t>
      </w:r>
      <w:r>
        <w:rPr>
          <w:color w:val="0D0D0D"/>
          <w:spacing w:val="40"/>
        </w:rPr>
        <w:t xml:space="preserve"> </w:t>
      </w:r>
      <w:r>
        <w:rPr>
          <w:color w:val="0D0D0D"/>
          <w:spacing w:val="-2"/>
        </w:rPr>
        <w:t>tetracycline.</w:t>
      </w:r>
    </w:p>
    <w:p w:rsidR="001F1CC1" w:rsidRDefault="00000000">
      <w:pPr>
        <w:pStyle w:val="ListParagraph"/>
        <w:numPr>
          <w:ilvl w:val="0"/>
          <w:numId w:val="2"/>
        </w:numPr>
        <w:tabs>
          <w:tab w:val="left" w:pos="2729"/>
          <w:tab w:val="left" w:pos="5290"/>
        </w:tabs>
        <w:spacing w:before="202"/>
        <w:rPr>
          <w:sz w:val="24"/>
        </w:rPr>
      </w:pPr>
      <w:r>
        <w:rPr>
          <w:color w:val="0D0D0D"/>
          <w:spacing w:val="-2"/>
          <w:sz w:val="24"/>
        </w:rPr>
        <w:t>agree</w:t>
      </w:r>
      <w:r>
        <w:rPr>
          <w:color w:val="0D0D0D"/>
          <w:sz w:val="24"/>
        </w:rPr>
        <w:tab/>
      </w:r>
      <w:r>
        <w:rPr>
          <w:color w:val="0D0D0D"/>
          <w:spacing w:val="-5"/>
          <w:sz w:val="24"/>
        </w:rPr>
        <w:t>17</w:t>
      </w:r>
    </w:p>
    <w:p w:rsidR="001F1CC1" w:rsidRDefault="00000000">
      <w:pPr>
        <w:pStyle w:val="ListParagraph"/>
        <w:numPr>
          <w:ilvl w:val="0"/>
          <w:numId w:val="2"/>
        </w:numPr>
        <w:tabs>
          <w:tab w:val="left" w:pos="2729"/>
          <w:tab w:val="left" w:pos="4442"/>
          <w:tab w:val="left" w:pos="5393"/>
        </w:tabs>
        <w:spacing w:before="72"/>
        <w:rPr>
          <w:sz w:val="24"/>
        </w:rPr>
      </w:pPr>
      <w:r>
        <w:rPr>
          <w:color w:val="0D0D0D"/>
          <w:sz w:val="24"/>
        </w:rPr>
        <w:t>Strongly</w:t>
      </w:r>
      <w:r>
        <w:rPr>
          <w:color w:val="0D0D0D"/>
          <w:spacing w:val="-12"/>
          <w:sz w:val="24"/>
        </w:rPr>
        <w:t xml:space="preserve"> </w:t>
      </w:r>
      <w:r>
        <w:rPr>
          <w:color w:val="0D0D0D"/>
          <w:spacing w:val="-2"/>
          <w:sz w:val="24"/>
        </w:rPr>
        <w:t>agree</w:t>
      </w:r>
      <w:r>
        <w:rPr>
          <w:color w:val="0D0D0D"/>
          <w:sz w:val="24"/>
        </w:rPr>
        <w:tab/>
      </w:r>
      <w:r>
        <w:rPr>
          <w:noProof/>
          <w:color w:val="0D0D0D"/>
          <w:position w:val="-4"/>
          <w:sz w:val="24"/>
        </w:rPr>
        <w:drawing>
          <wp:inline distT="0" distB="0" distL="0" distR="0">
            <wp:extent cx="332105" cy="217804"/>
            <wp:effectExtent l="0" t="0" r="0" b="0"/>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66" cstate="print"/>
                    <a:stretch>
                      <a:fillRect/>
                    </a:stretch>
                  </pic:blipFill>
                  <pic:spPr>
                    <a:xfrm>
                      <a:off x="0" y="0"/>
                      <a:ext cx="332105" cy="217804"/>
                    </a:xfrm>
                    <a:prstGeom prst="rect">
                      <a:avLst/>
                    </a:prstGeom>
                  </pic:spPr>
                </pic:pic>
              </a:graphicData>
            </a:graphic>
          </wp:inline>
        </w:drawing>
      </w:r>
      <w:r>
        <w:rPr>
          <w:color w:val="0D0D0D"/>
          <w:sz w:val="24"/>
        </w:rPr>
        <w:tab/>
      </w:r>
      <w:r>
        <w:rPr>
          <w:color w:val="0D0D0D"/>
          <w:spacing w:val="-5"/>
          <w:sz w:val="24"/>
        </w:rPr>
        <w:t>26</w:t>
      </w:r>
    </w:p>
    <w:p w:rsidR="001F1CC1" w:rsidRDefault="00000000">
      <w:pPr>
        <w:pStyle w:val="ListParagraph"/>
        <w:numPr>
          <w:ilvl w:val="0"/>
          <w:numId w:val="2"/>
        </w:numPr>
        <w:tabs>
          <w:tab w:val="left" w:pos="2729"/>
          <w:tab w:val="left" w:pos="5328"/>
        </w:tabs>
        <w:spacing w:before="137"/>
        <w:rPr>
          <w:sz w:val="24"/>
        </w:rPr>
      </w:pPr>
      <w:r>
        <w:rPr>
          <w:noProof/>
          <w:sz w:val="24"/>
        </w:rPr>
        <mc:AlternateContent>
          <mc:Choice Requires="wps">
            <w:drawing>
              <wp:anchor distT="0" distB="0" distL="0" distR="0" simplePos="0" relativeHeight="485931008" behindDoc="1" locked="0" layoutInCell="1" allowOverlap="1">
                <wp:simplePos x="0" y="0"/>
                <wp:positionH relativeFrom="page">
                  <wp:posOffset>2833370</wp:posOffset>
                </wp:positionH>
                <wp:positionV relativeFrom="paragraph">
                  <wp:posOffset>61372</wp:posOffset>
                </wp:positionV>
                <wp:extent cx="314325" cy="447675"/>
                <wp:effectExtent l="0" t="0" r="0" b="0"/>
                <wp:wrapNone/>
                <wp:docPr id="98" name="Graphic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4325" cy="447675"/>
                        </a:xfrm>
                        <a:custGeom>
                          <a:avLst/>
                          <a:gdLst/>
                          <a:ahLst/>
                          <a:cxnLst/>
                          <a:rect l="l" t="t" r="r" b="b"/>
                          <a:pathLst>
                            <a:path w="314325" h="447675">
                              <a:moveTo>
                                <a:pt x="39369" y="255270"/>
                              </a:moveTo>
                              <a:lnTo>
                                <a:pt x="27305" y="257810"/>
                              </a:lnTo>
                              <a:lnTo>
                                <a:pt x="17144" y="264160"/>
                              </a:lnTo>
                              <a:lnTo>
                                <a:pt x="10160" y="274955"/>
                              </a:lnTo>
                              <a:lnTo>
                                <a:pt x="7619" y="287020"/>
                              </a:lnTo>
                              <a:lnTo>
                                <a:pt x="7619" y="415289"/>
                              </a:lnTo>
                              <a:lnTo>
                                <a:pt x="10160" y="427989"/>
                              </a:lnTo>
                              <a:lnTo>
                                <a:pt x="17144" y="438150"/>
                              </a:lnTo>
                              <a:lnTo>
                                <a:pt x="27305" y="445135"/>
                              </a:lnTo>
                              <a:lnTo>
                                <a:pt x="39369" y="447675"/>
                              </a:lnTo>
                              <a:lnTo>
                                <a:pt x="282575" y="447675"/>
                              </a:lnTo>
                              <a:lnTo>
                                <a:pt x="294640" y="445135"/>
                              </a:lnTo>
                              <a:lnTo>
                                <a:pt x="304800" y="438150"/>
                              </a:lnTo>
                              <a:lnTo>
                                <a:pt x="311785" y="427989"/>
                              </a:lnTo>
                              <a:lnTo>
                                <a:pt x="314325" y="415289"/>
                              </a:lnTo>
                              <a:lnTo>
                                <a:pt x="314325" y="287020"/>
                              </a:lnTo>
                              <a:lnTo>
                                <a:pt x="311785" y="274955"/>
                              </a:lnTo>
                              <a:lnTo>
                                <a:pt x="304800" y="264160"/>
                              </a:lnTo>
                              <a:lnTo>
                                <a:pt x="294640" y="257810"/>
                              </a:lnTo>
                              <a:lnTo>
                                <a:pt x="282575" y="255270"/>
                              </a:lnTo>
                              <a:lnTo>
                                <a:pt x="39369" y="255270"/>
                              </a:lnTo>
                              <a:close/>
                            </a:path>
                            <a:path w="314325" h="447675">
                              <a:moveTo>
                                <a:pt x="31750" y="0"/>
                              </a:moveTo>
                              <a:lnTo>
                                <a:pt x="19685" y="2539"/>
                              </a:lnTo>
                              <a:lnTo>
                                <a:pt x="9525" y="8889"/>
                              </a:lnTo>
                              <a:lnTo>
                                <a:pt x="2540" y="19685"/>
                              </a:lnTo>
                              <a:lnTo>
                                <a:pt x="0" y="31750"/>
                              </a:lnTo>
                              <a:lnTo>
                                <a:pt x="0" y="160020"/>
                              </a:lnTo>
                              <a:lnTo>
                                <a:pt x="2540" y="172720"/>
                              </a:lnTo>
                              <a:lnTo>
                                <a:pt x="9525" y="182880"/>
                              </a:lnTo>
                              <a:lnTo>
                                <a:pt x="19685" y="189864"/>
                              </a:lnTo>
                              <a:lnTo>
                                <a:pt x="31750" y="192405"/>
                              </a:lnTo>
                              <a:lnTo>
                                <a:pt x="274955" y="192405"/>
                              </a:lnTo>
                              <a:lnTo>
                                <a:pt x="287019" y="189864"/>
                              </a:lnTo>
                              <a:lnTo>
                                <a:pt x="297180" y="182880"/>
                              </a:lnTo>
                              <a:lnTo>
                                <a:pt x="304165" y="172720"/>
                              </a:lnTo>
                              <a:lnTo>
                                <a:pt x="306705" y="160020"/>
                              </a:lnTo>
                              <a:lnTo>
                                <a:pt x="306705" y="31750"/>
                              </a:lnTo>
                              <a:lnTo>
                                <a:pt x="304165" y="19685"/>
                              </a:lnTo>
                              <a:lnTo>
                                <a:pt x="297180" y="8889"/>
                              </a:lnTo>
                              <a:lnTo>
                                <a:pt x="287019" y="2539"/>
                              </a:lnTo>
                              <a:lnTo>
                                <a:pt x="274955" y="0"/>
                              </a:lnTo>
                              <a:lnTo>
                                <a:pt x="31750" y="0"/>
                              </a:lnTo>
                              <a:close/>
                            </a:path>
                          </a:pathLst>
                        </a:custGeom>
                        <a:ln w="25400">
                          <a:solidFill>
                            <a:srgbClr val="F79346"/>
                          </a:solidFill>
                          <a:prstDash val="solid"/>
                        </a:ln>
                      </wps:spPr>
                      <wps:bodyPr wrap="square" lIns="0" tIns="0" rIns="0" bIns="0" rtlCol="0">
                        <a:prstTxWarp prst="textNoShape">
                          <a:avLst/>
                        </a:prstTxWarp>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223.100006pt;margin-top:4.832495pt;width:24.75pt;height:35.25pt;mso-position-horizontal-relative:page;mso-position-vertical-relative:paragraph;z-index:-17385472" id="docshape48" coordorigin="4462,97" coordsize="495,705" path="m4524,499l4505,503,4489,513,4478,530,4474,549,4474,751,4478,771,4489,787,4505,798,4524,802,4907,802,4926,798,4942,787,4953,771,4957,751,4957,549,4953,530,4942,513,4926,503,4907,499,4524,499xm4512,97l4493,101,4477,111,4466,128,4462,147,4462,349,4466,369,4477,385,4493,396,4512,400,4895,400,4914,396,4930,385,4941,369,4945,349,4945,147,4941,128,4930,111,4914,101,4895,97,4512,97xe" filled="false" stroked="true" strokeweight="2pt" strokecolor="#f79346">
                <v:path arrowok="t"/>
                <v:stroke dashstyle="solid"/>
                <w10:wrap type="none"/>
              </v:shape>
            </w:pict>
          </mc:Fallback>
        </mc:AlternateContent>
      </w:r>
      <w:r>
        <w:rPr>
          <w:color w:val="0D0D0D"/>
          <w:spacing w:val="-2"/>
          <w:sz w:val="24"/>
        </w:rPr>
        <w:t>disagree</w:t>
      </w:r>
      <w:r>
        <w:rPr>
          <w:color w:val="0D0D0D"/>
          <w:sz w:val="24"/>
        </w:rPr>
        <w:tab/>
      </w:r>
      <w:r>
        <w:rPr>
          <w:color w:val="0D0D0D"/>
          <w:spacing w:val="-5"/>
          <w:sz w:val="24"/>
        </w:rPr>
        <w:t>11</w:t>
      </w:r>
    </w:p>
    <w:p w:rsidR="001F1CC1" w:rsidRDefault="00000000">
      <w:pPr>
        <w:pStyle w:val="ListParagraph"/>
        <w:numPr>
          <w:ilvl w:val="0"/>
          <w:numId w:val="2"/>
        </w:numPr>
        <w:tabs>
          <w:tab w:val="left" w:pos="2729"/>
          <w:tab w:val="left" w:pos="5434"/>
        </w:tabs>
        <w:spacing w:before="134"/>
        <w:rPr>
          <w:sz w:val="24"/>
        </w:rPr>
      </w:pPr>
      <w:r>
        <w:rPr>
          <w:color w:val="0D0D0D"/>
          <w:sz w:val="24"/>
        </w:rPr>
        <w:t>Strongly</w:t>
      </w:r>
      <w:r>
        <w:rPr>
          <w:color w:val="0D0D0D"/>
          <w:spacing w:val="-14"/>
          <w:sz w:val="24"/>
        </w:rPr>
        <w:t xml:space="preserve"> </w:t>
      </w:r>
      <w:r>
        <w:rPr>
          <w:color w:val="0D0D0D"/>
          <w:spacing w:val="-2"/>
          <w:sz w:val="24"/>
        </w:rPr>
        <w:t>disagree</w:t>
      </w:r>
      <w:r>
        <w:rPr>
          <w:color w:val="0D0D0D"/>
          <w:sz w:val="24"/>
        </w:rPr>
        <w:tab/>
      </w:r>
      <w:r>
        <w:rPr>
          <w:color w:val="0D0D0D"/>
          <w:spacing w:val="-10"/>
          <w:sz w:val="24"/>
        </w:rPr>
        <w:t>5</w:t>
      </w:r>
    </w:p>
    <w:p w:rsidR="001F1CC1" w:rsidRDefault="001F1CC1">
      <w:pPr>
        <w:pStyle w:val="BodyText"/>
        <w:spacing w:before="72"/>
      </w:pPr>
    </w:p>
    <w:p w:rsidR="001F1CC1" w:rsidRDefault="00000000">
      <w:pPr>
        <w:ind w:left="1800"/>
        <w:rPr>
          <w:b/>
          <w:sz w:val="24"/>
        </w:rPr>
      </w:pPr>
      <w:r>
        <w:rPr>
          <w:b/>
          <w:color w:val="0D0D0D"/>
          <w:sz w:val="24"/>
        </w:rPr>
        <w:t>Section</w:t>
      </w:r>
      <w:r>
        <w:rPr>
          <w:b/>
          <w:color w:val="0D0D0D"/>
          <w:spacing w:val="-8"/>
          <w:sz w:val="24"/>
        </w:rPr>
        <w:t xml:space="preserve"> </w:t>
      </w:r>
      <w:r>
        <w:rPr>
          <w:b/>
          <w:color w:val="0D0D0D"/>
          <w:sz w:val="24"/>
        </w:rPr>
        <w:t>E</w:t>
      </w:r>
      <w:r>
        <w:rPr>
          <w:b/>
          <w:color w:val="0D0D0D"/>
          <w:spacing w:val="-6"/>
          <w:sz w:val="24"/>
        </w:rPr>
        <w:t xml:space="preserve"> </w:t>
      </w:r>
      <w:r>
        <w:rPr>
          <w:b/>
          <w:color w:val="0D0D0D"/>
          <w:sz w:val="24"/>
        </w:rPr>
        <w:t>best</w:t>
      </w:r>
      <w:r>
        <w:rPr>
          <w:b/>
          <w:color w:val="0D0D0D"/>
          <w:spacing w:val="-9"/>
          <w:sz w:val="24"/>
        </w:rPr>
        <w:t xml:space="preserve"> </w:t>
      </w:r>
      <w:r>
        <w:rPr>
          <w:b/>
          <w:color w:val="0D0D0D"/>
          <w:sz w:val="24"/>
        </w:rPr>
        <w:t>treatment</w:t>
      </w:r>
      <w:r>
        <w:rPr>
          <w:b/>
          <w:color w:val="0D0D0D"/>
          <w:spacing w:val="-3"/>
          <w:sz w:val="24"/>
        </w:rPr>
        <w:t xml:space="preserve"> </w:t>
      </w:r>
      <w:r>
        <w:rPr>
          <w:b/>
          <w:color w:val="0D0D0D"/>
          <w:sz w:val="24"/>
        </w:rPr>
        <w:t>for</w:t>
      </w:r>
      <w:r>
        <w:rPr>
          <w:b/>
          <w:color w:val="0D0D0D"/>
          <w:spacing w:val="-6"/>
          <w:sz w:val="24"/>
        </w:rPr>
        <w:t xml:space="preserve"> </w:t>
      </w:r>
      <w:r>
        <w:rPr>
          <w:b/>
          <w:color w:val="0D0D0D"/>
          <w:spacing w:val="-2"/>
          <w:sz w:val="24"/>
        </w:rPr>
        <w:t>gonorrhea</w:t>
      </w:r>
    </w:p>
    <w:p w:rsidR="001F1CC1" w:rsidRDefault="001F1CC1">
      <w:pPr>
        <w:pStyle w:val="BodyText"/>
        <w:spacing w:before="58"/>
        <w:rPr>
          <w:b/>
        </w:rPr>
      </w:pPr>
    </w:p>
    <w:p w:rsidR="001F1CC1" w:rsidRDefault="00000000">
      <w:pPr>
        <w:pStyle w:val="BodyText"/>
        <w:spacing w:before="1" w:line="360" w:lineRule="auto"/>
        <w:ind w:left="2369" w:right="1694" w:hanging="569"/>
      </w:pPr>
      <w:r>
        <w:rPr>
          <w:b/>
          <w:color w:val="0D0D0D"/>
        </w:rPr>
        <w:t>Q1</w:t>
      </w:r>
      <w:r>
        <w:rPr>
          <w:b/>
          <w:color w:val="0D0D0D"/>
          <w:spacing w:val="-4"/>
        </w:rPr>
        <w:t xml:space="preserve"> </w:t>
      </w:r>
      <w:r>
        <w:rPr>
          <w:color w:val="0D0D0D"/>
        </w:rPr>
        <w:t>the</w:t>
      </w:r>
      <w:r>
        <w:rPr>
          <w:color w:val="0D0D0D"/>
          <w:spacing w:val="-5"/>
        </w:rPr>
        <w:t xml:space="preserve"> </w:t>
      </w:r>
      <w:r>
        <w:rPr>
          <w:color w:val="0D0D0D"/>
        </w:rPr>
        <w:t>centers</w:t>
      </w:r>
      <w:r>
        <w:rPr>
          <w:color w:val="0D0D0D"/>
          <w:spacing w:val="-4"/>
        </w:rPr>
        <w:t xml:space="preserve"> </w:t>
      </w:r>
      <w:r>
        <w:rPr>
          <w:color w:val="0D0D0D"/>
        </w:rPr>
        <w:t>for</w:t>
      </w:r>
      <w:r>
        <w:rPr>
          <w:color w:val="0D0D0D"/>
          <w:spacing w:val="-4"/>
        </w:rPr>
        <w:t xml:space="preserve"> </w:t>
      </w:r>
      <w:r>
        <w:rPr>
          <w:color w:val="0D0D0D"/>
        </w:rPr>
        <w:t>disease</w:t>
      </w:r>
      <w:r>
        <w:rPr>
          <w:color w:val="0D0D0D"/>
          <w:spacing w:val="-4"/>
        </w:rPr>
        <w:t xml:space="preserve"> </w:t>
      </w:r>
      <w:r>
        <w:rPr>
          <w:color w:val="0D0D0D"/>
        </w:rPr>
        <w:t>control</w:t>
      </w:r>
      <w:r>
        <w:rPr>
          <w:color w:val="0D0D0D"/>
          <w:spacing w:val="-2"/>
        </w:rPr>
        <w:t xml:space="preserve"> </w:t>
      </w:r>
      <w:r>
        <w:rPr>
          <w:color w:val="0D0D0D"/>
        </w:rPr>
        <w:t>and</w:t>
      </w:r>
      <w:r>
        <w:rPr>
          <w:color w:val="0D0D0D"/>
          <w:spacing w:val="-4"/>
        </w:rPr>
        <w:t xml:space="preserve"> </w:t>
      </w:r>
      <w:r>
        <w:rPr>
          <w:color w:val="0D0D0D"/>
        </w:rPr>
        <w:t>prevention</w:t>
      </w:r>
      <w:r>
        <w:rPr>
          <w:color w:val="0D0D0D"/>
          <w:spacing w:val="-1"/>
        </w:rPr>
        <w:t xml:space="preserve"> </w:t>
      </w:r>
      <w:r>
        <w:rPr>
          <w:color w:val="0D0D0D"/>
        </w:rPr>
        <w:t>commends</w:t>
      </w:r>
      <w:r>
        <w:rPr>
          <w:color w:val="0D0D0D"/>
          <w:spacing w:val="-4"/>
        </w:rPr>
        <w:t xml:space="preserve"> </w:t>
      </w:r>
      <w:r>
        <w:rPr>
          <w:color w:val="0D0D0D"/>
        </w:rPr>
        <w:t>that</w:t>
      </w:r>
      <w:r>
        <w:rPr>
          <w:color w:val="0D0D0D"/>
          <w:spacing w:val="-3"/>
        </w:rPr>
        <w:t xml:space="preserve"> </w:t>
      </w:r>
      <w:r>
        <w:rPr>
          <w:color w:val="0D0D0D"/>
        </w:rPr>
        <w:t>uncomplicated gonorrhea be treated with the antibiotic ceftriaxone gives as an injection</w:t>
      </w:r>
    </w:p>
    <w:p w:rsidR="001F1CC1" w:rsidRDefault="00000000">
      <w:pPr>
        <w:pStyle w:val="BodyText"/>
        <w:spacing w:before="194"/>
        <w:ind w:left="1800"/>
      </w:pPr>
      <w:r>
        <w:rPr>
          <w:color w:val="0D0D0D"/>
        </w:rPr>
        <w:t>1</w:t>
      </w:r>
      <w:r>
        <w:rPr>
          <w:color w:val="0D0D0D"/>
          <w:spacing w:val="52"/>
        </w:rPr>
        <w:t xml:space="preserve"> </w:t>
      </w:r>
      <w:r>
        <w:rPr>
          <w:color w:val="0D0D0D"/>
        </w:rPr>
        <w:t>Agree</w:t>
      </w:r>
      <w:r>
        <w:rPr>
          <w:color w:val="0D0D0D"/>
          <w:spacing w:val="6"/>
        </w:rPr>
        <w:t xml:space="preserve"> </w:t>
      </w:r>
      <w:r>
        <w:rPr>
          <w:color w:val="0D0D0D"/>
          <w:spacing w:val="-7"/>
        </w:rPr>
        <w:t>25</w:t>
      </w:r>
    </w:p>
    <w:p w:rsidR="001F1CC1" w:rsidRDefault="001F1CC1">
      <w:pPr>
        <w:pStyle w:val="BodyText"/>
        <w:spacing w:before="60"/>
      </w:pPr>
    </w:p>
    <w:p w:rsidR="001F1CC1" w:rsidRDefault="00000000">
      <w:pPr>
        <w:pStyle w:val="BodyText"/>
        <w:ind w:left="1800"/>
      </w:pPr>
      <w:r>
        <w:rPr>
          <w:color w:val="0D0D0D"/>
        </w:rPr>
        <w:t>Strongly</w:t>
      </w:r>
      <w:r>
        <w:rPr>
          <w:color w:val="0D0D0D"/>
          <w:spacing w:val="-9"/>
        </w:rPr>
        <w:t xml:space="preserve"> </w:t>
      </w:r>
      <w:r>
        <w:rPr>
          <w:color w:val="0D0D0D"/>
        </w:rPr>
        <w:t>agree</w:t>
      </w:r>
      <w:r>
        <w:rPr>
          <w:color w:val="0D0D0D"/>
          <w:spacing w:val="-2"/>
        </w:rPr>
        <w:t xml:space="preserve"> </w:t>
      </w:r>
      <w:r>
        <w:rPr>
          <w:color w:val="0D0D0D"/>
          <w:spacing w:val="-5"/>
        </w:rPr>
        <w:t>27</w:t>
      </w:r>
    </w:p>
    <w:p w:rsidR="001F1CC1" w:rsidRDefault="001F1CC1">
      <w:pPr>
        <w:pStyle w:val="BodyText"/>
        <w:spacing w:before="65"/>
      </w:pPr>
    </w:p>
    <w:p w:rsidR="001F1CC1" w:rsidRDefault="00000000">
      <w:pPr>
        <w:pStyle w:val="BodyText"/>
        <w:ind w:left="1800"/>
      </w:pPr>
      <w:r>
        <w:rPr>
          <w:color w:val="0D0D0D"/>
        </w:rPr>
        <w:t>3</w:t>
      </w:r>
      <w:r>
        <w:rPr>
          <w:color w:val="0D0D0D"/>
          <w:spacing w:val="-1"/>
        </w:rPr>
        <w:t xml:space="preserve"> </w:t>
      </w:r>
      <w:r>
        <w:rPr>
          <w:color w:val="0D0D0D"/>
        </w:rPr>
        <w:t>disagree</w:t>
      </w:r>
      <w:r>
        <w:rPr>
          <w:color w:val="0D0D0D"/>
          <w:spacing w:val="-2"/>
        </w:rPr>
        <w:t xml:space="preserve"> </w:t>
      </w:r>
      <w:r>
        <w:rPr>
          <w:color w:val="0D0D0D"/>
          <w:spacing w:val="-10"/>
        </w:rPr>
        <w:t>4</w:t>
      </w:r>
    </w:p>
    <w:p w:rsidR="001F1CC1" w:rsidRDefault="001F1CC1">
      <w:pPr>
        <w:pStyle w:val="BodyText"/>
        <w:sectPr w:rsidR="001F1CC1">
          <w:pgSz w:w="12240" w:h="15840"/>
          <w:pgMar w:top="1360" w:right="360" w:bottom="1240" w:left="0" w:header="0" w:footer="967" w:gutter="0"/>
          <w:cols w:space="720"/>
        </w:sectPr>
      </w:pPr>
    </w:p>
    <w:p w:rsidR="001F1CC1" w:rsidRDefault="00000000">
      <w:pPr>
        <w:pStyle w:val="BodyText"/>
        <w:spacing w:before="67"/>
        <w:ind w:left="1800"/>
      </w:pPr>
      <w:r>
        <w:rPr>
          <w:color w:val="0D0D0D"/>
        </w:rPr>
        <w:lastRenderedPageBreak/>
        <w:t>4</w:t>
      </w:r>
      <w:r>
        <w:rPr>
          <w:color w:val="0D0D0D"/>
          <w:spacing w:val="-6"/>
        </w:rPr>
        <w:t xml:space="preserve"> </w:t>
      </w:r>
      <w:r>
        <w:rPr>
          <w:color w:val="0D0D0D"/>
        </w:rPr>
        <w:t>strongly</w:t>
      </w:r>
      <w:r>
        <w:rPr>
          <w:color w:val="0D0D0D"/>
          <w:spacing w:val="-1"/>
        </w:rPr>
        <w:t xml:space="preserve"> </w:t>
      </w:r>
      <w:r>
        <w:rPr>
          <w:color w:val="0D0D0D"/>
        </w:rPr>
        <w:t>dis</w:t>
      </w:r>
      <w:r>
        <w:rPr>
          <w:color w:val="0D0D0D"/>
          <w:spacing w:val="-8"/>
        </w:rPr>
        <w:t xml:space="preserve"> </w:t>
      </w:r>
      <w:r>
        <w:rPr>
          <w:color w:val="0D0D0D"/>
        </w:rPr>
        <w:t>agree</w:t>
      </w:r>
      <w:r>
        <w:rPr>
          <w:color w:val="0D0D0D"/>
          <w:spacing w:val="1"/>
        </w:rPr>
        <w:t xml:space="preserve"> </w:t>
      </w:r>
      <w:r>
        <w:rPr>
          <w:color w:val="0D0D0D"/>
          <w:spacing w:val="-10"/>
        </w:rPr>
        <w:t>3</w:t>
      </w:r>
    </w:p>
    <w:p w:rsidR="001F1CC1" w:rsidRDefault="001F1CC1">
      <w:pPr>
        <w:pStyle w:val="BodyText"/>
        <w:spacing w:before="62"/>
      </w:pPr>
    </w:p>
    <w:p w:rsidR="001F1CC1" w:rsidRDefault="00000000">
      <w:pPr>
        <w:pStyle w:val="BodyText"/>
        <w:spacing w:before="1"/>
        <w:ind w:left="1800"/>
      </w:pPr>
      <w:r>
        <w:rPr>
          <w:b/>
          <w:color w:val="0D0D0D"/>
        </w:rPr>
        <w:t>Q2</w:t>
      </w:r>
      <w:r>
        <w:rPr>
          <w:b/>
          <w:color w:val="0D0D0D"/>
          <w:spacing w:val="-9"/>
        </w:rPr>
        <w:t xml:space="preserve"> </w:t>
      </w:r>
      <w:r>
        <w:rPr>
          <w:color w:val="0D0D0D"/>
        </w:rPr>
        <w:t>antibiotic</w:t>
      </w:r>
      <w:r>
        <w:rPr>
          <w:color w:val="0D0D0D"/>
          <w:spacing w:val="-6"/>
        </w:rPr>
        <w:t xml:space="preserve"> </w:t>
      </w:r>
      <w:r>
        <w:rPr>
          <w:color w:val="0D0D0D"/>
        </w:rPr>
        <w:t>kills</w:t>
      </w:r>
      <w:r>
        <w:rPr>
          <w:color w:val="0D0D0D"/>
          <w:spacing w:val="-8"/>
        </w:rPr>
        <w:t xml:space="preserve"> </w:t>
      </w:r>
      <w:r>
        <w:rPr>
          <w:color w:val="0D0D0D"/>
        </w:rPr>
        <w:t>gonorrhea</w:t>
      </w:r>
      <w:r>
        <w:rPr>
          <w:color w:val="0D0D0D"/>
          <w:spacing w:val="-4"/>
        </w:rPr>
        <w:t xml:space="preserve"> </w:t>
      </w:r>
      <w:r>
        <w:rPr>
          <w:color w:val="0D0D0D"/>
        </w:rPr>
        <w:t>is</w:t>
      </w:r>
      <w:r>
        <w:rPr>
          <w:color w:val="0D0D0D"/>
          <w:spacing w:val="-7"/>
        </w:rPr>
        <w:t xml:space="preserve"> </w:t>
      </w:r>
      <w:r>
        <w:rPr>
          <w:color w:val="0D0D0D"/>
          <w:spacing w:val="-2"/>
        </w:rPr>
        <w:t>ceftriaxone,erythromycin</w:t>
      </w:r>
    </w:p>
    <w:p w:rsidR="001F1CC1" w:rsidRDefault="001F1CC1">
      <w:pPr>
        <w:pStyle w:val="BodyText"/>
        <w:spacing w:before="62"/>
      </w:pPr>
    </w:p>
    <w:p w:rsidR="001F1CC1" w:rsidRDefault="00000000">
      <w:pPr>
        <w:pStyle w:val="BodyText"/>
        <w:tabs>
          <w:tab w:val="left" w:pos="2539"/>
        </w:tabs>
        <w:ind w:left="1800"/>
      </w:pPr>
      <w:r>
        <w:rPr>
          <w:color w:val="0D0D0D"/>
        </w:rPr>
        <w:t>1</w:t>
      </w:r>
      <w:r>
        <w:rPr>
          <w:color w:val="0D0D0D"/>
          <w:spacing w:val="-3"/>
        </w:rPr>
        <w:t xml:space="preserve"> </w:t>
      </w:r>
      <w:r>
        <w:rPr>
          <w:color w:val="0D0D0D"/>
          <w:spacing w:val="-5"/>
        </w:rPr>
        <w:t>yes</w:t>
      </w:r>
      <w:r>
        <w:rPr>
          <w:color w:val="0D0D0D"/>
        </w:rPr>
        <w:tab/>
      </w:r>
      <w:r>
        <w:rPr>
          <w:color w:val="0D0D0D"/>
          <w:spacing w:val="-5"/>
        </w:rPr>
        <w:t>59</w:t>
      </w:r>
    </w:p>
    <w:p w:rsidR="001F1CC1" w:rsidRDefault="001F1CC1">
      <w:pPr>
        <w:pStyle w:val="BodyText"/>
        <w:spacing w:before="67"/>
      </w:pPr>
    </w:p>
    <w:p w:rsidR="001F1CC1" w:rsidRDefault="00000000">
      <w:pPr>
        <w:pStyle w:val="BodyText"/>
        <w:ind w:left="1800"/>
      </w:pPr>
      <w:r>
        <w:rPr>
          <w:color w:val="0D0D0D"/>
        </w:rPr>
        <w:t>2</w:t>
      </w:r>
      <w:r>
        <w:rPr>
          <w:color w:val="0D0D0D"/>
          <w:spacing w:val="-3"/>
        </w:rPr>
        <w:t xml:space="preserve"> </w:t>
      </w:r>
      <w:r>
        <w:rPr>
          <w:color w:val="0D0D0D"/>
          <w:spacing w:val="-5"/>
        </w:rPr>
        <w:t>No</w:t>
      </w:r>
    </w:p>
    <w:p w:rsidR="001F1CC1" w:rsidRDefault="00000000">
      <w:pPr>
        <w:pStyle w:val="BodyText"/>
        <w:tabs>
          <w:tab w:val="left" w:pos="3641"/>
        </w:tabs>
        <w:spacing w:before="332" w:line="532" w:lineRule="auto"/>
        <w:ind w:left="1800" w:right="2808"/>
      </w:pPr>
      <w:r>
        <w:rPr>
          <w:b/>
          <w:color w:val="0D0D0D"/>
        </w:rPr>
        <w:t>Q3</w:t>
      </w:r>
      <w:r>
        <w:rPr>
          <w:b/>
          <w:color w:val="0D0D0D"/>
          <w:spacing w:val="-6"/>
        </w:rPr>
        <w:t xml:space="preserve"> </w:t>
      </w:r>
      <w:r>
        <w:rPr>
          <w:b/>
          <w:color w:val="0D0D0D"/>
        </w:rPr>
        <w:t>i</w:t>
      </w:r>
      <w:r>
        <w:rPr>
          <w:color w:val="0D0D0D"/>
        </w:rPr>
        <w:t>t</w:t>
      </w:r>
      <w:r>
        <w:rPr>
          <w:color w:val="0D0D0D"/>
          <w:spacing w:val="-3"/>
        </w:rPr>
        <w:t xml:space="preserve"> </w:t>
      </w:r>
      <w:r>
        <w:rPr>
          <w:color w:val="0D0D0D"/>
        </w:rPr>
        <w:t>takes</w:t>
      </w:r>
      <w:r>
        <w:rPr>
          <w:color w:val="0D0D0D"/>
          <w:spacing w:val="-8"/>
        </w:rPr>
        <w:t xml:space="preserve"> </w:t>
      </w:r>
      <w:r>
        <w:rPr>
          <w:color w:val="0D0D0D"/>
        </w:rPr>
        <w:t>7days</w:t>
      </w:r>
      <w:r>
        <w:rPr>
          <w:color w:val="0D0D0D"/>
          <w:spacing w:val="-10"/>
        </w:rPr>
        <w:t xml:space="preserve"> </w:t>
      </w:r>
      <w:r>
        <w:rPr>
          <w:color w:val="0D0D0D"/>
        </w:rPr>
        <w:t>for</w:t>
      </w:r>
      <w:r>
        <w:rPr>
          <w:color w:val="0D0D0D"/>
          <w:spacing w:val="-4"/>
        </w:rPr>
        <w:t xml:space="preserve"> </w:t>
      </w:r>
      <w:r>
        <w:rPr>
          <w:color w:val="0D0D0D"/>
        </w:rPr>
        <w:t>the</w:t>
      </w:r>
      <w:r>
        <w:rPr>
          <w:color w:val="0D0D0D"/>
          <w:spacing w:val="-2"/>
        </w:rPr>
        <w:t xml:space="preserve"> </w:t>
      </w:r>
      <w:r>
        <w:rPr>
          <w:color w:val="0D0D0D"/>
        </w:rPr>
        <w:t>medicine</w:t>
      </w:r>
      <w:r>
        <w:rPr>
          <w:color w:val="0D0D0D"/>
          <w:spacing w:val="-8"/>
        </w:rPr>
        <w:t xml:space="preserve"> </w:t>
      </w:r>
      <w:r>
        <w:rPr>
          <w:color w:val="0D0D0D"/>
        </w:rPr>
        <w:t>to</w:t>
      </w:r>
      <w:r>
        <w:rPr>
          <w:color w:val="0D0D0D"/>
          <w:spacing w:val="-3"/>
        </w:rPr>
        <w:t xml:space="preserve"> </w:t>
      </w:r>
      <w:r>
        <w:rPr>
          <w:color w:val="0D0D0D"/>
        </w:rPr>
        <w:t>work</w:t>
      </w:r>
      <w:r>
        <w:rPr>
          <w:color w:val="0D0D0D"/>
          <w:spacing w:val="-4"/>
        </w:rPr>
        <w:t xml:space="preserve"> </w:t>
      </w:r>
      <w:r>
        <w:rPr>
          <w:color w:val="0D0D0D"/>
        </w:rPr>
        <w:t>in</w:t>
      </w:r>
      <w:r>
        <w:rPr>
          <w:color w:val="0D0D0D"/>
          <w:spacing w:val="-3"/>
        </w:rPr>
        <w:t xml:space="preserve"> </w:t>
      </w:r>
      <w:r>
        <w:rPr>
          <w:color w:val="0D0D0D"/>
        </w:rPr>
        <w:t>your</w:t>
      </w:r>
      <w:r>
        <w:rPr>
          <w:color w:val="0D0D0D"/>
          <w:spacing w:val="-4"/>
        </w:rPr>
        <w:t xml:space="preserve"> </w:t>
      </w:r>
      <w:r>
        <w:rPr>
          <w:color w:val="0D0D0D"/>
        </w:rPr>
        <w:t>body</w:t>
      </w:r>
      <w:r>
        <w:rPr>
          <w:color w:val="0D0D0D"/>
          <w:spacing w:val="-15"/>
        </w:rPr>
        <w:t xml:space="preserve"> </w:t>
      </w:r>
      <w:r>
        <w:rPr>
          <w:color w:val="0D0D0D"/>
        </w:rPr>
        <w:t>and</w:t>
      </w:r>
      <w:r>
        <w:rPr>
          <w:color w:val="0D0D0D"/>
          <w:spacing w:val="-3"/>
        </w:rPr>
        <w:t xml:space="preserve"> </w:t>
      </w:r>
      <w:r>
        <w:rPr>
          <w:color w:val="0D0D0D"/>
        </w:rPr>
        <w:t>cure</w:t>
      </w:r>
      <w:r>
        <w:rPr>
          <w:color w:val="0D0D0D"/>
          <w:spacing w:val="-5"/>
        </w:rPr>
        <w:t xml:space="preserve"> </w:t>
      </w:r>
      <w:r>
        <w:rPr>
          <w:color w:val="0D0D0D"/>
        </w:rPr>
        <w:t>gonorrhea 1 agree</w:t>
      </w:r>
      <w:r>
        <w:rPr>
          <w:color w:val="0D0D0D"/>
        </w:rPr>
        <w:tab/>
      </w:r>
      <w:r>
        <w:rPr>
          <w:color w:val="0D0D0D"/>
          <w:spacing w:val="-6"/>
        </w:rPr>
        <w:t>21</w:t>
      </w:r>
    </w:p>
    <w:p w:rsidR="001F1CC1" w:rsidRDefault="00000000">
      <w:pPr>
        <w:pStyle w:val="BodyText"/>
        <w:spacing w:before="1"/>
        <w:ind w:left="1800"/>
      </w:pPr>
      <w:r>
        <w:rPr>
          <w:color w:val="0D0D0D"/>
        </w:rPr>
        <w:t>2</w:t>
      </w:r>
      <w:r>
        <w:rPr>
          <w:color w:val="0D0D0D"/>
          <w:spacing w:val="-3"/>
        </w:rPr>
        <w:t xml:space="preserve"> </w:t>
      </w:r>
      <w:r>
        <w:rPr>
          <w:color w:val="0D0D0D"/>
        </w:rPr>
        <w:t>Strongly</w:t>
      </w:r>
      <w:r>
        <w:rPr>
          <w:color w:val="0D0D0D"/>
          <w:spacing w:val="-8"/>
        </w:rPr>
        <w:t xml:space="preserve"> </w:t>
      </w:r>
      <w:r>
        <w:rPr>
          <w:color w:val="0D0D0D"/>
        </w:rPr>
        <w:t>agree</w:t>
      </w:r>
      <w:r>
        <w:rPr>
          <w:color w:val="0D0D0D"/>
          <w:spacing w:val="55"/>
        </w:rPr>
        <w:t xml:space="preserve"> </w:t>
      </w:r>
      <w:r>
        <w:rPr>
          <w:color w:val="0D0D0D"/>
          <w:spacing w:val="-5"/>
        </w:rPr>
        <w:t>34</w:t>
      </w:r>
    </w:p>
    <w:p w:rsidR="001F1CC1" w:rsidRDefault="00000000">
      <w:pPr>
        <w:pStyle w:val="BodyText"/>
        <w:tabs>
          <w:tab w:val="left" w:pos="3672"/>
        </w:tabs>
        <w:spacing w:before="336"/>
        <w:ind w:left="1800"/>
      </w:pPr>
      <w:r>
        <w:rPr>
          <w:color w:val="0D0D0D"/>
        </w:rPr>
        <w:t>3</w:t>
      </w:r>
      <w:r>
        <w:rPr>
          <w:color w:val="0D0D0D"/>
          <w:spacing w:val="59"/>
        </w:rPr>
        <w:t xml:space="preserve"> </w:t>
      </w:r>
      <w:r>
        <w:rPr>
          <w:color w:val="0D0D0D"/>
        </w:rPr>
        <w:t>Dis</w:t>
      </w:r>
      <w:r>
        <w:rPr>
          <w:color w:val="0D0D0D"/>
          <w:spacing w:val="-7"/>
        </w:rPr>
        <w:t xml:space="preserve"> </w:t>
      </w:r>
      <w:r>
        <w:rPr>
          <w:color w:val="0D0D0D"/>
          <w:spacing w:val="-2"/>
        </w:rPr>
        <w:t>agree</w:t>
      </w:r>
      <w:r>
        <w:rPr>
          <w:color w:val="0D0D0D"/>
        </w:rPr>
        <w:tab/>
      </w:r>
      <w:r>
        <w:rPr>
          <w:color w:val="0D0D0D"/>
          <w:spacing w:val="-10"/>
        </w:rPr>
        <w:t>4</w:t>
      </w:r>
    </w:p>
    <w:p w:rsidR="001F1CC1" w:rsidRDefault="00000000">
      <w:pPr>
        <w:pStyle w:val="BodyText"/>
        <w:spacing w:before="341"/>
        <w:ind w:left="1800"/>
      </w:pPr>
      <w:r>
        <w:rPr>
          <w:color w:val="0D0D0D"/>
        </w:rPr>
        <w:t>Strongly</w:t>
      </w:r>
      <w:r>
        <w:rPr>
          <w:color w:val="0D0D0D"/>
          <w:spacing w:val="-7"/>
        </w:rPr>
        <w:t xml:space="preserve"> </w:t>
      </w:r>
      <w:r>
        <w:rPr>
          <w:color w:val="0D0D0D"/>
        </w:rPr>
        <w:t>dis</w:t>
      </w:r>
      <w:r>
        <w:rPr>
          <w:color w:val="0D0D0D"/>
          <w:spacing w:val="-5"/>
        </w:rPr>
        <w:t xml:space="preserve"> </w:t>
      </w:r>
      <w:r>
        <w:rPr>
          <w:color w:val="0D0D0D"/>
          <w:spacing w:val="-2"/>
        </w:rPr>
        <w:t>agree</w:t>
      </w:r>
    </w:p>
    <w:p w:rsidR="001F1CC1" w:rsidRDefault="00000000">
      <w:pPr>
        <w:pStyle w:val="BodyText"/>
        <w:tabs>
          <w:tab w:val="left" w:pos="3641"/>
        </w:tabs>
        <w:spacing w:before="336" w:line="535" w:lineRule="auto"/>
        <w:ind w:left="1800" w:right="5916"/>
      </w:pPr>
      <w:r>
        <w:rPr>
          <w:b/>
          <w:color w:val="0D0D0D"/>
        </w:rPr>
        <w:t>Q4</w:t>
      </w:r>
      <w:r>
        <w:rPr>
          <w:b/>
          <w:color w:val="0D0D0D"/>
          <w:spacing w:val="-8"/>
        </w:rPr>
        <w:t xml:space="preserve"> </w:t>
      </w:r>
      <w:r>
        <w:rPr>
          <w:color w:val="0D0D0D"/>
        </w:rPr>
        <w:t>can</w:t>
      </w:r>
      <w:r>
        <w:rPr>
          <w:color w:val="0D0D0D"/>
          <w:spacing w:val="-8"/>
        </w:rPr>
        <w:t xml:space="preserve"> </w:t>
      </w:r>
      <w:r>
        <w:rPr>
          <w:color w:val="0D0D0D"/>
        </w:rPr>
        <w:t>gonorrhea</w:t>
      </w:r>
      <w:r>
        <w:rPr>
          <w:color w:val="0D0D0D"/>
          <w:spacing w:val="-7"/>
        </w:rPr>
        <w:t xml:space="preserve"> </w:t>
      </w:r>
      <w:r>
        <w:rPr>
          <w:color w:val="0D0D0D"/>
        </w:rPr>
        <w:t>be</w:t>
      </w:r>
      <w:r>
        <w:rPr>
          <w:color w:val="0D0D0D"/>
          <w:spacing w:val="-7"/>
        </w:rPr>
        <w:t xml:space="preserve"> </w:t>
      </w:r>
      <w:r>
        <w:rPr>
          <w:color w:val="0D0D0D"/>
        </w:rPr>
        <w:t>treated</w:t>
      </w:r>
      <w:r>
        <w:rPr>
          <w:color w:val="0D0D0D"/>
          <w:spacing w:val="-8"/>
        </w:rPr>
        <w:t xml:space="preserve"> </w:t>
      </w:r>
      <w:r>
        <w:rPr>
          <w:color w:val="0D0D0D"/>
        </w:rPr>
        <w:t>with</w:t>
      </w:r>
      <w:r>
        <w:rPr>
          <w:color w:val="0D0D0D"/>
          <w:spacing w:val="-6"/>
        </w:rPr>
        <w:t xml:space="preserve"> </w:t>
      </w:r>
      <w:r>
        <w:rPr>
          <w:color w:val="0D0D0D"/>
        </w:rPr>
        <w:t>only</w:t>
      </w:r>
      <w:r>
        <w:rPr>
          <w:color w:val="0D0D0D"/>
          <w:spacing w:val="-15"/>
        </w:rPr>
        <w:t xml:space="preserve"> </w:t>
      </w:r>
      <w:r>
        <w:rPr>
          <w:color w:val="0D0D0D"/>
        </w:rPr>
        <w:t>pills 1 agree</w:t>
      </w:r>
      <w:r>
        <w:rPr>
          <w:color w:val="0D0D0D"/>
        </w:rPr>
        <w:tab/>
      </w:r>
      <w:r>
        <w:rPr>
          <w:color w:val="0D0D0D"/>
          <w:spacing w:val="-6"/>
        </w:rPr>
        <w:t>21</w:t>
      </w:r>
    </w:p>
    <w:p w:rsidR="001F1CC1" w:rsidRDefault="00000000">
      <w:pPr>
        <w:pStyle w:val="BodyText"/>
        <w:spacing w:before="1"/>
        <w:ind w:left="1800"/>
      </w:pPr>
      <w:r>
        <w:rPr>
          <w:color w:val="0D0D0D"/>
        </w:rPr>
        <w:t>2</w:t>
      </w:r>
      <w:r>
        <w:rPr>
          <w:color w:val="0D0D0D"/>
          <w:spacing w:val="-2"/>
        </w:rPr>
        <w:t xml:space="preserve"> </w:t>
      </w:r>
      <w:r>
        <w:rPr>
          <w:color w:val="0D0D0D"/>
        </w:rPr>
        <w:t>strongly</w:t>
      </w:r>
      <w:r>
        <w:rPr>
          <w:color w:val="0D0D0D"/>
          <w:spacing w:val="-7"/>
        </w:rPr>
        <w:t xml:space="preserve"> </w:t>
      </w:r>
      <w:r>
        <w:rPr>
          <w:color w:val="0D0D0D"/>
        </w:rPr>
        <w:t>agree</w:t>
      </w:r>
      <w:r>
        <w:rPr>
          <w:color w:val="0D0D0D"/>
          <w:spacing w:val="-2"/>
        </w:rPr>
        <w:t xml:space="preserve"> </w:t>
      </w:r>
      <w:r>
        <w:rPr>
          <w:color w:val="0D0D0D"/>
          <w:spacing w:val="-5"/>
        </w:rPr>
        <w:t>23</w:t>
      </w:r>
    </w:p>
    <w:p w:rsidR="001F1CC1" w:rsidRDefault="00000000">
      <w:pPr>
        <w:pStyle w:val="BodyText"/>
        <w:tabs>
          <w:tab w:val="left" w:pos="3612"/>
        </w:tabs>
        <w:spacing w:before="336"/>
        <w:ind w:left="1800"/>
      </w:pPr>
      <w:r>
        <w:rPr>
          <w:color w:val="0D0D0D"/>
        </w:rPr>
        <w:t>3 Dis</w:t>
      </w:r>
      <w:r>
        <w:rPr>
          <w:color w:val="0D0D0D"/>
          <w:spacing w:val="-8"/>
        </w:rPr>
        <w:t xml:space="preserve"> </w:t>
      </w:r>
      <w:r>
        <w:rPr>
          <w:color w:val="0D0D0D"/>
          <w:spacing w:val="-2"/>
        </w:rPr>
        <w:t>agree</w:t>
      </w:r>
      <w:r>
        <w:rPr>
          <w:color w:val="0D0D0D"/>
        </w:rPr>
        <w:tab/>
      </w:r>
      <w:r>
        <w:rPr>
          <w:color w:val="0D0D0D"/>
          <w:spacing w:val="-5"/>
        </w:rPr>
        <w:t>13</w:t>
      </w:r>
    </w:p>
    <w:p w:rsidR="001F1CC1" w:rsidRDefault="00000000">
      <w:pPr>
        <w:pStyle w:val="BodyText"/>
        <w:spacing w:before="336"/>
        <w:ind w:left="1800"/>
      </w:pPr>
      <w:r>
        <w:rPr>
          <w:color w:val="0D0D0D"/>
        </w:rPr>
        <w:t>Strongly</w:t>
      </w:r>
      <w:r>
        <w:rPr>
          <w:color w:val="0D0D0D"/>
          <w:spacing w:val="-6"/>
        </w:rPr>
        <w:t xml:space="preserve"> </w:t>
      </w:r>
      <w:r>
        <w:rPr>
          <w:color w:val="0D0D0D"/>
        </w:rPr>
        <w:t>dis</w:t>
      </w:r>
      <w:r>
        <w:rPr>
          <w:color w:val="0D0D0D"/>
          <w:spacing w:val="-6"/>
        </w:rPr>
        <w:t xml:space="preserve"> </w:t>
      </w:r>
      <w:r>
        <w:rPr>
          <w:color w:val="0D0D0D"/>
        </w:rPr>
        <w:t xml:space="preserve">agree </w:t>
      </w:r>
      <w:r>
        <w:rPr>
          <w:color w:val="0D0D0D"/>
          <w:spacing w:val="-10"/>
        </w:rPr>
        <w:t>2</w:t>
      </w:r>
    </w:p>
    <w:p w:rsidR="001F1CC1" w:rsidRDefault="00000000">
      <w:pPr>
        <w:pStyle w:val="BodyText"/>
        <w:spacing w:before="341" w:line="532" w:lineRule="auto"/>
        <w:ind w:left="1800" w:right="6054"/>
      </w:pPr>
      <w:r>
        <w:rPr>
          <w:b/>
          <w:color w:val="0D0D0D"/>
        </w:rPr>
        <w:t>Q5</w:t>
      </w:r>
      <w:r>
        <w:rPr>
          <w:b/>
          <w:color w:val="0D0D0D"/>
          <w:spacing w:val="-9"/>
        </w:rPr>
        <w:t xml:space="preserve"> </w:t>
      </w:r>
      <w:r>
        <w:rPr>
          <w:color w:val="0D0D0D"/>
        </w:rPr>
        <w:t>can</w:t>
      </w:r>
      <w:r>
        <w:rPr>
          <w:color w:val="0D0D0D"/>
          <w:spacing w:val="-9"/>
        </w:rPr>
        <w:t xml:space="preserve"> </w:t>
      </w:r>
      <w:r>
        <w:rPr>
          <w:color w:val="0D0D0D"/>
        </w:rPr>
        <w:t>regular</w:t>
      </w:r>
      <w:r>
        <w:rPr>
          <w:color w:val="0D0D0D"/>
          <w:spacing w:val="-9"/>
        </w:rPr>
        <w:t xml:space="preserve"> </w:t>
      </w:r>
      <w:r>
        <w:rPr>
          <w:color w:val="0D0D0D"/>
        </w:rPr>
        <w:t>antibiotics</w:t>
      </w:r>
      <w:r>
        <w:rPr>
          <w:color w:val="0D0D0D"/>
          <w:spacing w:val="-9"/>
        </w:rPr>
        <w:t xml:space="preserve"> </w:t>
      </w:r>
      <w:r>
        <w:rPr>
          <w:color w:val="0D0D0D"/>
        </w:rPr>
        <w:t>cure</w:t>
      </w:r>
      <w:r>
        <w:rPr>
          <w:color w:val="0D0D0D"/>
          <w:spacing w:val="-10"/>
        </w:rPr>
        <w:t xml:space="preserve"> </w:t>
      </w:r>
      <w:r>
        <w:rPr>
          <w:color w:val="0D0D0D"/>
        </w:rPr>
        <w:t>gonorrhea 1 yes 50</w:t>
      </w:r>
    </w:p>
    <w:p w:rsidR="001F1CC1" w:rsidRDefault="00000000">
      <w:pPr>
        <w:pStyle w:val="BodyText"/>
        <w:spacing w:line="275" w:lineRule="exact"/>
        <w:ind w:left="1800"/>
      </w:pPr>
      <w:r>
        <w:rPr>
          <w:color w:val="0D0D0D"/>
        </w:rPr>
        <w:t>No</w:t>
      </w:r>
      <w:r>
        <w:rPr>
          <w:color w:val="0D0D0D"/>
          <w:spacing w:val="-4"/>
        </w:rPr>
        <w:t xml:space="preserve"> </w:t>
      </w:r>
      <w:r>
        <w:rPr>
          <w:color w:val="0D0D0D"/>
          <w:spacing w:val="-10"/>
        </w:rPr>
        <w:t>9</w:t>
      </w:r>
    </w:p>
    <w:p w:rsidR="001F1CC1" w:rsidRDefault="001F1CC1">
      <w:pPr>
        <w:pStyle w:val="BodyText"/>
        <w:spacing w:line="275" w:lineRule="exact"/>
        <w:sectPr w:rsidR="001F1CC1">
          <w:pgSz w:w="12240" w:h="15840"/>
          <w:pgMar w:top="1360" w:right="360" w:bottom="1240" w:left="0" w:header="0" w:footer="967" w:gutter="0"/>
          <w:cols w:space="720"/>
        </w:sectPr>
      </w:pPr>
    </w:p>
    <w:p w:rsidR="001F1CC1" w:rsidRDefault="00000000">
      <w:pPr>
        <w:pStyle w:val="Heading1"/>
        <w:ind w:left="358"/>
      </w:pPr>
      <w:bookmarkStart w:id="111" w:name="_bookmark111"/>
      <w:bookmarkEnd w:id="111"/>
      <w:r>
        <w:rPr>
          <w:spacing w:val="-2"/>
        </w:rPr>
        <w:lastRenderedPageBreak/>
        <w:t>REFERENCE</w:t>
      </w:r>
    </w:p>
    <w:p w:rsidR="001F1CC1" w:rsidRDefault="00000000">
      <w:pPr>
        <w:pStyle w:val="ListParagraph"/>
        <w:numPr>
          <w:ilvl w:val="0"/>
          <w:numId w:val="1"/>
        </w:numPr>
        <w:tabs>
          <w:tab w:val="left" w:pos="2160"/>
        </w:tabs>
        <w:spacing w:before="36" w:line="362" w:lineRule="auto"/>
        <w:ind w:right="2203"/>
        <w:rPr>
          <w:i/>
          <w:sz w:val="24"/>
        </w:rPr>
      </w:pPr>
      <w:r>
        <w:rPr>
          <w:i/>
          <w:sz w:val="24"/>
        </w:rPr>
        <w:t>Population refers to the entire group of people that the researcher wishes to investigate(Sekaran, 2003).</w:t>
      </w:r>
    </w:p>
    <w:p w:rsidR="001F1CC1" w:rsidRDefault="00000000">
      <w:pPr>
        <w:pStyle w:val="ListParagraph"/>
        <w:numPr>
          <w:ilvl w:val="0"/>
          <w:numId w:val="1"/>
        </w:numPr>
        <w:tabs>
          <w:tab w:val="left" w:pos="2160"/>
        </w:tabs>
        <w:spacing w:before="192" w:line="362" w:lineRule="auto"/>
        <w:ind w:right="1492"/>
        <w:rPr>
          <w:i/>
          <w:sz w:val="24"/>
        </w:rPr>
      </w:pPr>
      <w:r>
        <w:rPr>
          <w:i/>
          <w:sz w:val="24"/>
        </w:rPr>
        <w:t>Centres of disease control and prevention</w:t>
      </w:r>
      <w:r>
        <w:rPr>
          <w:i/>
          <w:spacing w:val="-1"/>
          <w:sz w:val="24"/>
        </w:rPr>
        <w:t xml:space="preserve"> </w:t>
      </w:r>
      <w:r>
        <w:rPr>
          <w:i/>
          <w:sz w:val="24"/>
        </w:rPr>
        <w:t xml:space="preserve">(CDC) “serological test result of hepatitis </w:t>
      </w:r>
      <w:r>
        <w:rPr>
          <w:i/>
          <w:spacing w:val="-6"/>
          <w:sz w:val="24"/>
        </w:rPr>
        <w:t>b”</w:t>
      </w:r>
    </w:p>
    <w:p w:rsidR="001F1CC1" w:rsidRDefault="00000000">
      <w:pPr>
        <w:pStyle w:val="ListParagraph"/>
        <w:numPr>
          <w:ilvl w:val="0"/>
          <w:numId w:val="1"/>
        </w:numPr>
        <w:tabs>
          <w:tab w:val="left" w:pos="2159"/>
        </w:tabs>
        <w:spacing w:before="191"/>
        <w:ind w:left="2159" w:hanging="359"/>
        <w:rPr>
          <w:i/>
          <w:sz w:val="24"/>
        </w:rPr>
      </w:pPr>
      <w:hyperlink r:id="rId67">
        <w:r>
          <w:rPr>
            <w:i/>
            <w:sz w:val="24"/>
          </w:rPr>
          <w:t>www.cdc.gov/hepatitis.</w:t>
        </w:r>
      </w:hyperlink>
      <w:r>
        <w:rPr>
          <w:i/>
          <w:spacing w:val="-11"/>
          <w:sz w:val="24"/>
        </w:rPr>
        <w:t xml:space="preserve"> </w:t>
      </w:r>
      <w:r>
        <w:rPr>
          <w:i/>
          <w:sz w:val="24"/>
        </w:rPr>
        <w:t>February-14-</w:t>
      </w:r>
      <w:r>
        <w:rPr>
          <w:i/>
          <w:spacing w:val="-4"/>
          <w:sz w:val="24"/>
        </w:rPr>
        <w:t>2012</w:t>
      </w:r>
    </w:p>
    <w:p w:rsidR="001F1CC1" w:rsidRDefault="001F1CC1">
      <w:pPr>
        <w:pStyle w:val="BodyText"/>
        <w:spacing w:before="65"/>
        <w:rPr>
          <w:i/>
        </w:rPr>
      </w:pPr>
    </w:p>
    <w:p w:rsidR="001F1CC1" w:rsidRDefault="00000000">
      <w:pPr>
        <w:pStyle w:val="ListParagraph"/>
        <w:numPr>
          <w:ilvl w:val="0"/>
          <w:numId w:val="1"/>
        </w:numPr>
        <w:tabs>
          <w:tab w:val="left" w:pos="2159"/>
        </w:tabs>
        <w:ind w:left="2159" w:hanging="359"/>
        <w:rPr>
          <w:i/>
          <w:sz w:val="24"/>
        </w:rPr>
      </w:pPr>
      <w:r>
        <w:rPr>
          <w:i/>
          <w:sz w:val="24"/>
        </w:rPr>
        <w:t>Chang</w:t>
      </w:r>
      <w:r>
        <w:rPr>
          <w:i/>
          <w:spacing w:val="-8"/>
          <w:sz w:val="24"/>
        </w:rPr>
        <w:t xml:space="preserve"> </w:t>
      </w:r>
      <w:r>
        <w:rPr>
          <w:i/>
          <w:sz w:val="24"/>
        </w:rPr>
        <w:t>MH</w:t>
      </w:r>
      <w:r>
        <w:rPr>
          <w:i/>
          <w:spacing w:val="-9"/>
          <w:sz w:val="24"/>
        </w:rPr>
        <w:t xml:space="preserve"> </w:t>
      </w:r>
      <w:r>
        <w:rPr>
          <w:i/>
          <w:sz w:val="24"/>
        </w:rPr>
        <w:t>(June</w:t>
      </w:r>
      <w:r>
        <w:rPr>
          <w:i/>
          <w:spacing w:val="-7"/>
          <w:sz w:val="24"/>
        </w:rPr>
        <w:t xml:space="preserve"> </w:t>
      </w:r>
      <w:r>
        <w:rPr>
          <w:i/>
          <w:sz w:val="24"/>
        </w:rPr>
        <w:t>2007).</w:t>
      </w:r>
      <w:r>
        <w:rPr>
          <w:i/>
          <w:spacing w:val="-6"/>
          <w:sz w:val="24"/>
        </w:rPr>
        <w:t xml:space="preserve"> </w:t>
      </w:r>
      <w:r>
        <w:rPr>
          <w:i/>
          <w:sz w:val="24"/>
        </w:rPr>
        <w:t>"Hepatitis</w:t>
      </w:r>
      <w:r>
        <w:rPr>
          <w:i/>
          <w:spacing w:val="-8"/>
          <w:sz w:val="24"/>
        </w:rPr>
        <w:t xml:space="preserve"> </w:t>
      </w:r>
      <w:r>
        <w:rPr>
          <w:i/>
          <w:sz w:val="24"/>
        </w:rPr>
        <w:t>B</w:t>
      </w:r>
      <w:r>
        <w:rPr>
          <w:i/>
          <w:spacing w:val="-4"/>
          <w:sz w:val="24"/>
        </w:rPr>
        <w:t xml:space="preserve"> </w:t>
      </w:r>
      <w:r>
        <w:rPr>
          <w:i/>
          <w:sz w:val="24"/>
        </w:rPr>
        <w:t>virus</w:t>
      </w:r>
      <w:r>
        <w:rPr>
          <w:i/>
          <w:spacing w:val="-13"/>
          <w:sz w:val="24"/>
        </w:rPr>
        <w:t xml:space="preserve"> </w:t>
      </w:r>
      <w:r>
        <w:rPr>
          <w:i/>
          <w:sz w:val="24"/>
        </w:rPr>
        <w:t>infection".</w:t>
      </w:r>
      <w:r>
        <w:rPr>
          <w:i/>
          <w:spacing w:val="-5"/>
          <w:sz w:val="24"/>
        </w:rPr>
        <w:t xml:space="preserve"> </w:t>
      </w:r>
      <w:r>
        <w:rPr>
          <w:i/>
          <w:sz w:val="24"/>
        </w:rPr>
        <w:t>SeminFetal</w:t>
      </w:r>
      <w:r>
        <w:rPr>
          <w:i/>
          <w:spacing w:val="-5"/>
          <w:sz w:val="24"/>
        </w:rPr>
        <w:t xml:space="preserve"> </w:t>
      </w:r>
      <w:r>
        <w:rPr>
          <w:i/>
          <w:sz w:val="24"/>
        </w:rPr>
        <w:t>Neonatal</w:t>
      </w:r>
      <w:r>
        <w:rPr>
          <w:i/>
          <w:spacing w:val="-4"/>
          <w:sz w:val="24"/>
        </w:rPr>
        <w:t xml:space="preserve"> </w:t>
      </w:r>
      <w:r>
        <w:rPr>
          <w:i/>
          <w:spacing w:val="-5"/>
          <w:sz w:val="24"/>
        </w:rPr>
        <w:t>Med</w:t>
      </w:r>
    </w:p>
    <w:p w:rsidR="001F1CC1" w:rsidRDefault="001F1CC1">
      <w:pPr>
        <w:pStyle w:val="BodyText"/>
        <w:spacing w:before="60"/>
        <w:rPr>
          <w:i/>
        </w:rPr>
      </w:pPr>
    </w:p>
    <w:p w:rsidR="001F1CC1" w:rsidRDefault="00000000">
      <w:pPr>
        <w:pStyle w:val="ListParagraph"/>
        <w:numPr>
          <w:ilvl w:val="0"/>
          <w:numId w:val="1"/>
        </w:numPr>
        <w:tabs>
          <w:tab w:val="left" w:pos="2097"/>
        </w:tabs>
        <w:spacing w:before="1"/>
        <w:ind w:left="2097" w:hanging="297"/>
        <w:rPr>
          <w:i/>
          <w:sz w:val="24"/>
        </w:rPr>
      </w:pPr>
      <w:r>
        <w:rPr>
          <w:i/>
          <w:sz w:val="24"/>
        </w:rPr>
        <w:t>(3):</w:t>
      </w:r>
      <w:r>
        <w:rPr>
          <w:i/>
          <w:spacing w:val="-2"/>
          <w:sz w:val="24"/>
        </w:rPr>
        <w:t xml:space="preserve"> </w:t>
      </w:r>
      <w:r>
        <w:rPr>
          <w:i/>
          <w:sz w:val="24"/>
        </w:rPr>
        <w:t>160–167.</w:t>
      </w:r>
      <w:r>
        <w:rPr>
          <w:i/>
          <w:spacing w:val="-1"/>
          <w:sz w:val="24"/>
        </w:rPr>
        <w:t xml:space="preserve"> </w:t>
      </w:r>
      <w:r>
        <w:rPr>
          <w:i/>
          <w:sz w:val="24"/>
        </w:rPr>
        <w:t>doi:10.1016/j.siny.2007.01.013.PMID</w:t>
      </w:r>
      <w:r>
        <w:rPr>
          <w:i/>
          <w:spacing w:val="-6"/>
          <w:sz w:val="24"/>
        </w:rPr>
        <w:t xml:space="preserve"> </w:t>
      </w:r>
      <w:r>
        <w:rPr>
          <w:i/>
          <w:spacing w:val="-2"/>
          <w:sz w:val="24"/>
        </w:rPr>
        <w:t>17336170.</w:t>
      </w:r>
    </w:p>
    <w:p w:rsidR="001F1CC1" w:rsidRDefault="001F1CC1">
      <w:pPr>
        <w:pStyle w:val="BodyText"/>
        <w:spacing w:before="57"/>
        <w:rPr>
          <w:i/>
        </w:rPr>
      </w:pPr>
    </w:p>
    <w:p w:rsidR="001F1CC1" w:rsidRDefault="00000000">
      <w:pPr>
        <w:pStyle w:val="ListParagraph"/>
        <w:numPr>
          <w:ilvl w:val="0"/>
          <w:numId w:val="1"/>
        </w:numPr>
        <w:tabs>
          <w:tab w:val="left" w:pos="2159"/>
        </w:tabs>
        <w:ind w:left="2159" w:hanging="359"/>
        <w:rPr>
          <w:i/>
          <w:sz w:val="24"/>
        </w:rPr>
      </w:pPr>
      <w:r>
        <w:rPr>
          <w:i/>
          <w:sz w:val="24"/>
        </w:rPr>
        <w:t>Global</w:t>
      </w:r>
      <w:r>
        <w:rPr>
          <w:i/>
          <w:spacing w:val="-7"/>
          <w:sz w:val="24"/>
        </w:rPr>
        <w:t xml:space="preserve"> </w:t>
      </w:r>
      <w:r>
        <w:rPr>
          <w:i/>
          <w:sz w:val="24"/>
        </w:rPr>
        <w:t>Burden</w:t>
      </w:r>
      <w:r>
        <w:rPr>
          <w:i/>
          <w:spacing w:val="-8"/>
          <w:sz w:val="24"/>
        </w:rPr>
        <w:t xml:space="preserve"> </w:t>
      </w:r>
      <w:r>
        <w:rPr>
          <w:i/>
          <w:sz w:val="24"/>
        </w:rPr>
        <w:t>of</w:t>
      </w:r>
      <w:r>
        <w:rPr>
          <w:i/>
          <w:spacing w:val="-4"/>
          <w:sz w:val="24"/>
        </w:rPr>
        <w:t xml:space="preserve"> </w:t>
      </w:r>
      <w:r>
        <w:rPr>
          <w:i/>
          <w:sz w:val="24"/>
        </w:rPr>
        <w:t>Disease</w:t>
      </w:r>
      <w:r>
        <w:rPr>
          <w:i/>
          <w:spacing w:val="-1"/>
          <w:sz w:val="24"/>
        </w:rPr>
        <w:t xml:space="preserve"> </w:t>
      </w:r>
      <w:r>
        <w:rPr>
          <w:i/>
          <w:sz w:val="24"/>
        </w:rPr>
        <w:t>Study 2013,</w:t>
      </w:r>
      <w:r>
        <w:rPr>
          <w:i/>
          <w:spacing w:val="-8"/>
          <w:sz w:val="24"/>
        </w:rPr>
        <w:t xml:space="preserve"> </w:t>
      </w:r>
      <w:r>
        <w:rPr>
          <w:i/>
          <w:sz w:val="24"/>
        </w:rPr>
        <w:t>Collaborators</w:t>
      </w:r>
      <w:r>
        <w:rPr>
          <w:i/>
          <w:spacing w:val="-6"/>
          <w:sz w:val="24"/>
        </w:rPr>
        <w:t xml:space="preserve"> </w:t>
      </w:r>
      <w:r>
        <w:rPr>
          <w:i/>
          <w:sz w:val="24"/>
        </w:rPr>
        <w:t>(22</w:t>
      </w:r>
      <w:r>
        <w:rPr>
          <w:i/>
          <w:spacing w:val="-4"/>
          <w:sz w:val="24"/>
        </w:rPr>
        <w:t xml:space="preserve"> </w:t>
      </w:r>
      <w:r>
        <w:rPr>
          <w:i/>
          <w:sz w:val="24"/>
        </w:rPr>
        <w:t>August</w:t>
      </w:r>
      <w:r>
        <w:rPr>
          <w:i/>
          <w:spacing w:val="-5"/>
          <w:sz w:val="24"/>
        </w:rPr>
        <w:t xml:space="preserve"> </w:t>
      </w:r>
      <w:r>
        <w:rPr>
          <w:i/>
          <w:sz w:val="24"/>
        </w:rPr>
        <w:t>2015).</w:t>
      </w:r>
      <w:r>
        <w:rPr>
          <w:i/>
          <w:spacing w:val="-1"/>
          <w:sz w:val="24"/>
        </w:rPr>
        <w:t xml:space="preserve"> </w:t>
      </w:r>
      <w:r>
        <w:rPr>
          <w:i/>
          <w:spacing w:val="-2"/>
          <w:sz w:val="24"/>
        </w:rPr>
        <w:t>"Global,</w:t>
      </w:r>
    </w:p>
    <w:p w:rsidR="001F1CC1" w:rsidRDefault="001F1CC1">
      <w:pPr>
        <w:pStyle w:val="BodyText"/>
        <w:spacing w:before="60"/>
        <w:rPr>
          <w:i/>
        </w:rPr>
      </w:pPr>
    </w:p>
    <w:p w:rsidR="001F1CC1" w:rsidRDefault="00000000">
      <w:pPr>
        <w:pStyle w:val="ListParagraph"/>
        <w:numPr>
          <w:ilvl w:val="0"/>
          <w:numId w:val="1"/>
        </w:numPr>
        <w:tabs>
          <w:tab w:val="left" w:pos="2159"/>
        </w:tabs>
        <w:ind w:left="2159" w:hanging="359"/>
        <w:rPr>
          <w:i/>
          <w:sz w:val="24"/>
        </w:rPr>
      </w:pPr>
      <w:r>
        <w:rPr>
          <w:i/>
          <w:sz w:val="24"/>
        </w:rPr>
        <w:t>regional,</w:t>
      </w:r>
      <w:r>
        <w:rPr>
          <w:i/>
          <w:spacing w:val="-9"/>
          <w:sz w:val="24"/>
        </w:rPr>
        <w:t xml:space="preserve"> </w:t>
      </w:r>
      <w:r>
        <w:rPr>
          <w:i/>
          <w:sz w:val="24"/>
        </w:rPr>
        <w:t>and</w:t>
      </w:r>
      <w:r>
        <w:rPr>
          <w:i/>
          <w:spacing w:val="-4"/>
          <w:sz w:val="24"/>
        </w:rPr>
        <w:t xml:space="preserve"> </w:t>
      </w:r>
      <w:r>
        <w:rPr>
          <w:i/>
          <w:sz w:val="24"/>
        </w:rPr>
        <w:t>national</w:t>
      </w:r>
      <w:r>
        <w:rPr>
          <w:i/>
          <w:spacing w:val="-5"/>
          <w:sz w:val="24"/>
        </w:rPr>
        <w:t xml:space="preserve"> </w:t>
      </w:r>
      <w:r>
        <w:rPr>
          <w:i/>
          <w:sz w:val="24"/>
        </w:rPr>
        <w:t>incidence,</w:t>
      </w:r>
      <w:r>
        <w:rPr>
          <w:i/>
          <w:spacing w:val="-1"/>
          <w:sz w:val="24"/>
        </w:rPr>
        <w:t xml:space="preserve"> </w:t>
      </w:r>
      <w:r>
        <w:rPr>
          <w:i/>
          <w:sz w:val="24"/>
        </w:rPr>
        <w:t>prevalence,</w:t>
      </w:r>
      <w:r>
        <w:rPr>
          <w:i/>
          <w:spacing w:val="-2"/>
          <w:sz w:val="24"/>
        </w:rPr>
        <w:t xml:space="preserve"> </w:t>
      </w:r>
      <w:r>
        <w:rPr>
          <w:i/>
          <w:sz w:val="24"/>
        </w:rPr>
        <w:t>and</w:t>
      </w:r>
      <w:r>
        <w:rPr>
          <w:i/>
          <w:spacing w:val="-5"/>
          <w:sz w:val="24"/>
        </w:rPr>
        <w:t xml:space="preserve"> </w:t>
      </w:r>
      <w:r>
        <w:rPr>
          <w:i/>
          <w:sz w:val="24"/>
        </w:rPr>
        <w:t>years</w:t>
      </w:r>
      <w:r>
        <w:rPr>
          <w:i/>
          <w:spacing w:val="-8"/>
          <w:sz w:val="24"/>
        </w:rPr>
        <w:t xml:space="preserve"> </w:t>
      </w:r>
      <w:r>
        <w:rPr>
          <w:i/>
          <w:sz w:val="24"/>
        </w:rPr>
        <w:t>lived</w:t>
      </w:r>
      <w:r>
        <w:rPr>
          <w:i/>
          <w:spacing w:val="-3"/>
          <w:sz w:val="24"/>
        </w:rPr>
        <w:t xml:space="preserve"> </w:t>
      </w:r>
      <w:r>
        <w:rPr>
          <w:i/>
          <w:sz w:val="24"/>
        </w:rPr>
        <w:t>with</w:t>
      </w:r>
      <w:r>
        <w:rPr>
          <w:i/>
          <w:spacing w:val="-8"/>
          <w:sz w:val="24"/>
        </w:rPr>
        <w:t xml:space="preserve"> </w:t>
      </w:r>
      <w:r>
        <w:rPr>
          <w:i/>
          <w:sz w:val="24"/>
        </w:rPr>
        <w:t>disability</w:t>
      </w:r>
      <w:r>
        <w:rPr>
          <w:i/>
          <w:spacing w:val="-3"/>
          <w:sz w:val="24"/>
        </w:rPr>
        <w:t xml:space="preserve"> </w:t>
      </w:r>
      <w:r>
        <w:rPr>
          <w:i/>
          <w:spacing w:val="-5"/>
          <w:sz w:val="24"/>
        </w:rPr>
        <w:t>for</w:t>
      </w:r>
    </w:p>
    <w:p w:rsidR="001F1CC1" w:rsidRDefault="001F1CC1">
      <w:pPr>
        <w:pStyle w:val="BodyText"/>
        <w:spacing w:before="65"/>
        <w:rPr>
          <w:i/>
        </w:rPr>
      </w:pPr>
    </w:p>
    <w:p w:rsidR="001F1CC1" w:rsidRDefault="00000000">
      <w:pPr>
        <w:pStyle w:val="ListParagraph"/>
        <w:numPr>
          <w:ilvl w:val="0"/>
          <w:numId w:val="1"/>
        </w:numPr>
        <w:tabs>
          <w:tab w:val="left" w:pos="2159"/>
        </w:tabs>
        <w:ind w:left="2159" w:hanging="359"/>
        <w:rPr>
          <w:i/>
          <w:sz w:val="24"/>
        </w:rPr>
      </w:pPr>
      <w:r>
        <w:rPr>
          <w:i/>
          <w:sz w:val="24"/>
        </w:rPr>
        <w:t>acute</w:t>
      </w:r>
      <w:r>
        <w:rPr>
          <w:i/>
          <w:spacing w:val="-4"/>
          <w:sz w:val="24"/>
        </w:rPr>
        <w:t xml:space="preserve"> </w:t>
      </w:r>
      <w:r>
        <w:rPr>
          <w:i/>
          <w:sz w:val="24"/>
        </w:rPr>
        <w:t>and</w:t>
      </w:r>
      <w:r>
        <w:rPr>
          <w:i/>
          <w:spacing w:val="-5"/>
          <w:sz w:val="24"/>
        </w:rPr>
        <w:t xml:space="preserve"> </w:t>
      </w:r>
      <w:r>
        <w:rPr>
          <w:i/>
          <w:sz w:val="24"/>
        </w:rPr>
        <w:t>chronic</w:t>
      </w:r>
      <w:r>
        <w:rPr>
          <w:i/>
          <w:spacing w:val="-1"/>
          <w:sz w:val="24"/>
        </w:rPr>
        <w:t xml:space="preserve"> </w:t>
      </w:r>
      <w:r>
        <w:rPr>
          <w:i/>
          <w:sz w:val="24"/>
        </w:rPr>
        <w:t>diseases</w:t>
      </w:r>
      <w:r>
        <w:rPr>
          <w:i/>
          <w:spacing w:val="-6"/>
          <w:sz w:val="24"/>
        </w:rPr>
        <w:t xml:space="preserve"> </w:t>
      </w:r>
      <w:r>
        <w:rPr>
          <w:i/>
          <w:sz w:val="24"/>
        </w:rPr>
        <w:t>and</w:t>
      </w:r>
      <w:r>
        <w:rPr>
          <w:i/>
          <w:spacing w:val="-3"/>
          <w:sz w:val="24"/>
        </w:rPr>
        <w:t xml:space="preserve"> </w:t>
      </w:r>
      <w:r>
        <w:rPr>
          <w:i/>
          <w:sz w:val="24"/>
        </w:rPr>
        <w:t>injuries</w:t>
      </w:r>
      <w:r>
        <w:rPr>
          <w:i/>
          <w:spacing w:val="-5"/>
          <w:sz w:val="24"/>
        </w:rPr>
        <w:t xml:space="preserve"> </w:t>
      </w:r>
      <w:r>
        <w:rPr>
          <w:i/>
          <w:sz w:val="24"/>
        </w:rPr>
        <w:t>in</w:t>
      </w:r>
      <w:r>
        <w:rPr>
          <w:i/>
          <w:spacing w:val="-12"/>
          <w:sz w:val="24"/>
        </w:rPr>
        <w:t xml:space="preserve"> </w:t>
      </w:r>
      <w:r>
        <w:rPr>
          <w:i/>
          <w:sz w:val="24"/>
        </w:rPr>
        <w:t>188</w:t>
      </w:r>
      <w:r>
        <w:rPr>
          <w:i/>
          <w:spacing w:val="-3"/>
          <w:sz w:val="24"/>
        </w:rPr>
        <w:t xml:space="preserve"> </w:t>
      </w:r>
      <w:r>
        <w:rPr>
          <w:i/>
          <w:sz w:val="24"/>
        </w:rPr>
        <w:t>countries, 1990-2013:</w:t>
      </w:r>
      <w:r>
        <w:rPr>
          <w:i/>
          <w:spacing w:val="-4"/>
          <w:sz w:val="24"/>
        </w:rPr>
        <w:t xml:space="preserve"> </w:t>
      </w:r>
      <w:r>
        <w:rPr>
          <w:i/>
          <w:sz w:val="24"/>
        </w:rPr>
        <w:t xml:space="preserve">a </w:t>
      </w:r>
      <w:r>
        <w:rPr>
          <w:i/>
          <w:spacing w:val="-2"/>
          <w:sz w:val="24"/>
        </w:rPr>
        <w:t>systematic</w:t>
      </w:r>
    </w:p>
    <w:p w:rsidR="001F1CC1" w:rsidRDefault="001F1CC1">
      <w:pPr>
        <w:pStyle w:val="BodyText"/>
        <w:spacing w:before="65"/>
        <w:rPr>
          <w:i/>
        </w:rPr>
      </w:pPr>
    </w:p>
    <w:p w:rsidR="001F1CC1" w:rsidRDefault="00000000">
      <w:pPr>
        <w:pStyle w:val="ListParagraph"/>
        <w:numPr>
          <w:ilvl w:val="0"/>
          <w:numId w:val="1"/>
        </w:numPr>
        <w:tabs>
          <w:tab w:val="left" w:pos="2160"/>
        </w:tabs>
        <w:spacing w:line="362" w:lineRule="auto"/>
        <w:ind w:right="1490"/>
        <w:rPr>
          <w:i/>
          <w:sz w:val="24"/>
        </w:rPr>
      </w:pPr>
      <w:r>
        <w:rPr>
          <w:i/>
          <w:sz w:val="24"/>
        </w:rPr>
        <w:t>analysis for the Global Burden of Disease Study</w:t>
      </w:r>
      <w:r>
        <w:rPr>
          <w:i/>
          <w:spacing w:val="29"/>
          <w:sz w:val="24"/>
        </w:rPr>
        <w:t xml:space="preserve"> </w:t>
      </w:r>
      <w:r>
        <w:rPr>
          <w:i/>
          <w:sz w:val="24"/>
        </w:rPr>
        <w:t>2013.".Lancet (London, England)</w:t>
      </w:r>
      <w:r>
        <w:rPr>
          <w:i/>
          <w:spacing w:val="40"/>
          <w:sz w:val="24"/>
        </w:rPr>
        <w:t xml:space="preserve"> </w:t>
      </w:r>
      <w:r>
        <w:rPr>
          <w:i/>
          <w:spacing w:val="-4"/>
          <w:sz w:val="24"/>
        </w:rPr>
        <w:t>386</w:t>
      </w:r>
    </w:p>
    <w:p w:rsidR="001F1CC1" w:rsidRDefault="00000000">
      <w:pPr>
        <w:pStyle w:val="ListParagraph"/>
        <w:numPr>
          <w:ilvl w:val="0"/>
          <w:numId w:val="1"/>
        </w:numPr>
        <w:tabs>
          <w:tab w:val="left" w:pos="2152"/>
        </w:tabs>
        <w:spacing w:before="194"/>
        <w:ind w:left="2152" w:hanging="352"/>
        <w:rPr>
          <w:i/>
          <w:sz w:val="24"/>
        </w:rPr>
      </w:pPr>
      <w:r>
        <w:rPr>
          <w:i/>
          <w:sz w:val="24"/>
        </w:rPr>
        <w:t>(9995):</w:t>
      </w:r>
      <w:r>
        <w:rPr>
          <w:i/>
          <w:spacing w:val="-6"/>
          <w:sz w:val="24"/>
        </w:rPr>
        <w:t xml:space="preserve"> </w:t>
      </w:r>
      <w:r>
        <w:rPr>
          <w:i/>
          <w:sz w:val="24"/>
        </w:rPr>
        <w:t>743–800.</w:t>
      </w:r>
      <w:r>
        <w:rPr>
          <w:i/>
          <w:spacing w:val="-1"/>
          <w:sz w:val="24"/>
        </w:rPr>
        <w:t xml:space="preserve"> </w:t>
      </w:r>
      <w:r>
        <w:rPr>
          <w:i/>
          <w:sz w:val="24"/>
        </w:rPr>
        <w:t>doi:10.1016/S0140-6736(15)60692-4.PMID</w:t>
      </w:r>
      <w:r>
        <w:rPr>
          <w:i/>
          <w:spacing w:val="-8"/>
          <w:sz w:val="24"/>
        </w:rPr>
        <w:t xml:space="preserve"> </w:t>
      </w:r>
      <w:r>
        <w:rPr>
          <w:i/>
          <w:spacing w:val="-2"/>
          <w:sz w:val="24"/>
        </w:rPr>
        <w:t>26063472</w:t>
      </w:r>
    </w:p>
    <w:p w:rsidR="001F1CC1" w:rsidRDefault="001F1CC1">
      <w:pPr>
        <w:pStyle w:val="BodyText"/>
        <w:spacing w:before="58"/>
        <w:rPr>
          <w:i/>
        </w:rPr>
      </w:pPr>
    </w:p>
    <w:p w:rsidR="001F1CC1" w:rsidRDefault="00000000">
      <w:pPr>
        <w:pStyle w:val="ListParagraph"/>
        <w:numPr>
          <w:ilvl w:val="0"/>
          <w:numId w:val="1"/>
        </w:numPr>
        <w:tabs>
          <w:tab w:val="left" w:pos="2159"/>
        </w:tabs>
        <w:ind w:left="2159" w:hanging="359"/>
        <w:rPr>
          <w:i/>
          <w:sz w:val="24"/>
        </w:rPr>
      </w:pPr>
      <w:r>
        <w:rPr>
          <w:i/>
          <w:sz w:val="24"/>
        </w:rPr>
        <w:t>Hepatitis</w:t>
      </w:r>
      <w:r>
        <w:rPr>
          <w:i/>
          <w:spacing w:val="-8"/>
          <w:sz w:val="24"/>
        </w:rPr>
        <w:t xml:space="preserve"> </w:t>
      </w:r>
      <w:r>
        <w:rPr>
          <w:i/>
          <w:sz w:val="24"/>
        </w:rPr>
        <w:t>B</w:t>
      </w:r>
      <w:r>
        <w:rPr>
          <w:i/>
          <w:spacing w:val="-9"/>
          <w:sz w:val="24"/>
        </w:rPr>
        <w:t xml:space="preserve"> </w:t>
      </w:r>
      <w:r>
        <w:rPr>
          <w:i/>
          <w:sz w:val="24"/>
        </w:rPr>
        <w:t>Fact</w:t>
      </w:r>
      <w:r>
        <w:rPr>
          <w:i/>
          <w:spacing w:val="2"/>
          <w:sz w:val="24"/>
        </w:rPr>
        <w:t xml:space="preserve"> </w:t>
      </w:r>
      <w:r>
        <w:rPr>
          <w:i/>
          <w:sz w:val="24"/>
        </w:rPr>
        <w:t>sheet</w:t>
      </w:r>
      <w:r>
        <w:rPr>
          <w:i/>
          <w:spacing w:val="-3"/>
          <w:sz w:val="24"/>
        </w:rPr>
        <w:t xml:space="preserve"> </w:t>
      </w:r>
      <w:r>
        <w:rPr>
          <w:i/>
          <w:sz w:val="24"/>
        </w:rPr>
        <w:t>N°204".</w:t>
      </w:r>
      <w:r>
        <w:rPr>
          <w:i/>
          <w:spacing w:val="-4"/>
          <w:sz w:val="24"/>
        </w:rPr>
        <w:t xml:space="preserve"> </w:t>
      </w:r>
      <w:r>
        <w:rPr>
          <w:i/>
          <w:sz w:val="24"/>
        </w:rPr>
        <w:t>who.int.</w:t>
      </w:r>
      <w:r>
        <w:rPr>
          <w:i/>
          <w:spacing w:val="-6"/>
          <w:sz w:val="24"/>
        </w:rPr>
        <w:t xml:space="preserve"> </w:t>
      </w:r>
      <w:r>
        <w:rPr>
          <w:i/>
          <w:sz w:val="24"/>
        </w:rPr>
        <w:t>July</w:t>
      </w:r>
      <w:r>
        <w:rPr>
          <w:i/>
          <w:spacing w:val="-1"/>
          <w:sz w:val="24"/>
        </w:rPr>
        <w:t xml:space="preserve"> </w:t>
      </w:r>
      <w:r>
        <w:rPr>
          <w:i/>
          <w:sz w:val="24"/>
        </w:rPr>
        <w:t>2014.</w:t>
      </w:r>
      <w:r>
        <w:rPr>
          <w:i/>
          <w:spacing w:val="-6"/>
          <w:sz w:val="24"/>
        </w:rPr>
        <w:t xml:space="preserve"> </w:t>
      </w:r>
      <w:r>
        <w:rPr>
          <w:i/>
          <w:sz w:val="24"/>
        </w:rPr>
        <w:t>Retrieved4</w:t>
      </w:r>
      <w:r>
        <w:rPr>
          <w:i/>
          <w:spacing w:val="-6"/>
          <w:sz w:val="24"/>
        </w:rPr>
        <w:t xml:space="preserve"> </w:t>
      </w:r>
      <w:r>
        <w:rPr>
          <w:i/>
          <w:sz w:val="24"/>
        </w:rPr>
        <w:t>November</w:t>
      </w:r>
      <w:r>
        <w:rPr>
          <w:i/>
          <w:spacing w:val="-7"/>
          <w:sz w:val="24"/>
        </w:rPr>
        <w:t xml:space="preserve"> </w:t>
      </w:r>
      <w:r>
        <w:rPr>
          <w:i/>
          <w:sz w:val="24"/>
        </w:rPr>
        <w:t>2014.</w:t>
      </w:r>
      <w:r>
        <w:rPr>
          <w:i/>
          <w:spacing w:val="-2"/>
          <w:sz w:val="24"/>
        </w:rPr>
        <w:t xml:space="preserve"> </w:t>
      </w:r>
      <w:r>
        <w:rPr>
          <w:i/>
          <w:spacing w:val="-10"/>
          <w:sz w:val="24"/>
        </w:rPr>
        <w:t>.</w:t>
      </w:r>
    </w:p>
    <w:p w:rsidR="001F1CC1" w:rsidRDefault="001F1CC1">
      <w:pPr>
        <w:pStyle w:val="BodyText"/>
        <w:spacing w:before="62"/>
        <w:rPr>
          <w:i/>
        </w:rPr>
      </w:pPr>
    </w:p>
    <w:p w:rsidR="001F1CC1" w:rsidRDefault="00000000">
      <w:pPr>
        <w:pStyle w:val="ListParagraph"/>
        <w:numPr>
          <w:ilvl w:val="0"/>
          <w:numId w:val="1"/>
        </w:numPr>
        <w:tabs>
          <w:tab w:val="left" w:pos="2159"/>
        </w:tabs>
        <w:ind w:left="2159" w:hanging="359"/>
        <w:rPr>
          <w:i/>
          <w:sz w:val="24"/>
        </w:rPr>
      </w:pPr>
      <w:r>
        <w:rPr>
          <w:i/>
          <w:sz w:val="24"/>
        </w:rPr>
        <w:t>Hepatitis</w:t>
      </w:r>
      <w:r>
        <w:rPr>
          <w:i/>
          <w:spacing w:val="-11"/>
          <w:sz w:val="24"/>
        </w:rPr>
        <w:t xml:space="preserve"> </w:t>
      </w:r>
      <w:r>
        <w:rPr>
          <w:i/>
          <w:sz w:val="24"/>
        </w:rPr>
        <w:t>b</w:t>
      </w:r>
      <w:r>
        <w:rPr>
          <w:i/>
          <w:spacing w:val="-2"/>
          <w:sz w:val="24"/>
        </w:rPr>
        <w:t xml:space="preserve"> </w:t>
      </w:r>
      <w:r>
        <w:rPr>
          <w:i/>
          <w:sz w:val="24"/>
        </w:rPr>
        <w:t>Foundation</w:t>
      </w:r>
      <w:r>
        <w:rPr>
          <w:i/>
          <w:spacing w:val="-2"/>
          <w:sz w:val="24"/>
        </w:rPr>
        <w:t xml:space="preserve"> </w:t>
      </w:r>
      <w:r>
        <w:rPr>
          <w:i/>
          <w:sz w:val="24"/>
        </w:rPr>
        <w:t>“hepatitis</w:t>
      </w:r>
      <w:r>
        <w:rPr>
          <w:i/>
          <w:spacing w:val="-8"/>
          <w:sz w:val="24"/>
        </w:rPr>
        <w:t xml:space="preserve"> </w:t>
      </w:r>
      <w:r>
        <w:rPr>
          <w:i/>
          <w:sz w:val="24"/>
        </w:rPr>
        <w:t>b</w:t>
      </w:r>
      <w:r>
        <w:rPr>
          <w:i/>
          <w:spacing w:val="-1"/>
          <w:sz w:val="24"/>
        </w:rPr>
        <w:t xml:space="preserve"> </w:t>
      </w:r>
      <w:r>
        <w:rPr>
          <w:i/>
          <w:sz w:val="24"/>
        </w:rPr>
        <w:t>blood</w:t>
      </w:r>
      <w:r>
        <w:rPr>
          <w:i/>
          <w:spacing w:val="-14"/>
          <w:sz w:val="24"/>
        </w:rPr>
        <w:t xml:space="preserve"> </w:t>
      </w:r>
      <w:r>
        <w:rPr>
          <w:i/>
          <w:sz w:val="24"/>
        </w:rPr>
        <w:t>test”.</w:t>
      </w:r>
      <w:r>
        <w:rPr>
          <w:i/>
          <w:spacing w:val="-4"/>
          <w:sz w:val="24"/>
        </w:rPr>
        <w:t xml:space="preserve"> </w:t>
      </w:r>
      <w:hyperlink r:id="rId68">
        <w:r>
          <w:rPr>
            <w:i/>
            <w:sz w:val="24"/>
          </w:rPr>
          <w:t>www.hepb.org.</w:t>
        </w:r>
      </w:hyperlink>
      <w:r>
        <w:rPr>
          <w:i/>
          <w:spacing w:val="-2"/>
          <w:sz w:val="24"/>
        </w:rPr>
        <w:t xml:space="preserve"> </w:t>
      </w:r>
      <w:r>
        <w:rPr>
          <w:i/>
          <w:sz w:val="24"/>
        </w:rPr>
        <w:t xml:space="preserve">Retrieved </w:t>
      </w:r>
      <w:r>
        <w:rPr>
          <w:i/>
          <w:spacing w:val="-2"/>
          <w:sz w:val="24"/>
        </w:rPr>
        <w:t>March</w:t>
      </w:r>
    </w:p>
    <w:p w:rsidR="001F1CC1" w:rsidRDefault="001F1CC1">
      <w:pPr>
        <w:pStyle w:val="BodyText"/>
        <w:spacing w:before="63"/>
        <w:rPr>
          <w:i/>
        </w:rPr>
      </w:pPr>
    </w:p>
    <w:p w:rsidR="001F1CC1" w:rsidRDefault="00000000">
      <w:pPr>
        <w:pStyle w:val="ListParagraph"/>
        <w:numPr>
          <w:ilvl w:val="0"/>
          <w:numId w:val="1"/>
        </w:numPr>
        <w:tabs>
          <w:tab w:val="left" w:pos="2160"/>
        </w:tabs>
        <w:spacing w:line="357" w:lineRule="auto"/>
        <w:ind w:right="2002"/>
        <w:rPr>
          <w:i/>
          <w:sz w:val="24"/>
        </w:rPr>
      </w:pPr>
      <w:r>
        <w:rPr>
          <w:i/>
          <w:sz w:val="24"/>
        </w:rPr>
        <w:t xml:space="preserve">Mason, W.S.; et al. (2008-07-08). "00.030. Hepadnaviridae". ICTVdB Index of </w:t>
      </w:r>
      <w:r>
        <w:rPr>
          <w:i/>
          <w:spacing w:val="-2"/>
          <w:sz w:val="24"/>
        </w:rPr>
        <w:t>Viruses</w:t>
      </w:r>
    </w:p>
    <w:p w:rsidR="001F1CC1" w:rsidRDefault="00000000">
      <w:pPr>
        <w:pStyle w:val="ListParagraph"/>
        <w:numPr>
          <w:ilvl w:val="0"/>
          <w:numId w:val="1"/>
        </w:numPr>
        <w:tabs>
          <w:tab w:val="left" w:pos="2159"/>
        </w:tabs>
        <w:spacing w:before="209"/>
        <w:ind w:left="2159" w:hanging="359"/>
        <w:rPr>
          <w:i/>
          <w:sz w:val="24"/>
        </w:rPr>
      </w:pPr>
      <w:r>
        <w:rPr>
          <w:i/>
          <w:sz w:val="24"/>
        </w:rPr>
        <w:t>Myoclonic</w:t>
      </w:r>
      <w:r>
        <w:rPr>
          <w:i/>
          <w:spacing w:val="-5"/>
          <w:sz w:val="24"/>
        </w:rPr>
        <w:t xml:space="preserve"> </w:t>
      </w:r>
      <w:r>
        <w:rPr>
          <w:i/>
          <w:sz w:val="24"/>
        </w:rPr>
        <w:t>“disease</w:t>
      </w:r>
      <w:r>
        <w:rPr>
          <w:i/>
          <w:spacing w:val="-2"/>
          <w:sz w:val="24"/>
        </w:rPr>
        <w:t xml:space="preserve"> </w:t>
      </w:r>
      <w:r>
        <w:rPr>
          <w:i/>
          <w:sz w:val="24"/>
        </w:rPr>
        <w:t>and</w:t>
      </w:r>
      <w:r>
        <w:rPr>
          <w:i/>
          <w:spacing w:val="1"/>
          <w:sz w:val="24"/>
        </w:rPr>
        <w:t xml:space="preserve"> </w:t>
      </w:r>
      <w:r>
        <w:rPr>
          <w:i/>
          <w:sz w:val="24"/>
        </w:rPr>
        <w:t>conditions</w:t>
      </w:r>
      <w:r>
        <w:rPr>
          <w:i/>
          <w:spacing w:val="-8"/>
          <w:sz w:val="24"/>
        </w:rPr>
        <w:t xml:space="preserve"> </w:t>
      </w:r>
      <w:r>
        <w:rPr>
          <w:i/>
          <w:sz w:val="24"/>
        </w:rPr>
        <w:t>of</w:t>
      </w:r>
      <w:r>
        <w:rPr>
          <w:i/>
          <w:spacing w:val="-3"/>
          <w:sz w:val="24"/>
        </w:rPr>
        <w:t xml:space="preserve"> </w:t>
      </w:r>
      <w:r>
        <w:rPr>
          <w:i/>
          <w:sz w:val="24"/>
        </w:rPr>
        <w:t>hepatitis</w:t>
      </w:r>
      <w:r>
        <w:rPr>
          <w:i/>
          <w:spacing w:val="-7"/>
          <w:sz w:val="24"/>
        </w:rPr>
        <w:t xml:space="preserve"> </w:t>
      </w:r>
      <w:r>
        <w:rPr>
          <w:i/>
          <w:sz w:val="24"/>
        </w:rPr>
        <w:t>b”.</w:t>
      </w:r>
      <w:r>
        <w:rPr>
          <w:i/>
          <w:spacing w:val="-4"/>
          <w:sz w:val="24"/>
        </w:rPr>
        <w:t xml:space="preserve"> </w:t>
      </w:r>
      <w:hyperlink r:id="rId69">
        <w:r>
          <w:rPr>
            <w:i/>
            <w:sz w:val="24"/>
          </w:rPr>
          <w:t>www.myoclinic.org.</w:t>
        </w:r>
      </w:hyperlink>
      <w:r>
        <w:rPr>
          <w:i/>
          <w:sz w:val="24"/>
        </w:rPr>
        <w:t xml:space="preserve"> </w:t>
      </w:r>
      <w:r>
        <w:rPr>
          <w:i/>
          <w:spacing w:val="-4"/>
          <w:sz w:val="24"/>
        </w:rPr>
        <w:t>Aug.</w:t>
      </w:r>
    </w:p>
    <w:p w:rsidR="001F1CC1" w:rsidRDefault="001F1CC1">
      <w:pPr>
        <w:pStyle w:val="BodyText"/>
        <w:spacing w:before="56"/>
        <w:rPr>
          <w:i/>
        </w:rPr>
      </w:pPr>
    </w:p>
    <w:p w:rsidR="001F1CC1" w:rsidRDefault="00000000">
      <w:pPr>
        <w:pStyle w:val="ListParagraph"/>
        <w:numPr>
          <w:ilvl w:val="0"/>
          <w:numId w:val="1"/>
        </w:numPr>
        <w:tabs>
          <w:tab w:val="left" w:pos="2159"/>
        </w:tabs>
        <w:ind w:left="2159" w:hanging="359"/>
        <w:rPr>
          <w:i/>
          <w:sz w:val="24"/>
        </w:rPr>
      </w:pPr>
      <w:r>
        <w:rPr>
          <w:i/>
          <w:sz w:val="24"/>
        </w:rPr>
        <w:t>National</w:t>
      </w:r>
      <w:r>
        <w:rPr>
          <w:i/>
          <w:spacing w:val="-7"/>
          <w:sz w:val="24"/>
        </w:rPr>
        <w:t xml:space="preserve"> </w:t>
      </w:r>
      <w:r>
        <w:rPr>
          <w:i/>
          <w:sz w:val="24"/>
        </w:rPr>
        <w:t>Committee</w:t>
      </w:r>
      <w:r>
        <w:rPr>
          <w:i/>
          <w:spacing w:val="-7"/>
          <w:sz w:val="24"/>
        </w:rPr>
        <w:t xml:space="preserve"> </w:t>
      </w:r>
      <w:r>
        <w:rPr>
          <w:i/>
          <w:sz w:val="24"/>
        </w:rPr>
        <w:t>for</w:t>
      </w:r>
      <w:r>
        <w:rPr>
          <w:i/>
          <w:spacing w:val="-15"/>
          <w:sz w:val="24"/>
        </w:rPr>
        <w:t xml:space="preserve"> </w:t>
      </w:r>
      <w:r>
        <w:rPr>
          <w:i/>
          <w:sz w:val="24"/>
        </w:rPr>
        <w:t>Clinical</w:t>
      </w:r>
      <w:r>
        <w:rPr>
          <w:i/>
          <w:spacing w:val="-5"/>
          <w:sz w:val="24"/>
        </w:rPr>
        <w:t xml:space="preserve"> </w:t>
      </w:r>
      <w:r>
        <w:rPr>
          <w:i/>
          <w:sz w:val="24"/>
        </w:rPr>
        <w:t>Laboratory</w:t>
      </w:r>
      <w:r>
        <w:rPr>
          <w:i/>
          <w:spacing w:val="-6"/>
          <w:sz w:val="24"/>
        </w:rPr>
        <w:t xml:space="preserve"> </w:t>
      </w:r>
      <w:r>
        <w:rPr>
          <w:i/>
          <w:sz w:val="24"/>
        </w:rPr>
        <w:t>Standards.</w:t>
      </w:r>
      <w:r>
        <w:rPr>
          <w:i/>
          <w:spacing w:val="-8"/>
          <w:sz w:val="24"/>
        </w:rPr>
        <w:t xml:space="preserve"> </w:t>
      </w:r>
      <w:r>
        <w:rPr>
          <w:i/>
          <w:sz w:val="24"/>
        </w:rPr>
        <w:t>Protection</w:t>
      </w:r>
      <w:r>
        <w:rPr>
          <w:i/>
          <w:spacing w:val="-6"/>
          <w:sz w:val="24"/>
        </w:rPr>
        <w:t xml:space="preserve"> </w:t>
      </w:r>
      <w:r>
        <w:rPr>
          <w:i/>
          <w:sz w:val="24"/>
        </w:rPr>
        <w:t>of</w:t>
      </w:r>
      <w:r>
        <w:rPr>
          <w:i/>
          <w:spacing w:val="-5"/>
          <w:sz w:val="24"/>
        </w:rPr>
        <w:t xml:space="preserve"> </w:t>
      </w:r>
      <w:r>
        <w:rPr>
          <w:i/>
          <w:spacing w:val="-2"/>
          <w:sz w:val="24"/>
        </w:rPr>
        <w:t>laboratory</w:t>
      </w:r>
    </w:p>
    <w:p w:rsidR="001F1CC1" w:rsidRDefault="001F1CC1">
      <w:pPr>
        <w:pStyle w:val="BodyText"/>
        <w:spacing w:before="65"/>
        <w:rPr>
          <w:i/>
        </w:rPr>
      </w:pPr>
    </w:p>
    <w:p w:rsidR="001F1CC1" w:rsidRDefault="00000000">
      <w:pPr>
        <w:pStyle w:val="ListParagraph"/>
        <w:numPr>
          <w:ilvl w:val="0"/>
          <w:numId w:val="1"/>
        </w:numPr>
        <w:tabs>
          <w:tab w:val="left" w:pos="2160"/>
        </w:tabs>
        <w:spacing w:line="357" w:lineRule="auto"/>
        <w:ind w:right="2093"/>
        <w:rPr>
          <w:i/>
          <w:sz w:val="24"/>
        </w:rPr>
      </w:pPr>
      <w:r>
        <w:rPr>
          <w:i/>
          <w:sz w:val="24"/>
        </w:rPr>
        <w:t xml:space="preserve">workers from infectious disease transmitted by blood, body fluids, and tissue: </w:t>
      </w:r>
      <w:r>
        <w:rPr>
          <w:i/>
          <w:spacing w:val="-2"/>
          <w:sz w:val="24"/>
        </w:rPr>
        <w:t>Tentative</w:t>
      </w:r>
    </w:p>
    <w:p w:rsidR="001F1CC1" w:rsidRDefault="00000000">
      <w:pPr>
        <w:pStyle w:val="ListParagraph"/>
        <w:numPr>
          <w:ilvl w:val="0"/>
          <w:numId w:val="1"/>
        </w:numPr>
        <w:tabs>
          <w:tab w:val="left" w:pos="2159"/>
        </w:tabs>
        <w:spacing w:before="207"/>
        <w:ind w:left="2159" w:hanging="359"/>
        <w:rPr>
          <w:i/>
          <w:sz w:val="24"/>
        </w:rPr>
      </w:pPr>
      <w:r>
        <w:rPr>
          <w:i/>
          <w:sz w:val="24"/>
        </w:rPr>
        <w:t>guideline.</w:t>
      </w:r>
      <w:r>
        <w:rPr>
          <w:i/>
          <w:spacing w:val="-7"/>
          <w:sz w:val="24"/>
        </w:rPr>
        <w:t xml:space="preserve"> </w:t>
      </w:r>
      <w:r>
        <w:rPr>
          <w:i/>
          <w:sz w:val="24"/>
        </w:rPr>
        <w:t>NCCLS</w:t>
      </w:r>
      <w:r>
        <w:rPr>
          <w:i/>
          <w:spacing w:val="-6"/>
          <w:sz w:val="24"/>
        </w:rPr>
        <w:t xml:space="preserve"> </w:t>
      </w:r>
      <w:r>
        <w:rPr>
          <w:i/>
          <w:sz w:val="24"/>
        </w:rPr>
        <w:t>Document</w:t>
      </w:r>
      <w:r>
        <w:rPr>
          <w:i/>
          <w:spacing w:val="-2"/>
          <w:sz w:val="24"/>
        </w:rPr>
        <w:t xml:space="preserve"> </w:t>
      </w:r>
      <w:r>
        <w:rPr>
          <w:i/>
          <w:sz w:val="24"/>
        </w:rPr>
        <w:t>M29-T.</w:t>
      </w:r>
      <w:r>
        <w:rPr>
          <w:i/>
          <w:spacing w:val="-6"/>
          <w:sz w:val="24"/>
        </w:rPr>
        <w:t xml:space="preserve"> </w:t>
      </w:r>
      <w:r>
        <w:rPr>
          <w:i/>
          <w:sz w:val="24"/>
        </w:rPr>
        <w:t>Villanova, PA.:</w:t>
      </w:r>
      <w:r>
        <w:rPr>
          <w:i/>
          <w:spacing w:val="-6"/>
          <w:sz w:val="24"/>
        </w:rPr>
        <w:t xml:space="preserve"> </w:t>
      </w:r>
      <w:r>
        <w:rPr>
          <w:i/>
          <w:spacing w:val="-2"/>
          <w:sz w:val="24"/>
        </w:rPr>
        <w:t>NCCLS,2010.</w:t>
      </w:r>
    </w:p>
    <w:p w:rsidR="001F1CC1" w:rsidRDefault="001F1CC1">
      <w:pPr>
        <w:pStyle w:val="ListParagraph"/>
        <w:rPr>
          <w:i/>
          <w:sz w:val="24"/>
        </w:rPr>
        <w:sectPr w:rsidR="001F1CC1">
          <w:pgSz w:w="12240" w:h="15840"/>
          <w:pgMar w:top="1360" w:right="360" w:bottom="1240" w:left="0" w:header="0" w:footer="967" w:gutter="0"/>
          <w:cols w:space="720"/>
        </w:sectPr>
      </w:pPr>
    </w:p>
    <w:p w:rsidR="001F1CC1" w:rsidRDefault="00000000">
      <w:pPr>
        <w:pStyle w:val="ListParagraph"/>
        <w:numPr>
          <w:ilvl w:val="0"/>
          <w:numId w:val="1"/>
        </w:numPr>
        <w:tabs>
          <w:tab w:val="left" w:pos="2159"/>
        </w:tabs>
        <w:spacing w:before="67"/>
        <w:ind w:left="2159" w:hanging="359"/>
        <w:rPr>
          <w:i/>
          <w:sz w:val="24"/>
        </w:rPr>
      </w:pPr>
      <w:r>
        <w:rPr>
          <w:i/>
          <w:sz w:val="24"/>
        </w:rPr>
        <w:lastRenderedPageBreak/>
        <w:t>11.</w:t>
      </w:r>
      <w:r>
        <w:rPr>
          <w:i/>
          <w:spacing w:val="-10"/>
          <w:sz w:val="24"/>
        </w:rPr>
        <w:t xml:space="preserve"> </w:t>
      </w:r>
      <w:r>
        <w:rPr>
          <w:i/>
          <w:sz w:val="24"/>
        </w:rPr>
        <w:t>NHS.</w:t>
      </w:r>
      <w:r>
        <w:rPr>
          <w:i/>
          <w:spacing w:val="-4"/>
          <w:sz w:val="24"/>
        </w:rPr>
        <w:t xml:space="preserve"> </w:t>
      </w:r>
      <w:r>
        <w:rPr>
          <w:i/>
          <w:sz w:val="24"/>
        </w:rPr>
        <w:t>“hepatitis</w:t>
      </w:r>
      <w:r>
        <w:rPr>
          <w:i/>
          <w:spacing w:val="-7"/>
          <w:sz w:val="24"/>
        </w:rPr>
        <w:t xml:space="preserve"> </w:t>
      </w:r>
      <w:r>
        <w:rPr>
          <w:i/>
          <w:sz w:val="24"/>
        </w:rPr>
        <w:t>b”</w:t>
      </w:r>
      <w:r>
        <w:rPr>
          <w:i/>
          <w:spacing w:val="-8"/>
          <w:sz w:val="24"/>
        </w:rPr>
        <w:t xml:space="preserve"> </w:t>
      </w:r>
      <w:r>
        <w:rPr>
          <w:i/>
          <w:sz w:val="24"/>
        </w:rPr>
        <w:t>wwe.nhs.uk</w:t>
      </w:r>
      <w:r>
        <w:rPr>
          <w:i/>
          <w:spacing w:val="-4"/>
          <w:sz w:val="24"/>
        </w:rPr>
        <w:t xml:space="preserve"> </w:t>
      </w:r>
      <w:r>
        <w:rPr>
          <w:i/>
          <w:sz w:val="24"/>
        </w:rPr>
        <w:t>retrieved</w:t>
      </w:r>
      <w:r>
        <w:rPr>
          <w:i/>
          <w:spacing w:val="-1"/>
          <w:sz w:val="24"/>
        </w:rPr>
        <w:t xml:space="preserve"> </w:t>
      </w:r>
      <w:r>
        <w:rPr>
          <w:i/>
          <w:spacing w:val="-2"/>
          <w:sz w:val="24"/>
        </w:rPr>
        <w:t>(2016)</w:t>
      </w:r>
    </w:p>
    <w:p w:rsidR="001F1CC1" w:rsidRDefault="001F1CC1">
      <w:pPr>
        <w:pStyle w:val="BodyText"/>
        <w:spacing w:before="62"/>
        <w:rPr>
          <w:i/>
        </w:rPr>
      </w:pPr>
    </w:p>
    <w:p w:rsidR="001F1CC1" w:rsidRDefault="00000000">
      <w:pPr>
        <w:pStyle w:val="ListParagraph"/>
        <w:numPr>
          <w:ilvl w:val="0"/>
          <w:numId w:val="1"/>
        </w:numPr>
        <w:tabs>
          <w:tab w:val="left" w:pos="2159"/>
        </w:tabs>
        <w:spacing w:before="1"/>
        <w:ind w:left="2159" w:hanging="359"/>
        <w:rPr>
          <w:i/>
          <w:sz w:val="24"/>
        </w:rPr>
      </w:pPr>
      <w:r>
        <w:rPr>
          <w:i/>
          <w:sz w:val="24"/>
        </w:rPr>
        <w:t>Pungpapong</w:t>
      </w:r>
      <w:r>
        <w:rPr>
          <w:i/>
          <w:spacing w:val="-9"/>
          <w:sz w:val="24"/>
        </w:rPr>
        <w:t xml:space="preserve"> </w:t>
      </w:r>
      <w:r>
        <w:rPr>
          <w:i/>
          <w:sz w:val="24"/>
        </w:rPr>
        <w:t>S,</w:t>
      </w:r>
      <w:r>
        <w:rPr>
          <w:i/>
          <w:spacing w:val="-6"/>
          <w:sz w:val="24"/>
        </w:rPr>
        <w:t xml:space="preserve"> </w:t>
      </w:r>
      <w:r>
        <w:rPr>
          <w:i/>
          <w:sz w:val="24"/>
        </w:rPr>
        <w:t>Kim</w:t>
      </w:r>
      <w:r>
        <w:rPr>
          <w:i/>
          <w:spacing w:val="-2"/>
          <w:sz w:val="24"/>
        </w:rPr>
        <w:t xml:space="preserve"> </w:t>
      </w:r>
      <w:r>
        <w:rPr>
          <w:i/>
          <w:sz w:val="24"/>
        </w:rPr>
        <w:t>WR,</w:t>
      </w:r>
      <w:r>
        <w:rPr>
          <w:i/>
          <w:spacing w:val="-4"/>
          <w:sz w:val="24"/>
        </w:rPr>
        <w:t xml:space="preserve"> </w:t>
      </w:r>
      <w:r>
        <w:rPr>
          <w:i/>
          <w:sz w:val="24"/>
        </w:rPr>
        <w:t>Poterucha</w:t>
      </w:r>
      <w:r>
        <w:rPr>
          <w:i/>
          <w:spacing w:val="-5"/>
          <w:sz w:val="24"/>
        </w:rPr>
        <w:t xml:space="preserve"> </w:t>
      </w:r>
      <w:r>
        <w:rPr>
          <w:i/>
          <w:sz w:val="24"/>
        </w:rPr>
        <w:t>JJ (2007).</w:t>
      </w:r>
      <w:r>
        <w:rPr>
          <w:i/>
          <w:spacing w:val="-11"/>
          <w:sz w:val="24"/>
        </w:rPr>
        <w:t xml:space="preserve"> </w:t>
      </w:r>
      <w:r>
        <w:rPr>
          <w:i/>
          <w:sz w:val="24"/>
        </w:rPr>
        <w:t>"Natural</w:t>
      </w:r>
      <w:r>
        <w:rPr>
          <w:i/>
          <w:spacing w:val="-2"/>
          <w:sz w:val="24"/>
        </w:rPr>
        <w:t xml:space="preserve"> </w:t>
      </w:r>
      <w:r>
        <w:rPr>
          <w:i/>
          <w:sz w:val="24"/>
        </w:rPr>
        <w:t>History</w:t>
      </w:r>
      <w:r>
        <w:rPr>
          <w:i/>
          <w:spacing w:val="-2"/>
          <w:sz w:val="24"/>
        </w:rPr>
        <w:t xml:space="preserve"> </w:t>
      </w:r>
      <w:r>
        <w:rPr>
          <w:i/>
          <w:sz w:val="24"/>
        </w:rPr>
        <w:t>of</w:t>
      </w:r>
      <w:r>
        <w:rPr>
          <w:i/>
          <w:spacing w:val="-5"/>
          <w:sz w:val="24"/>
        </w:rPr>
        <w:t xml:space="preserve"> </w:t>
      </w:r>
      <w:r>
        <w:rPr>
          <w:i/>
          <w:sz w:val="24"/>
        </w:rPr>
        <w:t>Hepatitis</w:t>
      </w:r>
      <w:r>
        <w:rPr>
          <w:i/>
          <w:spacing w:val="-5"/>
          <w:sz w:val="24"/>
        </w:rPr>
        <w:t xml:space="preserve"> </w:t>
      </w:r>
      <w:r>
        <w:rPr>
          <w:i/>
          <w:sz w:val="24"/>
        </w:rPr>
        <w:t xml:space="preserve">B </w:t>
      </w:r>
      <w:r>
        <w:rPr>
          <w:i/>
          <w:spacing w:val="-2"/>
          <w:sz w:val="24"/>
        </w:rPr>
        <w:t>Virus</w:t>
      </w:r>
    </w:p>
    <w:p w:rsidR="001F1CC1" w:rsidRDefault="001F1CC1">
      <w:pPr>
        <w:pStyle w:val="BodyText"/>
        <w:spacing w:before="62"/>
        <w:rPr>
          <w:i/>
        </w:rPr>
      </w:pPr>
    </w:p>
    <w:p w:rsidR="001F1CC1" w:rsidRDefault="00000000">
      <w:pPr>
        <w:pStyle w:val="ListParagraph"/>
        <w:numPr>
          <w:ilvl w:val="0"/>
          <w:numId w:val="1"/>
        </w:numPr>
        <w:tabs>
          <w:tab w:val="left" w:pos="2159"/>
        </w:tabs>
        <w:ind w:left="2159" w:hanging="359"/>
        <w:rPr>
          <w:i/>
          <w:sz w:val="24"/>
        </w:rPr>
      </w:pPr>
      <w:r>
        <w:rPr>
          <w:i/>
          <w:sz w:val="24"/>
        </w:rPr>
        <w:t>Infection:</w:t>
      </w:r>
      <w:r>
        <w:rPr>
          <w:i/>
          <w:spacing w:val="-11"/>
          <w:sz w:val="24"/>
        </w:rPr>
        <w:t xml:space="preserve"> </w:t>
      </w:r>
      <w:r>
        <w:rPr>
          <w:i/>
          <w:sz w:val="24"/>
        </w:rPr>
        <w:t>an</w:t>
      </w:r>
      <w:r>
        <w:rPr>
          <w:i/>
          <w:spacing w:val="-1"/>
          <w:sz w:val="24"/>
        </w:rPr>
        <w:t xml:space="preserve"> </w:t>
      </w:r>
      <w:r>
        <w:rPr>
          <w:i/>
          <w:sz w:val="24"/>
        </w:rPr>
        <w:t>Update</w:t>
      </w:r>
      <w:r>
        <w:rPr>
          <w:i/>
          <w:spacing w:val="-4"/>
          <w:sz w:val="24"/>
        </w:rPr>
        <w:t xml:space="preserve"> </w:t>
      </w:r>
      <w:r>
        <w:rPr>
          <w:i/>
          <w:sz w:val="24"/>
        </w:rPr>
        <w:t>for</w:t>
      </w:r>
      <w:r>
        <w:rPr>
          <w:i/>
          <w:spacing w:val="-6"/>
          <w:sz w:val="24"/>
        </w:rPr>
        <w:t xml:space="preserve"> </w:t>
      </w:r>
      <w:r>
        <w:rPr>
          <w:i/>
          <w:sz w:val="24"/>
        </w:rPr>
        <w:t>Clinicians".</w:t>
      </w:r>
      <w:r>
        <w:rPr>
          <w:i/>
          <w:spacing w:val="-1"/>
          <w:sz w:val="24"/>
        </w:rPr>
        <w:t xml:space="preserve"> </w:t>
      </w:r>
      <w:r>
        <w:rPr>
          <w:i/>
          <w:sz w:val="24"/>
        </w:rPr>
        <w:t>Mayo</w:t>
      </w:r>
      <w:r>
        <w:rPr>
          <w:i/>
          <w:spacing w:val="-4"/>
          <w:sz w:val="24"/>
        </w:rPr>
        <w:t xml:space="preserve"> </w:t>
      </w:r>
      <w:r>
        <w:rPr>
          <w:i/>
          <w:sz w:val="24"/>
        </w:rPr>
        <w:t>Clinic</w:t>
      </w:r>
      <w:r>
        <w:rPr>
          <w:i/>
          <w:spacing w:val="-6"/>
          <w:sz w:val="24"/>
        </w:rPr>
        <w:t xml:space="preserve"> </w:t>
      </w:r>
      <w:r>
        <w:rPr>
          <w:i/>
          <w:sz w:val="24"/>
        </w:rPr>
        <w:t>Proceedings</w:t>
      </w:r>
      <w:r>
        <w:rPr>
          <w:i/>
          <w:spacing w:val="-8"/>
          <w:sz w:val="24"/>
        </w:rPr>
        <w:t xml:space="preserve"> </w:t>
      </w:r>
      <w:r>
        <w:rPr>
          <w:i/>
          <w:sz w:val="24"/>
        </w:rPr>
        <w:t>82</w:t>
      </w:r>
      <w:r>
        <w:rPr>
          <w:i/>
          <w:spacing w:val="-4"/>
          <w:sz w:val="24"/>
        </w:rPr>
        <w:t xml:space="preserve"> </w:t>
      </w:r>
      <w:r>
        <w:rPr>
          <w:i/>
          <w:sz w:val="24"/>
        </w:rPr>
        <w:t>(8):</w:t>
      </w:r>
      <w:r>
        <w:rPr>
          <w:i/>
          <w:spacing w:val="-4"/>
          <w:sz w:val="24"/>
        </w:rPr>
        <w:t xml:space="preserve"> 967–</w:t>
      </w:r>
    </w:p>
    <w:p w:rsidR="001F1CC1" w:rsidRDefault="001F1CC1">
      <w:pPr>
        <w:pStyle w:val="BodyText"/>
        <w:spacing w:before="60"/>
        <w:rPr>
          <w:i/>
        </w:rPr>
      </w:pPr>
    </w:p>
    <w:p w:rsidR="001F1CC1" w:rsidRDefault="00000000">
      <w:pPr>
        <w:pStyle w:val="ListParagraph"/>
        <w:numPr>
          <w:ilvl w:val="0"/>
          <w:numId w:val="1"/>
        </w:numPr>
        <w:tabs>
          <w:tab w:val="left" w:pos="2155"/>
        </w:tabs>
        <w:ind w:left="2155" w:hanging="355"/>
        <w:rPr>
          <w:i/>
          <w:sz w:val="24"/>
        </w:rPr>
      </w:pPr>
      <w:r>
        <w:rPr>
          <w:i/>
          <w:sz w:val="24"/>
        </w:rPr>
        <w:t>975.doi:10.4065/82.8.967.</w:t>
      </w:r>
      <w:r>
        <w:rPr>
          <w:i/>
          <w:spacing w:val="-1"/>
          <w:sz w:val="24"/>
        </w:rPr>
        <w:t xml:space="preserve"> </w:t>
      </w:r>
      <w:r>
        <w:rPr>
          <w:i/>
          <w:sz w:val="24"/>
        </w:rPr>
        <w:t>PMID</w:t>
      </w:r>
      <w:r>
        <w:rPr>
          <w:i/>
          <w:spacing w:val="-6"/>
          <w:sz w:val="24"/>
        </w:rPr>
        <w:t xml:space="preserve"> </w:t>
      </w:r>
      <w:r>
        <w:rPr>
          <w:i/>
          <w:spacing w:val="-2"/>
          <w:sz w:val="24"/>
        </w:rPr>
        <w:t>17673066.</w:t>
      </w:r>
    </w:p>
    <w:p w:rsidR="001F1CC1" w:rsidRDefault="001F1CC1">
      <w:pPr>
        <w:pStyle w:val="BodyText"/>
        <w:spacing w:before="60"/>
        <w:rPr>
          <w:i/>
        </w:rPr>
      </w:pPr>
    </w:p>
    <w:p w:rsidR="001F1CC1" w:rsidRDefault="00000000">
      <w:pPr>
        <w:pStyle w:val="ListParagraph"/>
        <w:numPr>
          <w:ilvl w:val="0"/>
          <w:numId w:val="1"/>
        </w:numPr>
        <w:tabs>
          <w:tab w:val="left" w:pos="2152"/>
        </w:tabs>
        <w:ind w:left="2152" w:hanging="352"/>
        <w:rPr>
          <w:i/>
          <w:sz w:val="24"/>
        </w:rPr>
      </w:pPr>
      <w:r>
        <w:rPr>
          <w:i/>
          <w:sz w:val="24"/>
        </w:rPr>
        <w:t>13.</w:t>
      </w:r>
      <w:r>
        <w:rPr>
          <w:i/>
          <w:spacing w:val="-8"/>
          <w:sz w:val="24"/>
        </w:rPr>
        <w:t xml:space="preserve"> </w:t>
      </w:r>
      <w:r>
        <w:rPr>
          <w:i/>
          <w:sz w:val="24"/>
        </w:rPr>
        <w:t>Thomas</w:t>
      </w:r>
      <w:r>
        <w:rPr>
          <w:i/>
          <w:spacing w:val="-9"/>
          <w:sz w:val="24"/>
        </w:rPr>
        <w:t xml:space="preserve"> </w:t>
      </w:r>
      <w:r>
        <w:rPr>
          <w:i/>
          <w:sz w:val="24"/>
        </w:rPr>
        <w:t>HC</w:t>
      </w:r>
      <w:r>
        <w:rPr>
          <w:i/>
          <w:spacing w:val="4"/>
          <w:sz w:val="24"/>
        </w:rPr>
        <w:t xml:space="preserve"> </w:t>
      </w:r>
      <w:r>
        <w:rPr>
          <w:i/>
          <w:sz w:val="24"/>
        </w:rPr>
        <w:t>(2013).</w:t>
      </w:r>
      <w:r>
        <w:rPr>
          <w:i/>
          <w:spacing w:val="-6"/>
          <w:sz w:val="24"/>
        </w:rPr>
        <w:t xml:space="preserve"> </w:t>
      </w:r>
      <w:r>
        <w:rPr>
          <w:i/>
          <w:sz w:val="24"/>
        </w:rPr>
        <w:t>Viral</w:t>
      </w:r>
      <w:r>
        <w:rPr>
          <w:i/>
          <w:spacing w:val="-1"/>
          <w:sz w:val="24"/>
        </w:rPr>
        <w:t xml:space="preserve"> </w:t>
      </w:r>
      <w:r>
        <w:rPr>
          <w:i/>
          <w:sz w:val="24"/>
        </w:rPr>
        <w:t>Hepatitis</w:t>
      </w:r>
      <w:r>
        <w:rPr>
          <w:i/>
          <w:spacing w:val="-8"/>
          <w:sz w:val="24"/>
        </w:rPr>
        <w:t xml:space="preserve"> </w:t>
      </w:r>
      <w:r>
        <w:rPr>
          <w:i/>
          <w:sz w:val="24"/>
        </w:rPr>
        <w:t>(4th</w:t>
      </w:r>
      <w:r>
        <w:rPr>
          <w:i/>
          <w:spacing w:val="-6"/>
          <w:sz w:val="24"/>
        </w:rPr>
        <w:t xml:space="preserve"> </w:t>
      </w:r>
      <w:r>
        <w:rPr>
          <w:i/>
          <w:sz w:val="24"/>
        </w:rPr>
        <w:t>ed.).</w:t>
      </w:r>
      <w:r>
        <w:rPr>
          <w:i/>
          <w:spacing w:val="-2"/>
          <w:sz w:val="24"/>
        </w:rPr>
        <w:t xml:space="preserve"> </w:t>
      </w:r>
      <w:r>
        <w:rPr>
          <w:i/>
          <w:sz w:val="24"/>
        </w:rPr>
        <w:t>Hoboken:</w:t>
      </w:r>
      <w:r>
        <w:rPr>
          <w:i/>
          <w:spacing w:val="-2"/>
          <w:sz w:val="24"/>
        </w:rPr>
        <w:t xml:space="preserve"> </w:t>
      </w:r>
      <w:r>
        <w:rPr>
          <w:i/>
          <w:sz w:val="24"/>
        </w:rPr>
        <w:t>Wiley.</w:t>
      </w:r>
      <w:r>
        <w:rPr>
          <w:i/>
          <w:spacing w:val="-3"/>
          <w:sz w:val="24"/>
        </w:rPr>
        <w:t xml:space="preserve"> </w:t>
      </w:r>
      <w:r>
        <w:rPr>
          <w:i/>
          <w:sz w:val="24"/>
        </w:rPr>
        <w:t>p.</w:t>
      </w:r>
      <w:r>
        <w:rPr>
          <w:i/>
          <w:spacing w:val="-1"/>
          <w:sz w:val="24"/>
        </w:rPr>
        <w:t xml:space="preserve"> </w:t>
      </w:r>
      <w:r>
        <w:rPr>
          <w:i/>
          <w:spacing w:val="-2"/>
          <w:sz w:val="24"/>
        </w:rPr>
        <w:t>83.ISBN</w:t>
      </w:r>
    </w:p>
    <w:p w:rsidR="001F1CC1" w:rsidRDefault="001F1CC1">
      <w:pPr>
        <w:pStyle w:val="BodyText"/>
        <w:spacing w:before="62"/>
        <w:rPr>
          <w:i/>
        </w:rPr>
      </w:pPr>
    </w:p>
    <w:p w:rsidR="001F1CC1" w:rsidRDefault="00000000">
      <w:pPr>
        <w:pStyle w:val="ListParagraph"/>
        <w:numPr>
          <w:ilvl w:val="0"/>
          <w:numId w:val="1"/>
        </w:numPr>
        <w:tabs>
          <w:tab w:val="left" w:pos="2159"/>
        </w:tabs>
        <w:spacing w:before="1"/>
        <w:ind w:left="2159" w:hanging="359"/>
        <w:rPr>
          <w:i/>
          <w:sz w:val="24"/>
        </w:rPr>
      </w:pPr>
      <w:r>
        <w:rPr>
          <w:i/>
          <w:spacing w:val="-2"/>
          <w:sz w:val="24"/>
        </w:rPr>
        <w:t>9781118637302.</w:t>
      </w:r>
    </w:p>
    <w:p w:rsidR="001F1CC1" w:rsidRDefault="001F1CC1">
      <w:pPr>
        <w:pStyle w:val="BodyText"/>
        <w:spacing w:before="55"/>
        <w:rPr>
          <w:i/>
        </w:rPr>
      </w:pPr>
    </w:p>
    <w:p w:rsidR="001F1CC1" w:rsidRDefault="00000000">
      <w:pPr>
        <w:pStyle w:val="ListParagraph"/>
        <w:numPr>
          <w:ilvl w:val="0"/>
          <w:numId w:val="1"/>
        </w:numPr>
        <w:tabs>
          <w:tab w:val="left" w:pos="2159"/>
        </w:tabs>
        <w:spacing w:before="1"/>
        <w:ind w:left="2159" w:hanging="359"/>
        <w:rPr>
          <w:i/>
          <w:sz w:val="24"/>
        </w:rPr>
      </w:pPr>
      <w:r>
        <w:rPr>
          <w:i/>
          <w:sz w:val="24"/>
        </w:rPr>
        <w:t>Wands</w:t>
      </w:r>
      <w:r>
        <w:rPr>
          <w:i/>
          <w:spacing w:val="-10"/>
          <w:sz w:val="24"/>
        </w:rPr>
        <w:t xml:space="preserve"> </w:t>
      </w:r>
      <w:r>
        <w:rPr>
          <w:i/>
          <w:sz w:val="24"/>
        </w:rPr>
        <w:t>JR,</w:t>
      </w:r>
      <w:r>
        <w:rPr>
          <w:i/>
          <w:spacing w:val="-6"/>
          <w:sz w:val="24"/>
        </w:rPr>
        <w:t xml:space="preserve"> </w:t>
      </w:r>
      <w:r>
        <w:rPr>
          <w:i/>
          <w:sz w:val="24"/>
        </w:rPr>
        <w:t>Zurawski</w:t>
      </w:r>
      <w:r>
        <w:rPr>
          <w:i/>
          <w:spacing w:val="-2"/>
          <w:sz w:val="24"/>
        </w:rPr>
        <w:t xml:space="preserve"> </w:t>
      </w:r>
      <w:r>
        <w:rPr>
          <w:i/>
          <w:sz w:val="24"/>
        </w:rPr>
        <w:t>VR,</w:t>
      </w:r>
      <w:r>
        <w:rPr>
          <w:i/>
          <w:spacing w:val="-6"/>
          <w:sz w:val="24"/>
        </w:rPr>
        <w:t xml:space="preserve"> </w:t>
      </w:r>
      <w:r>
        <w:rPr>
          <w:i/>
          <w:sz w:val="24"/>
        </w:rPr>
        <w:t>High</w:t>
      </w:r>
      <w:r>
        <w:rPr>
          <w:i/>
          <w:spacing w:val="-6"/>
          <w:sz w:val="24"/>
        </w:rPr>
        <w:t xml:space="preserve"> </w:t>
      </w:r>
      <w:r>
        <w:rPr>
          <w:i/>
          <w:sz w:val="24"/>
        </w:rPr>
        <w:t>Affinity</w:t>
      </w:r>
      <w:r>
        <w:rPr>
          <w:i/>
          <w:spacing w:val="1"/>
          <w:sz w:val="24"/>
        </w:rPr>
        <w:t xml:space="preserve"> </w:t>
      </w:r>
      <w:r>
        <w:rPr>
          <w:i/>
          <w:sz w:val="24"/>
        </w:rPr>
        <w:t>Monoclonal</w:t>
      </w:r>
      <w:r>
        <w:rPr>
          <w:i/>
          <w:spacing w:val="-5"/>
          <w:sz w:val="24"/>
        </w:rPr>
        <w:t xml:space="preserve"> </w:t>
      </w:r>
      <w:r>
        <w:rPr>
          <w:i/>
          <w:sz w:val="24"/>
        </w:rPr>
        <w:t>Antibodies</w:t>
      </w:r>
      <w:r>
        <w:rPr>
          <w:i/>
          <w:spacing w:val="-6"/>
          <w:sz w:val="24"/>
        </w:rPr>
        <w:t xml:space="preserve"> </w:t>
      </w:r>
      <w:r>
        <w:rPr>
          <w:i/>
          <w:sz w:val="24"/>
        </w:rPr>
        <w:t>to</w:t>
      </w:r>
      <w:r>
        <w:rPr>
          <w:i/>
          <w:spacing w:val="-9"/>
          <w:sz w:val="24"/>
        </w:rPr>
        <w:t xml:space="preserve"> </w:t>
      </w:r>
      <w:r>
        <w:rPr>
          <w:i/>
          <w:sz w:val="24"/>
        </w:rPr>
        <w:t>Hepatitis</w:t>
      </w:r>
      <w:r>
        <w:rPr>
          <w:i/>
          <w:spacing w:val="-4"/>
          <w:sz w:val="24"/>
        </w:rPr>
        <w:t xml:space="preserve"> </w:t>
      </w:r>
      <w:r>
        <w:rPr>
          <w:i/>
          <w:spacing w:val="-10"/>
          <w:sz w:val="24"/>
        </w:rPr>
        <w:t>B</w:t>
      </w:r>
    </w:p>
    <w:p w:rsidR="001F1CC1" w:rsidRDefault="001F1CC1">
      <w:pPr>
        <w:pStyle w:val="BodyText"/>
        <w:spacing w:before="67"/>
        <w:rPr>
          <w:i/>
        </w:rPr>
      </w:pPr>
    </w:p>
    <w:p w:rsidR="001F1CC1" w:rsidRDefault="00000000">
      <w:pPr>
        <w:pStyle w:val="ListParagraph"/>
        <w:numPr>
          <w:ilvl w:val="0"/>
          <w:numId w:val="1"/>
        </w:numPr>
        <w:tabs>
          <w:tab w:val="left" w:pos="2160"/>
        </w:tabs>
        <w:spacing w:line="360" w:lineRule="auto"/>
        <w:ind w:right="1906"/>
        <w:rPr>
          <w:i/>
          <w:sz w:val="24"/>
        </w:rPr>
      </w:pPr>
      <w:r>
        <w:rPr>
          <w:i/>
          <w:sz w:val="24"/>
        </w:rPr>
        <w:t>Surface Antigen(HBsAg)</w:t>
      </w:r>
      <w:r>
        <w:rPr>
          <w:i/>
          <w:spacing w:val="28"/>
          <w:sz w:val="24"/>
        </w:rPr>
        <w:t xml:space="preserve"> </w:t>
      </w:r>
      <w:r>
        <w:rPr>
          <w:i/>
          <w:sz w:val="24"/>
        </w:rPr>
        <w:t>Produced by Somatic</w:t>
      </w:r>
      <w:r>
        <w:rPr>
          <w:i/>
          <w:spacing w:val="30"/>
          <w:sz w:val="24"/>
        </w:rPr>
        <w:t xml:space="preserve"> </w:t>
      </w:r>
      <w:r>
        <w:rPr>
          <w:i/>
          <w:sz w:val="24"/>
        </w:rPr>
        <w:t xml:space="preserve">Cell Hybrids, Gastroenterology </w:t>
      </w:r>
      <w:r>
        <w:rPr>
          <w:i/>
          <w:spacing w:val="-2"/>
          <w:sz w:val="24"/>
        </w:rPr>
        <w:t>80:225-</w:t>
      </w:r>
    </w:p>
    <w:p w:rsidR="001F1CC1" w:rsidRDefault="00000000">
      <w:pPr>
        <w:pStyle w:val="ListParagraph"/>
        <w:numPr>
          <w:ilvl w:val="0"/>
          <w:numId w:val="1"/>
        </w:numPr>
        <w:tabs>
          <w:tab w:val="left" w:pos="2159"/>
        </w:tabs>
        <w:spacing w:before="194"/>
        <w:ind w:left="2159" w:hanging="359"/>
        <w:rPr>
          <w:i/>
          <w:sz w:val="24"/>
        </w:rPr>
      </w:pPr>
      <w:r>
        <w:rPr>
          <w:i/>
          <w:spacing w:val="-2"/>
          <w:sz w:val="24"/>
        </w:rPr>
        <w:t>232,1981</w:t>
      </w:r>
    </w:p>
    <w:p w:rsidR="001F1CC1" w:rsidRDefault="001F1CC1">
      <w:pPr>
        <w:pStyle w:val="BodyText"/>
        <w:spacing w:before="65"/>
        <w:rPr>
          <w:i/>
        </w:rPr>
      </w:pPr>
    </w:p>
    <w:p w:rsidR="001F1CC1" w:rsidRDefault="00000000">
      <w:pPr>
        <w:pStyle w:val="ListParagraph"/>
        <w:numPr>
          <w:ilvl w:val="0"/>
          <w:numId w:val="1"/>
        </w:numPr>
        <w:tabs>
          <w:tab w:val="left" w:pos="2159"/>
        </w:tabs>
        <w:ind w:left="2159" w:hanging="359"/>
        <w:rPr>
          <w:i/>
          <w:sz w:val="24"/>
        </w:rPr>
      </w:pPr>
      <w:r>
        <w:rPr>
          <w:i/>
          <w:sz w:val="24"/>
        </w:rPr>
        <w:t>Nzeako</w:t>
      </w:r>
      <w:r>
        <w:rPr>
          <w:i/>
          <w:spacing w:val="-6"/>
          <w:sz w:val="24"/>
        </w:rPr>
        <w:t xml:space="preserve"> </w:t>
      </w:r>
      <w:r>
        <w:rPr>
          <w:i/>
          <w:sz w:val="24"/>
        </w:rPr>
        <w:t>UC,</w:t>
      </w:r>
      <w:r>
        <w:rPr>
          <w:i/>
          <w:spacing w:val="-4"/>
          <w:sz w:val="24"/>
        </w:rPr>
        <w:t xml:space="preserve"> </w:t>
      </w:r>
      <w:r>
        <w:rPr>
          <w:i/>
          <w:sz w:val="24"/>
        </w:rPr>
        <w:t>Goodman ZD,</w:t>
      </w:r>
      <w:r>
        <w:rPr>
          <w:i/>
          <w:spacing w:val="-4"/>
          <w:sz w:val="24"/>
        </w:rPr>
        <w:t xml:space="preserve"> </w:t>
      </w:r>
      <w:r>
        <w:rPr>
          <w:i/>
          <w:sz w:val="24"/>
        </w:rPr>
        <w:t>Ishak</w:t>
      </w:r>
      <w:r>
        <w:rPr>
          <w:i/>
          <w:spacing w:val="-3"/>
          <w:sz w:val="24"/>
        </w:rPr>
        <w:t xml:space="preserve"> </w:t>
      </w:r>
      <w:r>
        <w:rPr>
          <w:i/>
          <w:sz w:val="24"/>
        </w:rPr>
        <w:t>KG.</w:t>
      </w:r>
      <w:r>
        <w:rPr>
          <w:i/>
          <w:spacing w:val="-3"/>
          <w:sz w:val="24"/>
        </w:rPr>
        <w:t xml:space="preserve"> </w:t>
      </w:r>
      <w:r>
        <w:rPr>
          <w:i/>
          <w:sz w:val="24"/>
        </w:rPr>
        <w:t>Hepatocellular</w:t>
      </w:r>
      <w:r>
        <w:rPr>
          <w:i/>
          <w:spacing w:val="-4"/>
          <w:sz w:val="24"/>
        </w:rPr>
        <w:t xml:space="preserve"> </w:t>
      </w:r>
      <w:r>
        <w:rPr>
          <w:i/>
          <w:sz w:val="24"/>
        </w:rPr>
        <w:t>carcinoma</w:t>
      </w:r>
      <w:r>
        <w:rPr>
          <w:i/>
          <w:spacing w:val="-8"/>
          <w:sz w:val="24"/>
        </w:rPr>
        <w:t xml:space="preserve"> </w:t>
      </w:r>
      <w:r>
        <w:rPr>
          <w:i/>
          <w:sz w:val="24"/>
        </w:rPr>
        <w:t>in</w:t>
      </w:r>
      <w:r>
        <w:rPr>
          <w:i/>
          <w:spacing w:val="-11"/>
          <w:sz w:val="24"/>
        </w:rPr>
        <w:t xml:space="preserve"> </w:t>
      </w:r>
      <w:r>
        <w:rPr>
          <w:i/>
          <w:sz w:val="24"/>
        </w:rPr>
        <w:t xml:space="preserve">cirrhotic </w:t>
      </w:r>
      <w:r>
        <w:rPr>
          <w:i/>
          <w:spacing w:val="-5"/>
          <w:sz w:val="24"/>
        </w:rPr>
        <w:t>and</w:t>
      </w:r>
    </w:p>
    <w:p w:rsidR="001F1CC1" w:rsidRDefault="001F1CC1">
      <w:pPr>
        <w:pStyle w:val="BodyText"/>
        <w:spacing w:before="60"/>
        <w:rPr>
          <w:i/>
        </w:rPr>
      </w:pPr>
    </w:p>
    <w:p w:rsidR="001F1CC1" w:rsidRDefault="00000000">
      <w:pPr>
        <w:pStyle w:val="ListParagraph"/>
        <w:numPr>
          <w:ilvl w:val="0"/>
          <w:numId w:val="1"/>
        </w:numPr>
        <w:tabs>
          <w:tab w:val="left" w:pos="2159"/>
        </w:tabs>
        <w:ind w:left="2159" w:hanging="359"/>
        <w:rPr>
          <w:i/>
          <w:sz w:val="24"/>
        </w:rPr>
      </w:pPr>
      <w:r>
        <w:rPr>
          <w:i/>
          <w:sz w:val="24"/>
        </w:rPr>
        <w:t>noncirrhotic</w:t>
      </w:r>
      <w:r>
        <w:rPr>
          <w:i/>
          <w:spacing w:val="-7"/>
          <w:sz w:val="24"/>
        </w:rPr>
        <w:t xml:space="preserve"> </w:t>
      </w:r>
      <w:r>
        <w:rPr>
          <w:i/>
          <w:spacing w:val="-2"/>
          <w:sz w:val="24"/>
        </w:rPr>
        <w:t>livers.</w:t>
      </w:r>
    </w:p>
    <w:p w:rsidR="001F1CC1" w:rsidRDefault="001F1CC1">
      <w:pPr>
        <w:pStyle w:val="BodyText"/>
        <w:spacing w:before="63"/>
        <w:rPr>
          <w:i/>
        </w:rPr>
      </w:pPr>
    </w:p>
    <w:p w:rsidR="001F1CC1" w:rsidRDefault="00000000">
      <w:pPr>
        <w:pStyle w:val="ListParagraph"/>
        <w:numPr>
          <w:ilvl w:val="0"/>
          <w:numId w:val="1"/>
        </w:numPr>
        <w:tabs>
          <w:tab w:val="left" w:pos="2159"/>
        </w:tabs>
        <w:ind w:left="2159" w:hanging="359"/>
        <w:rPr>
          <w:i/>
          <w:sz w:val="24"/>
        </w:rPr>
      </w:pPr>
      <w:r>
        <w:rPr>
          <w:i/>
          <w:sz w:val="24"/>
        </w:rPr>
        <w:t>Sun</w:t>
      </w:r>
      <w:r>
        <w:rPr>
          <w:i/>
          <w:spacing w:val="-11"/>
          <w:sz w:val="24"/>
        </w:rPr>
        <w:t xml:space="preserve"> </w:t>
      </w:r>
      <w:r>
        <w:rPr>
          <w:i/>
          <w:sz w:val="24"/>
        </w:rPr>
        <w:t>Z,</w:t>
      </w:r>
      <w:r>
        <w:rPr>
          <w:i/>
          <w:spacing w:val="-2"/>
          <w:sz w:val="24"/>
        </w:rPr>
        <w:t xml:space="preserve"> </w:t>
      </w:r>
      <w:r>
        <w:rPr>
          <w:i/>
          <w:sz w:val="24"/>
        </w:rPr>
        <w:t>Lu</w:t>
      </w:r>
      <w:r>
        <w:rPr>
          <w:i/>
          <w:spacing w:val="-5"/>
          <w:sz w:val="24"/>
        </w:rPr>
        <w:t xml:space="preserve"> </w:t>
      </w:r>
      <w:r>
        <w:rPr>
          <w:i/>
          <w:sz w:val="24"/>
        </w:rPr>
        <w:t>P,</w:t>
      </w:r>
      <w:r>
        <w:rPr>
          <w:i/>
          <w:spacing w:val="-1"/>
          <w:sz w:val="24"/>
        </w:rPr>
        <w:t xml:space="preserve"> </w:t>
      </w:r>
      <w:r>
        <w:rPr>
          <w:i/>
          <w:sz w:val="24"/>
        </w:rPr>
        <w:t>Gail</w:t>
      </w:r>
      <w:r>
        <w:rPr>
          <w:i/>
          <w:spacing w:val="-1"/>
          <w:sz w:val="24"/>
        </w:rPr>
        <w:t xml:space="preserve"> </w:t>
      </w:r>
      <w:r>
        <w:rPr>
          <w:i/>
          <w:sz w:val="24"/>
        </w:rPr>
        <w:t>MH,</w:t>
      </w:r>
      <w:r>
        <w:rPr>
          <w:i/>
          <w:spacing w:val="-5"/>
          <w:sz w:val="24"/>
        </w:rPr>
        <w:t xml:space="preserve"> </w:t>
      </w:r>
      <w:r>
        <w:rPr>
          <w:i/>
          <w:sz w:val="24"/>
        </w:rPr>
        <w:t>et</w:t>
      </w:r>
      <w:r>
        <w:rPr>
          <w:i/>
          <w:spacing w:val="-6"/>
          <w:sz w:val="24"/>
        </w:rPr>
        <w:t xml:space="preserve"> </w:t>
      </w:r>
      <w:r>
        <w:rPr>
          <w:i/>
          <w:sz w:val="24"/>
        </w:rPr>
        <w:t>al.</w:t>
      </w:r>
      <w:r>
        <w:rPr>
          <w:i/>
          <w:spacing w:val="-6"/>
          <w:sz w:val="24"/>
        </w:rPr>
        <w:t xml:space="preserve"> </w:t>
      </w:r>
      <w:r>
        <w:rPr>
          <w:i/>
          <w:sz w:val="24"/>
        </w:rPr>
        <w:t>Increased</w:t>
      </w:r>
      <w:r>
        <w:rPr>
          <w:i/>
          <w:spacing w:val="-5"/>
          <w:sz w:val="24"/>
        </w:rPr>
        <w:t xml:space="preserve"> </w:t>
      </w:r>
      <w:r>
        <w:rPr>
          <w:i/>
          <w:sz w:val="24"/>
        </w:rPr>
        <w:t>risk</w:t>
      </w:r>
      <w:r>
        <w:rPr>
          <w:i/>
          <w:spacing w:val="-2"/>
          <w:sz w:val="24"/>
        </w:rPr>
        <w:t xml:space="preserve"> </w:t>
      </w:r>
      <w:r>
        <w:rPr>
          <w:i/>
          <w:sz w:val="24"/>
        </w:rPr>
        <w:t>of</w:t>
      </w:r>
      <w:r>
        <w:rPr>
          <w:i/>
          <w:spacing w:val="-3"/>
          <w:sz w:val="24"/>
        </w:rPr>
        <w:t xml:space="preserve"> </w:t>
      </w:r>
      <w:r>
        <w:rPr>
          <w:i/>
          <w:sz w:val="24"/>
        </w:rPr>
        <w:t>hepatocellular</w:t>
      </w:r>
      <w:r>
        <w:rPr>
          <w:i/>
          <w:spacing w:val="-4"/>
          <w:sz w:val="24"/>
        </w:rPr>
        <w:t xml:space="preserve"> </w:t>
      </w:r>
      <w:r>
        <w:rPr>
          <w:i/>
          <w:sz w:val="24"/>
        </w:rPr>
        <w:t>carcinoma</w:t>
      </w:r>
      <w:r>
        <w:rPr>
          <w:i/>
          <w:spacing w:val="-6"/>
          <w:sz w:val="24"/>
        </w:rPr>
        <w:t xml:space="preserve"> </w:t>
      </w:r>
      <w:r>
        <w:rPr>
          <w:i/>
          <w:sz w:val="24"/>
        </w:rPr>
        <w:t>in</w:t>
      </w:r>
      <w:r>
        <w:rPr>
          <w:i/>
          <w:spacing w:val="-3"/>
          <w:sz w:val="24"/>
        </w:rPr>
        <w:t xml:space="preserve"> </w:t>
      </w:r>
      <w:r>
        <w:rPr>
          <w:i/>
          <w:spacing w:val="-4"/>
          <w:sz w:val="24"/>
        </w:rPr>
        <w:t>male</w:t>
      </w:r>
    </w:p>
    <w:p w:rsidR="001F1CC1" w:rsidRDefault="001F1CC1">
      <w:pPr>
        <w:pStyle w:val="BodyText"/>
        <w:spacing w:before="65"/>
        <w:rPr>
          <w:i/>
        </w:rPr>
      </w:pPr>
    </w:p>
    <w:p w:rsidR="001F1CC1" w:rsidRDefault="00000000">
      <w:pPr>
        <w:pStyle w:val="ListParagraph"/>
        <w:numPr>
          <w:ilvl w:val="0"/>
          <w:numId w:val="1"/>
        </w:numPr>
        <w:tabs>
          <w:tab w:val="left" w:pos="2160"/>
        </w:tabs>
        <w:spacing w:line="362" w:lineRule="auto"/>
        <w:ind w:right="2036"/>
        <w:rPr>
          <w:i/>
          <w:sz w:val="24"/>
        </w:rPr>
      </w:pPr>
      <w:r>
        <w:rPr>
          <w:i/>
          <w:sz w:val="24"/>
        </w:rPr>
        <w:t xml:space="preserve">hepatitis B surfaceantigen carriers with chronic hepatitis who have detectable </w:t>
      </w:r>
      <w:r>
        <w:rPr>
          <w:i/>
          <w:spacing w:val="-2"/>
          <w:sz w:val="24"/>
        </w:rPr>
        <w:t>urinary59</w:t>
      </w:r>
    </w:p>
    <w:p w:rsidR="001F1CC1" w:rsidRDefault="00000000">
      <w:pPr>
        <w:pStyle w:val="ListParagraph"/>
        <w:numPr>
          <w:ilvl w:val="0"/>
          <w:numId w:val="1"/>
        </w:numPr>
        <w:tabs>
          <w:tab w:val="left" w:pos="2159"/>
        </w:tabs>
        <w:spacing w:before="191"/>
        <w:ind w:left="2159" w:hanging="359"/>
        <w:rPr>
          <w:i/>
          <w:sz w:val="24"/>
        </w:rPr>
      </w:pPr>
      <w:r>
        <w:rPr>
          <w:i/>
          <w:sz w:val="24"/>
        </w:rPr>
        <w:t>aflatoxin</w:t>
      </w:r>
      <w:r>
        <w:rPr>
          <w:i/>
          <w:spacing w:val="-10"/>
          <w:sz w:val="24"/>
        </w:rPr>
        <w:t xml:space="preserve"> </w:t>
      </w:r>
      <w:r>
        <w:rPr>
          <w:i/>
          <w:sz w:val="24"/>
        </w:rPr>
        <w:t>metabolite</w:t>
      </w:r>
      <w:r>
        <w:rPr>
          <w:i/>
          <w:spacing w:val="-6"/>
          <w:sz w:val="24"/>
        </w:rPr>
        <w:t xml:space="preserve"> </w:t>
      </w:r>
      <w:r>
        <w:rPr>
          <w:i/>
          <w:sz w:val="24"/>
        </w:rPr>
        <w:t>M1.Hepatology</w:t>
      </w:r>
      <w:r>
        <w:rPr>
          <w:i/>
          <w:spacing w:val="-8"/>
          <w:sz w:val="24"/>
        </w:rPr>
        <w:t xml:space="preserve"> </w:t>
      </w:r>
      <w:r>
        <w:rPr>
          <w:i/>
          <w:sz w:val="24"/>
        </w:rPr>
        <w:t>1999;</w:t>
      </w:r>
      <w:r>
        <w:rPr>
          <w:i/>
          <w:spacing w:val="-9"/>
          <w:sz w:val="24"/>
        </w:rPr>
        <w:t xml:space="preserve"> </w:t>
      </w:r>
      <w:r>
        <w:rPr>
          <w:i/>
          <w:sz w:val="24"/>
        </w:rPr>
        <w:t>30(2):</w:t>
      </w:r>
      <w:r>
        <w:rPr>
          <w:i/>
          <w:spacing w:val="-5"/>
          <w:sz w:val="24"/>
        </w:rPr>
        <w:t xml:space="preserve"> </w:t>
      </w:r>
      <w:r>
        <w:rPr>
          <w:i/>
          <w:sz w:val="24"/>
        </w:rPr>
        <w:t>379-383.22.</w:t>
      </w:r>
      <w:r>
        <w:rPr>
          <w:i/>
          <w:spacing w:val="-6"/>
          <w:sz w:val="24"/>
        </w:rPr>
        <w:t xml:space="preserve"> </w:t>
      </w:r>
      <w:r>
        <w:rPr>
          <w:i/>
          <w:sz w:val="24"/>
        </w:rPr>
        <w:t>Taylor-Robinson</w:t>
      </w:r>
      <w:r>
        <w:rPr>
          <w:i/>
          <w:spacing w:val="-7"/>
          <w:sz w:val="24"/>
        </w:rPr>
        <w:t xml:space="preserve"> </w:t>
      </w:r>
      <w:r>
        <w:rPr>
          <w:i/>
          <w:spacing w:val="-5"/>
          <w:sz w:val="24"/>
        </w:rPr>
        <w:t>SD,</w:t>
      </w:r>
    </w:p>
    <w:p w:rsidR="001F1CC1" w:rsidRDefault="001F1CC1">
      <w:pPr>
        <w:pStyle w:val="BodyText"/>
        <w:spacing w:before="65"/>
        <w:rPr>
          <w:i/>
        </w:rPr>
      </w:pPr>
    </w:p>
    <w:p w:rsidR="001F1CC1" w:rsidRDefault="00000000">
      <w:pPr>
        <w:pStyle w:val="ListParagraph"/>
        <w:numPr>
          <w:ilvl w:val="0"/>
          <w:numId w:val="1"/>
        </w:numPr>
        <w:tabs>
          <w:tab w:val="left" w:pos="2160"/>
        </w:tabs>
        <w:spacing w:line="357" w:lineRule="auto"/>
        <w:ind w:right="1497"/>
        <w:rPr>
          <w:i/>
          <w:sz w:val="24"/>
        </w:rPr>
      </w:pPr>
      <w:r>
        <w:rPr>
          <w:i/>
          <w:sz w:val="24"/>
        </w:rPr>
        <w:t xml:space="preserve">Foster GR, Arora A, Hargreaves S, Thomas HC. Increase in primary liver cancerin </w:t>
      </w:r>
      <w:r>
        <w:rPr>
          <w:i/>
          <w:spacing w:val="-4"/>
          <w:sz w:val="24"/>
        </w:rPr>
        <w:t>the</w:t>
      </w:r>
    </w:p>
    <w:p w:rsidR="001F1CC1" w:rsidRDefault="00000000">
      <w:pPr>
        <w:pStyle w:val="ListParagraph"/>
        <w:numPr>
          <w:ilvl w:val="0"/>
          <w:numId w:val="1"/>
        </w:numPr>
        <w:tabs>
          <w:tab w:val="left" w:pos="2155"/>
        </w:tabs>
        <w:spacing w:before="205"/>
        <w:ind w:left="2155" w:hanging="355"/>
        <w:rPr>
          <w:i/>
          <w:sz w:val="24"/>
        </w:rPr>
      </w:pPr>
      <w:r>
        <w:rPr>
          <w:i/>
          <w:sz w:val="24"/>
        </w:rPr>
        <w:t>UK,</w:t>
      </w:r>
      <w:r>
        <w:rPr>
          <w:i/>
          <w:spacing w:val="-1"/>
          <w:sz w:val="24"/>
        </w:rPr>
        <w:t xml:space="preserve"> </w:t>
      </w:r>
      <w:r>
        <w:rPr>
          <w:i/>
          <w:sz w:val="24"/>
        </w:rPr>
        <w:t>1979-94.</w:t>
      </w:r>
      <w:r>
        <w:rPr>
          <w:i/>
          <w:spacing w:val="-1"/>
          <w:sz w:val="24"/>
        </w:rPr>
        <w:t xml:space="preserve"> </w:t>
      </w:r>
      <w:r>
        <w:rPr>
          <w:i/>
          <w:sz w:val="24"/>
        </w:rPr>
        <w:t>Lancet</w:t>
      </w:r>
      <w:r>
        <w:rPr>
          <w:i/>
          <w:spacing w:val="-1"/>
          <w:sz w:val="24"/>
        </w:rPr>
        <w:t xml:space="preserve"> </w:t>
      </w:r>
      <w:r>
        <w:rPr>
          <w:i/>
          <w:sz w:val="24"/>
        </w:rPr>
        <w:t>1997;</w:t>
      </w:r>
      <w:r>
        <w:rPr>
          <w:i/>
          <w:spacing w:val="-1"/>
          <w:sz w:val="24"/>
        </w:rPr>
        <w:t xml:space="preserve"> </w:t>
      </w:r>
      <w:r>
        <w:rPr>
          <w:i/>
          <w:sz w:val="24"/>
        </w:rPr>
        <w:t>350:</w:t>
      </w:r>
      <w:r>
        <w:rPr>
          <w:i/>
          <w:spacing w:val="-1"/>
          <w:sz w:val="24"/>
        </w:rPr>
        <w:t xml:space="preserve"> </w:t>
      </w:r>
      <w:r>
        <w:rPr>
          <w:i/>
          <w:sz w:val="24"/>
        </w:rPr>
        <w:t>1142-</w:t>
      </w:r>
      <w:r>
        <w:rPr>
          <w:i/>
          <w:spacing w:val="-4"/>
          <w:sz w:val="24"/>
        </w:rPr>
        <w:t>1143</w:t>
      </w:r>
    </w:p>
    <w:p w:rsidR="001F1CC1" w:rsidRDefault="001F1CC1">
      <w:pPr>
        <w:pStyle w:val="ListParagraph"/>
        <w:rPr>
          <w:i/>
          <w:sz w:val="24"/>
        </w:rPr>
        <w:sectPr w:rsidR="001F1CC1">
          <w:pgSz w:w="12240" w:h="15840"/>
          <w:pgMar w:top="1360" w:right="360" w:bottom="1240" w:left="0" w:header="0" w:footer="967" w:gutter="0"/>
          <w:cols w:space="720"/>
        </w:sectPr>
      </w:pPr>
    </w:p>
    <w:p w:rsidR="001F1CC1" w:rsidRDefault="00000000">
      <w:pPr>
        <w:pStyle w:val="Heading2"/>
        <w:spacing w:before="74"/>
        <w:ind w:left="362"/>
        <w:jc w:val="center"/>
      </w:pPr>
      <w:bookmarkStart w:id="112" w:name="_bookmark112"/>
      <w:bookmarkEnd w:id="112"/>
      <w:r>
        <w:lastRenderedPageBreak/>
        <w:t>Time</w:t>
      </w:r>
      <w:r>
        <w:rPr>
          <w:spacing w:val="-14"/>
        </w:rPr>
        <w:t xml:space="preserve"> </w:t>
      </w:r>
      <w:r>
        <w:rPr>
          <w:spacing w:val="-2"/>
        </w:rPr>
        <w:t>frame</w:t>
      </w:r>
    </w:p>
    <w:p w:rsidR="001F1CC1" w:rsidRDefault="001F1CC1">
      <w:pPr>
        <w:pStyle w:val="BodyText"/>
        <w:rPr>
          <w:b/>
          <w:sz w:val="20"/>
        </w:rPr>
      </w:pPr>
    </w:p>
    <w:p w:rsidR="001F1CC1" w:rsidRDefault="001F1CC1">
      <w:pPr>
        <w:pStyle w:val="BodyText"/>
        <w:spacing w:before="79"/>
        <w:rPr>
          <w:b/>
          <w:sz w:val="20"/>
        </w:rPr>
      </w:pPr>
    </w:p>
    <w:tbl>
      <w:tblPr>
        <w:tblW w:w="0" w:type="auto"/>
        <w:tblInd w:w="3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2"/>
        <w:gridCol w:w="4782"/>
        <w:gridCol w:w="5394"/>
      </w:tblGrid>
      <w:tr w:rsidR="001F1CC1">
        <w:trPr>
          <w:trHeight w:val="328"/>
        </w:trPr>
        <w:tc>
          <w:tcPr>
            <w:tcW w:w="552" w:type="dxa"/>
          </w:tcPr>
          <w:p w:rsidR="001F1CC1" w:rsidRDefault="00000000">
            <w:pPr>
              <w:pStyle w:val="TableParagraph"/>
              <w:spacing w:line="221" w:lineRule="exact"/>
              <w:ind w:left="112"/>
              <w:rPr>
                <w:sz w:val="20"/>
              </w:rPr>
            </w:pPr>
            <w:r>
              <w:rPr>
                <w:spacing w:val="-10"/>
                <w:sz w:val="20"/>
              </w:rPr>
              <w:t>1</w:t>
            </w:r>
          </w:p>
        </w:tc>
        <w:tc>
          <w:tcPr>
            <w:tcW w:w="4782" w:type="dxa"/>
          </w:tcPr>
          <w:p w:rsidR="001F1CC1" w:rsidRDefault="00000000">
            <w:pPr>
              <w:pStyle w:val="TableParagraph"/>
              <w:spacing w:line="221" w:lineRule="exact"/>
              <w:ind w:left="112"/>
              <w:rPr>
                <w:sz w:val="20"/>
              </w:rPr>
            </w:pPr>
            <w:r>
              <w:rPr>
                <w:sz w:val="20"/>
              </w:rPr>
              <w:t>1</w:t>
            </w:r>
            <w:r>
              <w:rPr>
                <w:sz w:val="20"/>
                <w:vertAlign w:val="superscript"/>
              </w:rPr>
              <w:t>st</w:t>
            </w:r>
            <w:r>
              <w:rPr>
                <w:spacing w:val="-6"/>
                <w:sz w:val="20"/>
              </w:rPr>
              <w:t xml:space="preserve"> </w:t>
            </w:r>
            <w:r>
              <w:rPr>
                <w:sz w:val="20"/>
              </w:rPr>
              <w:t>Progress</w:t>
            </w:r>
            <w:r>
              <w:rPr>
                <w:spacing w:val="-5"/>
                <w:sz w:val="20"/>
              </w:rPr>
              <w:t xml:space="preserve"> </w:t>
            </w:r>
            <w:r>
              <w:rPr>
                <w:sz w:val="20"/>
              </w:rPr>
              <w:t>meeting:</w:t>
            </w:r>
            <w:r>
              <w:rPr>
                <w:spacing w:val="-3"/>
                <w:sz w:val="20"/>
              </w:rPr>
              <w:t xml:space="preserve"> </w:t>
            </w:r>
            <w:r>
              <w:rPr>
                <w:sz w:val="20"/>
              </w:rPr>
              <w:t>Chapter</w:t>
            </w:r>
            <w:r>
              <w:rPr>
                <w:spacing w:val="-7"/>
                <w:sz w:val="20"/>
              </w:rPr>
              <w:t xml:space="preserve"> </w:t>
            </w:r>
            <w:r>
              <w:rPr>
                <w:sz w:val="20"/>
              </w:rPr>
              <w:t>I:</w:t>
            </w:r>
            <w:r>
              <w:rPr>
                <w:spacing w:val="-9"/>
                <w:sz w:val="20"/>
              </w:rPr>
              <w:t xml:space="preserve"> </w:t>
            </w:r>
            <w:r>
              <w:rPr>
                <w:spacing w:val="-2"/>
                <w:sz w:val="20"/>
              </w:rPr>
              <w:t>Introduction</w:t>
            </w:r>
          </w:p>
        </w:tc>
        <w:tc>
          <w:tcPr>
            <w:tcW w:w="5394" w:type="dxa"/>
          </w:tcPr>
          <w:p w:rsidR="001F1CC1" w:rsidRDefault="00000000">
            <w:pPr>
              <w:pStyle w:val="TableParagraph"/>
              <w:spacing w:line="221" w:lineRule="exact"/>
              <w:ind w:left="112"/>
              <w:rPr>
                <w:sz w:val="20"/>
              </w:rPr>
            </w:pPr>
            <w:r>
              <w:rPr>
                <w:sz w:val="20"/>
              </w:rPr>
              <w:t>Starts</w:t>
            </w:r>
            <w:r>
              <w:rPr>
                <w:spacing w:val="-8"/>
                <w:sz w:val="20"/>
              </w:rPr>
              <w:t xml:space="preserve"> </w:t>
            </w:r>
            <w:r>
              <w:rPr>
                <w:sz w:val="20"/>
              </w:rPr>
              <w:t>Aug.</w:t>
            </w:r>
            <w:r>
              <w:rPr>
                <w:spacing w:val="1"/>
                <w:sz w:val="20"/>
              </w:rPr>
              <w:t xml:space="preserve"> </w:t>
            </w:r>
            <w:r>
              <w:rPr>
                <w:sz w:val="20"/>
              </w:rPr>
              <w:t>05.2023 –</w:t>
            </w:r>
            <w:r>
              <w:rPr>
                <w:spacing w:val="-6"/>
                <w:sz w:val="20"/>
              </w:rPr>
              <w:t xml:space="preserve"> </w:t>
            </w:r>
            <w:r>
              <w:rPr>
                <w:sz w:val="20"/>
              </w:rPr>
              <w:t>Ends</w:t>
            </w:r>
            <w:r>
              <w:rPr>
                <w:spacing w:val="-5"/>
                <w:sz w:val="20"/>
              </w:rPr>
              <w:t xml:space="preserve"> </w:t>
            </w:r>
            <w:r>
              <w:rPr>
                <w:sz w:val="20"/>
              </w:rPr>
              <w:t xml:space="preserve">Aug. </w:t>
            </w:r>
            <w:r>
              <w:rPr>
                <w:spacing w:val="-2"/>
                <w:sz w:val="20"/>
              </w:rPr>
              <w:t>26.2023</w:t>
            </w:r>
          </w:p>
        </w:tc>
      </w:tr>
      <w:tr w:rsidR="001F1CC1">
        <w:trPr>
          <w:trHeight w:val="330"/>
        </w:trPr>
        <w:tc>
          <w:tcPr>
            <w:tcW w:w="552" w:type="dxa"/>
          </w:tcPr>
          <w:p w:rsidR="001F1CC1" w:rsidRDefault="00000000">
            <w:pPr>
              <w:pStyle w:val="TableParagraph"/>
              <w:spacing w:line="223" w:lineRule="exact"/>
              <w:ind w:left="112"/>
              <w:rPr>
                <w:sz w:val="20"/>
              </w:rPr>
            </w:pPr>
            <w:r>
              <w:rPr>
                <w:spacing w:val="-10"/>
                <w:sz w:val="20"/>
              </w:rPr>
              <w:t>2</w:t>
            </w:r>
          </w:p>
        </w:tc>
        <w:tc>
          <w:tcPr>
            <w:tcW w:w="4782" w:type="dxa"/>
          </w:tcPr>
          <w:p w:rsidR="001F1CC1" w:rsidRDefault="00000000">
            <w:pPr>
              <w:pStyle w:val="TableParagraph"/>
              <w:spacing w:line="223" w:lineRule="exact"/>
              <w:ind w:left="112"/>
              <w:rPr>
                <w:sz w:val="20"/>
              </w:rPr>
            </w:pPr>
            <w:r>
              <w:rPr>
                <w:sz w:val="20"/>
              </w:rPr>
              <w:t>2</w:t>
            </w:r>
            <w:r>
              <w:rPr>
                <w:sz w:val="20"/>
                <w:vertAlign w:val="superscript"/>
              </w:rPr>
              <w:t>nd</w:t>
            </w:r>
            <w:r>
              <w:rPr>
                <w:spacing w:val="-7"/>
                <w:sz w:val="20"/>
              </w:rPr>
              <w:t xml:space="preserve"> </w:t>
            </w:r>
            <w:r>
              <w:rPr>
                <w:sz w:val="20"/>
              </w:rPr>
              <w:t>Progress</w:t>
            </w:r>
            <w:r>
              <w:rPr>
                <w:spacing w:val="-8"/>
                <w:sz w:val="20"/>
              </w:rPr>
              <w:t xml:space="preserve"> </w:t>
            </w:r>
            <w:r>
              <w:rPr>
                <w:sz w:val="20"/>
              </w:rPr>
              <w:t>writing:</w:t>
            </w:r>
            <w:r>
              <w:rPr>
                <w:spacing w:val="-6"/>
                <w:sz w:val="20"/>
              </w:rPr>
              <w:t xml:space="preserve"> </w:t>
            </w:r>
            <w:r>
              <w:rPr>
                <w:sz w:val="20"/>
              </w:rPr>
              <w:t>Chapter</w:t>
            </w:r>
            <w:r>
              <w:rPr>
                <w:spacing w:val="-4"/>
                <w:sz w:val="20"/>
              </w:rPr>
              <w:t xml:space="preserve"> </w:t>
            </w:r>
            <w:r>
              <w:rPr>
                <w:sz w:val="20"/>
              </w:rPr>
              <w:t>II:</w:t>
            </w:r>
            <w:r>
              <w:rPr>
                <w:spacing w:val="-8"/>
                <w:sz w:val="20"/>
              </w:rPr>
              <w:t xml:space="preserve"> </w:t>
            </w:r>
            <w:r>
              <w:rPr>
                <w:sz w:val="20"/>
              </w:rPr>
              <w:t>Literature</w:t>
            </w:r>
            <w:r>
              <w:rPr>
                <w:spacing w:val="-5"/>
                <w:sz w:val="20"/>
              </w:rPr>
              <w:t xml:space="preserve"> </w:t>
            </w:r>
            <w:r>
              <w:rPr>
                <w:spacing w:val="-2"/>
                <w:sz w:val="20"/>
              </w:rPr>
              <w:t>Review</w:t>
            </w:r>
          </w:p>
        </w:tc>
        <w:tc>
          <w:tcPr>
            <w:tcW w:w="5394" w:type="dxa"/>
          </w:tcPr>
          <w:p w:rsidR="001F1CC1" w:rsidRDefault="00000000">
            <w:pPr>
              <w:pStyle w:val="TableParagraph"/>
              <w:spacing w:line="223" w:lineRule="exact"/>
              <w:ind w:left="112"/>
              <w:rPr>
                <w:sz w:val="20"/>
              </w:rPr>
            </w:pPr>
            <w:r>
              <w:rPr>
                <w:sz w:val="20"/>
              </w:rPr>
              <w:t>Starts</w:t>
            </w:r>
            <w:r>
              <w:rPr>
                <w:spacing w:val="-9"/>
                <w:sz w:val="20"/>
              </w:rPr>
              <w:t xml:space="preserve"> </w:t>
            </w:r>
            <w:r>
              <w:rPr>
                <w:sz w:val="20"/>
              </w:rPr>
              <w:t>Sep.</w:t>
            </w:r>
            <w:r>
              <w:rPr>
                <w:spacing w:val="-3"/>
                <w:sz w:val="20"/>
              </w:rPr>
              <w:t xml:space="preserve"> </w:t>
            </w:r>
            <w:r>
              <w:rPr>
                <w:sz w:val="20"/>
              </w:rPr>
              <w:t>02.2023</w:t>
            </w:r>
            <w:r>
              <w:rPr>
                <w:spacing w:val="-1"/>
                <w:sz w:val="20"/>
              </w:rPr>
              <w:t xml:space="preserve"> </w:t>
            </w:r>
            <w:r>
              <w:rPr>
                <w:sz w:val="20"/>
              </w:rPr>
              <w:t>–</w:t>
            </w:r>
            <w:r>
              <w:rPr>
                <w:spacing w:val="-5"/>
                <w:sz w:val="20"/>
              </w:rPr>
              <w:t xml:space="preserve"> </w:t>
            </w:r>
            <w:r>
              <w:rPr>
                <w:sz w:val="20"/>
              </w:rPr>
              <w:t>Ends</w:t>
            </w:r>
            <w:r>
              <w:rPr>
                <w:spacing w:val="-5"/>
                <w:sz w:val="20"/>
              </w:rPr>
              <w:t xml:space="preserve"> </w:t>
            </w:r>
            <w:r>
              <w:rPr>
                <w:sz w:val="20"/>
              </w:rPr>
              <w:t xml:space="preserve">Sep. </w:t>
            </w:r>
            <w:r>
              <w:rPr>
                <w:spacing w:val="-2"/>
                <w:sz w:val="20"/>
              </w:rPr>
              <w:t>30.2023</w:t>
            </w:r>
          </w:p>
        </w:tc>
      </w:tr>
      <w:tr w:rsidR="001F1CC1">
        <w:trPr>
          <w:trHeight w:val="328"/>
        </w:trPr>
        <w:tc>
          <w:tcPr>
            <w:tcW w:w="552" w:type="dxa"/>
          </w:tcPr>
          <w:p w:rsidR="001F1CC1" w:rsidRDefault="00000000">
            <w:pPr>
              <w:pStyle w:val="TableParagraph"/>
              <w:spacing w:line="223" w:lineRule="exact"/>
              <w:ind w:left="112"/>
              <w:rPr>
                <w:sz w:val="20"/>
              </w:rPr>
            </w:pPr>
            <w:r>
              <w:rPr>
                <w:spacing w:val="-10"/>
                <w:sz w:val="20"/>
              </w:rPr>
              <w:t>3</w:t>
            </w:r>
          </w:p>
        </w:tc>
        <w:tc>
          <w:tcPr>
            <w:tcW w:w="4782" w:type="dxa"/>
          </w:tcPr>
          <w:p w:rsidR="001F1CC1" w:rsidRDefault="00000000">
            <w:pPr>
              <w:pStyle w:val="TableParagraph"/>
              <w:spacing w:line="223" w:lineRule="exact"/>
              <w:ind w:left="112"/>
              <w:rPr>
                <w:sz w:val="20"/>
              </w:rPr>
            </w:pPr>
            <w:r>
              <w:rPr>
                <w:sz w:val="20"/>
              </w:rPr>
              <w:t>3</w:t>
            </w:r>
            <w:r>
              <w:rPr>
                <w:sz w:val="20"/>
                <w:vertAlign w:val="superscript"/>
              </w:rPr>
              <w:t>rd</w:t>
            </w:r>
            <w:r>
              <w:rPr>
                <w:spacing w:val="-6"/>
                <w:sz w:val="20"/>
              </w:rPr>
              <w:t xml:space="preserve"> </w:t>
            </w:r>
            <w:r>
              <w:rPr>
                <w:sz w:val="20"/>
              </w:rPr>
              <w:t>Progress</w:t>
            </w:r>
            <w:r>
              <w:rPr>
                <w:spacing w:val="-7"/>
                <w:sz w:val="20"/>
              </w:rPr>
              <w:t xml:space="preserve"> </w:t>
            </w:r>
            <w:r>
              <w:rPr>
                <w:sz w:val="20"/>
              </w:rPr>
              <w:t>meeting:</w:t>
            </w:r>
            <w:r>
              <w:rPr>
                <w:spacing w:val="-5"/>
                <w:sz w:val="20"/>
              </w:rPr>
              <w:t xml:space="preserve"> </w:t>
            </w:r>
            <w:r>
              <w:rPr>
                <w:sz w:val="20"/>
              </w:rPr>
              <w:t>Chapter</w:t>
            </w:r>
            <w:r>
              <w:rPr>
                <w:spacing w:val="-6"/>
                <w:sz w:val="20"/>
              </w:rPr>
              <w:t xml:space="preserve"> </w:t>
            </w:r>
            <w:r>
              <w:rPr>
                <w:sz w:val="20"/>
              </w:rPr>
              <w:t>III:</w:t>
            </w:r>
            <w:r>
              <w:rPr>
                <w:spacing w:val="-5"/>
                <w:sz w:val="20"/>
              </w:rPr>
              <w:t xml:space="preserve"> </w:t>
            </w:r>
            <w:r>
              <w:rPr>
                <w:spacing w:val="-2"/>
                <w:sz w:val="20"/>
              </w:rPr>
              <w:t>Method</w:t>
            </w:r>
          </w:p>
        </w:tc>
        <w:tc>
          <w:tcPr>
            <w:tcW w:w="5394" w:type="dxa"/>
          </w:tcPr>
          <w:p w:rsidR="001F1CC1" w:rsidRDefault="00000000">
            <w:pPr>
              <w:pStyle w:val="TableParagraph"/>
              <w:spacing w:line="223" w:lineRule="exact"/>
              <w:ind w:left="112"/>
              <w:rPr>
                <w:sz w:val="20"/>
              </w:rPr>
            </w:pPr>
            <w:r>
              <w:rPr>
                <w:sz w:val="20"/>
              </w:rPr>
              <w:t>Starts</w:t>
            </w:r>
            <w:r>
              <w:rPr>
                <w:spacing w:val="-11"/>
                <w:sz w:val="20"/>
              </w:rPr>
              <w:t xml:space="preserve"> </w:t>
            </w:r>
            <w:r>
              <w:rPr>
                <w:sz w:val="20"/>
              </w:rPr>
              <w:t>Oct. 07.2023</w:t>
            </w:r>
            <w:r>
              <w:rPr>
                <w:spacing w:val="2"/>
                <w:sz w:val="20"/>
              </w:rPr>
              <w:t xml:space="preserve"> </w:t>
            </w:r>
            <w:r>
              <w:rPr>
                <w:sz w:val="20"/>
              </w:rPr>
              <w:t>–</w:t>
            </w:r>
            <w:r>
              <w:rPr>
                <w:spacing w:val="-7"/>
                <w:sz w:val="20"/>
              </w:rPr>
              <w:t xml:space="preserve"> </w:t>
            </w:r>
            <w:r>
              <w:rPr>
                <w:sz w:val="20"/>
              </w:rPr>
              <w:t>Ends</w:t>
            </w:r>
            <w:r>
              <w:rPr>
                <w:spacing w:val="-6"/>
                <w:sz w:val="20"/>
              </w:rPr>
              <w:t xml:space="preserve"> </w:t>
            </w:r>
            <w:r>
              <w:rPr>
                <w:sz w:val="20"/>
              </w:rPr>
              <w:t xml:space="preserve">Oct. </w:t>
            </w:r>
            <w:r>
              <w:rPr>
                <w:spacing w:val="-2"/>
                <w:sz w:val="20"/>
              </w:rPr>
              <w:t>28.2023</w:t>
            </w:r>
          </w:p>
        </w:tc>
      </w:tr>
      <w:tr w:rsidR="001F1CC1">
        <w:trPr>
          <w:trHeight w:val="335"/>
        </w:trPr>
        <w:tc>
          <w:tcPr>
            <w:tcW w:w="552" w:type="dxa"/>
          </w:tcPr>
          <w:p w:rsidR="001F1CC1" w:rsidRDefault="00000000">
            <w:pPr>
              <w:pStyle w:val="TableParagraph"/>
              <w:spacing w:line="223" w:lineRule="exact"/>
              <w:ind w:left="112"/>
              <w:rPr>
                <w:sz w:val="20"/>
              </w:rPr>
            </w:pPr>
            <w:r>
              <w:rPr>
                <w:spacing w:val="-10"/>
                <w:sz w:val="20"/>
              </w:rPr>
              <w:t>4</w:t>
            </w:r>
          </w:p>
        </w:tc>
        <w:tc>
          <w:tcPr>
            <w:tcW w:w="4782" w:type="dxa"/>
          </w:tcPr>
          <w:p w:rsidR="001F1CC1" w:rsidRDefault="00000000">
            <w:pPr>
              <w:pStyle w:val="TableParagraph"/>
              <w:spacing w:line="223" w:lineRule="exact"/>
              <w:ind w:left="112"/>
              <w:rPr>
                <w:sz w:val="20"/>
              </w:rPr>
            </w:pPr>
            <w:r>
              <w:rPr>
                <w:sz w:val="20"/>
              </w:rPr>
              <w:t>4</w:t>
            </w:r>
            <w:r>
              <w:rPr>
                <w:sz w:val="20"/>
                <w:vertAlign w:val="superscript"/>
              </w:rPr>
              <w:t>th</w:t>
            </w:r>
            <w:r>
              <w:rPr>
                <w:spacing w:val="-7"/>
                <w:sz w:val="20"/>
              </w:rPr>
              <w:t xml:space="preserve"> </w:t>
            </w:r>
            <w:r>
              <w:rPr>
                <w:sz w:val="20"/>
              </w:rPr>
              <w:t>Progress</w:t>
            </w:r>
            <w:r>
              <w:rPr>
                <w:spacing w:val="-7"/>
                <w:sz w:val="20"/>
              </w:rPr>
              <w:t xml:space="preserve"> </w:t>
            </w:r>
            <w:r>
              <w:rPr>
                <w:sz w:val="20"/>
              </w:rPr>
              <w:t>meeting:</w:t>
            </w:r>
            <w:r>
              <w:rPr>
                <w:spacing w:val="-4"/>
                <w:sz w:val="20"/>
              </w:rPr>
              <w:t xml:space="preserve"> </w:t>
            </w:r>
            <w:r>
              <w:rPr>
                <w:sz w:val="20"/>
              </w:rPr>
              <w:t>Chapter</w:t>
            </w:r>
            <w:r>
              <w:rPr>
                <w:spacing w:val="-7"/>
                <w:sz w:val="20"/>
              </w:rPr>
              <w:t xml:space="preserve"> </w:t>
            </w:r>
            <w:r>
              <w:rPr>
                <w:sz w:val="20"/>
              </w:rPr>
              <w:t>IV:</w:t>
            </w:r>
            <w:r>
              <w:rPr>
                <w:spacing w:val="-6"/>
                <w:sz w:val="20"/>
              </w:rPr>
              <w:t xml:space="preserve"> </w:t>
            </w:r>
            <w:r>
              <w:rPr>
                <w:spacing w:val="-2"/>
                <w:sz w:val="20"/>
              </w:rPr>
              <w:t>Result</w:t>
            </w:r>
          </w:p>
        </w:tc>
        <w:tc>
          <w:tcPr>
            <w:tcW w:w="5394" w:type="dxa"/>
          </w:tcPr>
          <w:p w:rsidR="001F1CC1" w:rsidRDefault="00000000">
            <w:pPr>
              <w:pStyle w:val="TableParagraph"/>
              <w:spacing w:line="223" w:lineRule="exact"/>
              <w:ind w:left="112"/>
              <w:rPr>
                <w:sz w:val="20"/>
              </w:rPr>
            </w:pPr>
            <w:r>
              <w:rPr>
                <w:sz w:val="20"/>
              </w:rPr>
              <w:t>Starts</w:t>
            </w:r>
            <w:r>
              <w:rPr>
                <w:spacing w:val="-9"/>
                <w:sz w:val="20"/>
              </w:rPr>
              <w:t xml:space="preserve"> </w:t>
            </w:r>
            <w:r>
              <w:rPr>
                <w:sz w:val="20"/>
              </w:rPr>
              <w:t>Nov. 04.2023 –</w:t>
            </w:r>
            <w:r>
              <w:rPr>
                <w:spacing w:val="-5"/>
                <w:sz w:val="20"/>
              </w:rPr>
              <w:t xml:space="preserve"> </w:t>
            </w:r>
            <w:r>
              <w:rPr>
                <w:sz w:val="20"/>
              </w:rPr>
              <w:t>Ends</w:t>
            </w:r>
            <w:r>
              <w:rPr>
                <w:spacing w:val="-3"/>
                <w:sz w:val="20"/>
              </w:rPr>
              <w:t xml:space="preserve"> </w:t>
            </w:r>
            <w:r>
              <w:rPr>
                <w:sz w:val="20"/>
              </w:rPr>
              <w:t>Nov.</w:t>
            </w:r>
            <w:r>
              <w:rPr>
                <w:spacing w:val="-1"/>
                <w:sz w:val="20"/>
              </w:rPr>
              <w:t xml:space="preserve"> </w:t>
            </w:r>
            <w:r>
              <w:rPr>
                <w:spacing w:val="-2"/>
                <w:sz w:val="20"/>
              </w:rPr>
              <w:t>25.2023</w:t>
            </w:r>
          </w:p>
        </w:tc>
      </w:tr>
      <w:tr w:rsidR="001F1CC1">
        <w:trPr>
          <w:trHeight w:val="323"/>
        </w:trPr>
        <w:tc>
          <w:tcPr>
            <w:tcW w:w="552" w:type="dxa"/>
          </w:tcPr>
          <w:p w:rsidR="001F1CC1" w:rsidRDefault="00000000">
            <w:pPr>
              <w:pStyle w:val="TableParagraph"/>
              <w:spacing w:line="221" w:lineRule="exact"/>
              <w:ind w:left="112"/>
              <w:rPr>
                <w:sz w:val="20"/>
              </w:rPr>
            </w:pPr>
            <w:r>
              <w:rPr>
                <w:spacing w:val="-10"/>
                <w:sz w:val="20"/>
              </w:rPr>
              <w:t>5</w:t>
            </w:r>
          </w:p>
        </w:tc>
        <w:tc>
          <w:tcPr>
            <w:tcW w:w="4782" w:type="dxa"/>
          </w:tcPr>
          <w:p w:rsidR="001F1CC1" w:rsidRDefault="00000000">
            <w:pPr>
              <w:pStyle w:val="TableParagraph"/>
              <w:spacing w:line="221" w:lineRule="exact"/>
              <w:ind w:left="112"/>
              <w:rPr>
                <w:sz w:val="20"/>
              </w:rPr>
            </w:pPr>
            <w:r>
              <w:rPr>
                <w:sz w:val="20"/>
              </w:rPr>
              <w:t>5</w:t>
            </w:r>
            <w:r>
              <w:rPr>
                <w:sz w:val="20"/>
                <w:vertAlign w:val="superscript"/>
              </w:rPr>
              <w:t>th</w:t>
            </w:r>
            <w:r>
              <w:rPr>
                <w:spacing w:val="-6"/>
                <w:sz w:val="20"/>
              </w:rPr>
              <w:t xml:space="preserve"> </w:t>
            </w:r>
            <w:r>
              <w:rPr>
                <w:sz w:val="20"/>
              </w:rPr>
              <w:t>Progress</w:t>
            </w:r>
            <w:r>
              <w:rPr>
                <w:spacing w:val="-7"/>
                <w:sz w:val="20"/>
              </w:rPr>
              <w:t xml:space="preserve"> </w:t>
            </w:r>
            <w:r>
              <w:rPr>
                <w:sz w:val="20"/>
              </w:rPr>
              <w:t>meeting:</w:t>
            </w:r>
            <w:r>
              <w:rPr>
                <w:spacing w:val="-5"/>
                <w:sz w:val="20"/>
              </w:rPr>
              <w:t xml:space="preserve"> </w:t>
            </w:r>
            <w:r>
              <w:rPr>
                <w:sz w:val="20"/>
              </w:rPr>
              <w:t>Chapter</w:t>
            </w:r>
            <w:r>
              <w:rPr>
                <w:spacing w:val="-5"/>
                <w:sz w:val="20"/>
              </w:rPr>
              <w:t xml:space="preserve"> </w:t>
            </w:r>
            <w:r>
              <w:rPr>
                <w:sz w:val="20"/>
              </w:rPr>
              <w:t>V:</w:t>
            </w:r>
            <w:r>
              <w:rPr>
                <w:spacing w:val="-4"/>
                <w:sz w:val="20"/>
              </w:rPr>
              <w:t xml:space="preserve"> </w:t>
            </w:r>
            <w:r>
              <w:rPr>
                <w:spacing w:val="-2"/>
                <w:sz w:val="20"/>
              </w:rPr>
              <w:t>Discussion</w:t>
            </w:r>
          </w:p>
        </w:tc>
        <w:tc>
          <w:tcPr>
            <w:tcW w:w="5394" w:type="dxa"/>
          </w:tcPr>
          <w:p w:rsidR="001F1CC1" w:rsidRDefault="00000000">
            <w:pPr>
              <w:pStyle w:val="TableParagraph"/>
              <w:spacing w:line="221" w:lineRule="exact"/>
              <w:ind w:left="112"/>
              <w:rPr>
                <w:sz w:val="20"/>
              </w:rPr>
            </w:pPr>
            <w:r>
              <w:rPr>
                <w:sz w:val="20"/>
              </w:rPr>
              <w:t>Starts</w:t>
            </w:r>
            <w:r>
              <w:rPr>
                <w:spacing w:val="-9"/>
                <w:sz w:val="20"/>
              </w:rPr>
              <w:t xml:space="preserve"> </w:t>
            </w:r>
            <w:r>
              <w:rPr>
                <w:sz w:val="20"/>
              </w:rPr>
              <w:t>Dec. 02.2023 –</w:t>
            </w:r>
            <w:r>
              <w:rPr>
                <w:spacing w:val="-8"/>
                <w:sz w:val="20"/>
              </w:rPr>
              <w:t xml:space="preserve"> </w:t>
            </w:r>
            <w:r>
              <w:rPr>
                <w:sz w:val="20"/>
              </w:rPr>
              <w:t>Ends</w:t>
            </w:r>
            <w:r>
              <w:rPr>
                <w:spacing w:val="-4"/>
                <w:sz w:val="20"/>
              </w:rPr>
              <w:t xml:space="preserve"> </w:t>
            </w:r>
            <w:r>
              <w:rPr>
                <w:sz w:val="20"/>
              </w:rPr>
              <w:t>Dec.</w:t>
            </w:r>
            <w:r>
              <w:rPr>
                <w:spacing w:val="-1"/>
                <w:sz w:val="20"/>
              </w:rPr>
              <w:t xml:space="preserve"> </w:t>
            </w:r>
            <w:r>
              <w:rPr>
                <w:spacing w:val="-2"/>
                <w:sz w:val="20"/>
              </w:rPr>
              <w:t>30.2023</w:t>
            </w:r>
          </w:p>
        </w:tc>
      </w:tr>
    </w:tbl>
    <w:p w:rsidR="001F1CC1" w:rsidRDefault="001F1CC1">
      <w:pPr>
        <w:pStyle w:val="TableParagraph"/>
        <w:spacing w:line="221" w:lineRule="exact"/>
        <w:rPr>
          <w:sz w:val="20"/>
        </w:rPr>
        <w:sectPr w:rsidR="001F1CC1">
          <w:pgSz w:w="12240" w:h="15840"/>
          <w:pgMar w:top="1360" w:right="360" w:bottom="1240" w:left="0" w:header="0" w:footer="967" w:gutter="0"/>
          <w:cols w:space="720"/>
        </w:sectPr>
      </w:pPr>
    </w:p>
    <w:p w:rsidR="001F1CC1" w:rsidRDefault="00000000">
      <w:pPr>
        <w:pStyle w:val="BodyText"/>
        <w:ind w:left="-1"/>
        <w:rPr>
          <w:sz w:val="20"/>
        </w:rPr>
      </w:pPr>
      <w:r>
        <w:rPr>
          <w:noProof/>
          <w:sz w:val="20"/>
        </w:rPr>
        <w:lastRenderedPageBreak/>
        <mc:AlternateContent>
          <mc:Choice Requires="wps">
            <w:drawing>
              <wp:inline distT="0" distB="0" distL="0" distR="0">
                <wp:extent cx="914400" cy="914400"/>
                <wp:effectExtent l="9525" t="0" r="0" b="9525"/>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14400" cy="914400"/>
                        </a:xfrm>
                        <a:prstGeom prst="rect">
                          <a:avLst/>
                        </a:prstGeom>
                        <a:ln w="9525">
                          <a:solidFill>
                            <a:srgbClr val="000000"/>
                          </a:solidFill>
                          <a:prstDash val="solid"/>
                        </a:ln>
                      </wps:spPr>
                      <wps:txbx>
                        <w:txbxContent>
                          <w:p w:rsidR="001F1CC1" w:rsidRDefault="00000000">
                            <w:pPr>
                              <w:spacing w:before="74"/>
                              <w:ind w:left="143"/>
                            </w:pPr>
                            <w:r>
                              <w:rPr>
                                <w:spacing w:val="-5"/>
                              </w:rPr>
                              <w:t>VI</w:t>
                            </w:r>
                          </w:p>
                        </w:txbxContent>
                      </wps:txbx>
                      <wps:bodyPr wrap="square" lIns="0" tIns="0" rIns="0" bIns="0" rtlCol="0">
                        <a:noAutofit/>
                      </wps:bodyPr>
                    </wps:wsp>
                  </a:graphicData>
                </a:graphic>
              </wp:inline>
            </w:drawing>
          </mc:Choice>
          <mc:Fallback xmlns:pic="http://schemas.openxmlformats.org/drawingml/2006/picture" xmlns:a="http://schemas.openxmlformats.org/drawingml/2006/main" xmlns:ve="http://schemas.openxmlformats.org/markup-compatibility/2006">
            <w:pict>
              <v:shape style="width:72pt;height:72pt;mso-position-horizontal-relative:char;mso-position-vertical-relative:line" type="#_x0000_t202" id="docshape49" filled="false" stroked="true" strokeweight=".75pt" strokecolor="#000000">
                <w10:anchorlock/>
                <v:textbox inset="0,0,0,0">
                  <w:txbxContent>
                    <w:p>
                      <w:pPr>
                        <w:spacing w:before="74"/>
                        <w:ind w:left="143" w:right="0" w:firstLine="0"/>
                        <w:jc w:val="left"/>
                        <w:rPr>
                          <w:sz w:val="22"/>
                        </w:rPr>
                      </w:pPr>
                      <w:r>
                        <w:rPr>
                          <w:spacing w:val="-5"/>
                          <w:sz w:val="22"/>
                        </w:rPr>
                        <w:t>VI</w:t>
                      </w:r>
                    </w:p>
                  </w:txbxContent>
                </v:textbox>
                <v:stroke dashstyle="solid"/>
              </v:shape>
            </w:pict>
          </mc:Fallback>
        </mc:AlternateContent>
      </w:r>
    </w:p>
    <w:p w:rsidR="001F1CC1" w:rsidRDefault="001F1CC1">
      <w:pPr>
        <w:pStyle w:val="BodyText"/>
        <w:spacing w:before="239"/>
        <w:rPr>
          <w:b/>
        </w:rPr>
      </w:pPr>
    </w:p>
    <w:p w:rsidR="001F1CC1" w:rsidRDefault="00000000">
      <w:pPr>
        <w:pStyle w:val="Heading1"/>
        <w:spacing w:before="0"/>
        <w:ind w:left="507"/>
      </w:pPr>
      <w:bookmarkStart w:id="113" w:name="_bookmark113"/>
      <w:bookmarkEnd w:id="113"/>
      <w:r>
        <w:rPr>
          <w:spacing w:val="-2"/>
        </w:rPr>
        <w:t>RESEARCH</w:t>
      </w:r>
      <w:r>
        <w:t xml:space="preserve"> </w:t>
      </w:r>
      <w:r>
        <w:rPr>
          <w:spacing w:val="-2"/>
        </w:rPr>
        <w:t>INSTRUMENT</w:t>
      </w:r>
    </w:p>
    <w:p w:rsidR="001F1CC1" w:rsidRDefault="00000000">
      <w:pPr>
        <w:pStyle w:val="BodyText"/>
        <w:spacing w:before="139" w:line="360" w:lineRule="auto"/>
        <w:ind w:left="1800" w:right="1450"/>
      </w:pPr>
      <w:r>
        <w:t>The instrument used only quantitative research methods to investigate screening of gonorrhea</w:t>
      </w:r>
      <w:r>
        <w:rPr>
          <w:spacing w:val="-15"/>
        </w:rPr>
        <w:t xml:space="preserve"> </w:t>
      </w:r>
      <w:r>
        <w:t>and</w:t>
      </w:r>
      <w:r>
        <w:rPr>
          <w:spacing w:val="-15"/>
        </w:rPr>
        <w:t xml:space="preserve"> </w:t>
      </w:r>
      <w:r>
        <w:t>in</w:t>
      </w:r>
      <w:r>
        <w:rPr>
          <w:spacing w:val="-14"/>
        </w:rPr>
        <w:t xml:space="preserve"> </w:t>
      </w:r>
      <w:r>
        <w:t>Selected</w:t>
      </w:r>
      <w:r>
        <w:rPr>
          <w:spacing w:val="-11"/>
        </w:rPr>
        <w:t xml:space="preserve"> </w:t>
      </w:r>
      <w:r>
        <w:t>Public</w:t>
      </w:r>
      <w:r>
        <w:rPr>
          <w:spacing w:val="-12"/>
        </w:rPr>
        <w:t xml:space="preserve"> </w:t>
      </w:r>
      <w:r>
        <w:t>Hospital</w:t>
      </w:r>
      <w:r>
        <w:rPr>
          <w:spacing w:val="-15"/>
        </w:rPr>
        <w:t xml:space="preserve"> </w:t>
      </w:r>
      <w:r>
        <w:t>of</w:t>
      </w:r>
      <w:r>
        <w:rPr>
          <w:spacing w:val="-15"/>
        </w:rPr>
        <w:t xml:space="preserve"> </w:t>
      </w:r>
      <w:r>
        <w:t>Mogadishu,</w:t>
      </w:r>
      <w:r>
        <w:rPr>
          <w:spacing w:val="-11"/>
        </w:rPr>
        <w:t xml:space="preserve"> </w:t>
      </w:r>
      <w:r>
        <w:t>Somalia.</w:t>
      </w:r>
      <w:r>
        <w:rPr>
          <w:spacing w:val="-12"/>
        </w:rPr>
        <w:t xml:space="preserve"> </w:t>
      </w:r>
      <w:r>
        <w:t>Data</w:t>
      </w:r>
      <w:r>
        <w:rPr>
          <w:spacing w:val="-12"/>
        </w:rPr>
        <w:t xml:space="preserve"> </w:t>
      </w:r>
      <w:r>
        <w:t>was</w:t>
      </w:r>
      <w:r>
        <w:rPr>
          <w:spacing w:val="-13"/>
        </w:rPr>
        <w:t xml:space="preserve"> </w:t>
      </w:r>
      <w:r>
        <w:t>collected</w:t>
      </w:r>
      <w:r>
        <w:rPr>
          <w:spacing w:val="-12"/>
        </w:rPr>
        <w:t xml:space="preserve"> </w:t>
      </w:r>
      <w:r>
        <w:t>By using Questionnaires.</w:t>
      </w:r>
    </w:p>
    <w:sectPr w:rsidR="001F1CC1">
      <w:pgSz w:w="12240" w:h="15840"/>
      <w:pgMar w:top="20" w:right="360" w:bottom="1240" w:left="0" w:header="0" w:footer="9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1E041F" w:rsidRDefault="001E041F">
      <w:r>
        <w:separator/>
      </w:r>
    </w:p>
  </w:endnote>
  <w:endnote w:type="continuationSeparator" w:id="0">
    <w:p w:rsidR="001E041F" w:rsidRDefault="001E04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F1CC1" w:rsidRDefault="00000000">
    <w:pPr>
      <w:pStyle w:val="BodyText"/>
      <w:spacing w:line="14" w:lineRule="auto"/>
      <w:rPr>
        <w:sz w:val="20"/>
      </w:rPr>
    </w:pPr>
    <w:r>
      <w:rPr>
        <w:noProof/>
        <w:sz w:val="20"/>
      </w:rPr>
      <mc:AlternateContent>
        <mc:Choice Requires="wps">
          <w:drawing>
            <wp:anchor distT="0" distB="0" distL="0" distR="0" simplePos="0" relativeHeight="485905920" behindDoc="1" locked="0" layoutInCell="1" allowOverlap="1">
              <wp:simplePos x="0" y="0"/>
              <wp:positionH relativeFrom="page">
                <wp:posOffset>6642861</wp:posOffset>
              </wp:positionH>
              <wp:positionV relativeFrom="page">
                <wp:posOffset>9303207</wp:posOffset>
              </wp:positionV>
              <wp:extent cx="165100" cy="1657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65735"/>
                      </a:xfrm>
                      <a:prstGeom prst="rect">
                        <a:avLst/>
                      </a:prstGeom>
                    </wps:spPr>
                    <wps:txbx>
                      <w:txbxContent>
                        <w:p w:rsidR="001F1CC1" w:rsidRDefault="00000000">
                          <w:pPr>
                            <w:spacing w:line="245" w:lineRule="exact"/>
                            <w:ind w:left="60"/>
                            <w:rPr>
                              <w:rFonts w:ascii="Calibri"/>
                            </w:rPr>
                          </w:pPr>
                          <w:r>
                            <w:rPr>
                              <w:rFonts w:ascii="Calibri"/>
                              <w:spacing w:val="-5"/>
                            </w:rPr>
                            <w:fldChar w:fldCharType="begin"/>
                          </w:r>
                          <w:r>
                            <w:rPr>
                              <w:rFonts w:ascii="Calibri"/>
                              <w:spacing w:val="-5"/>
                            </w:rPr>
                            <w:instrText xml:space="preserve"> PAGE  \* ROMAN </w:instrText>
                          </w:r>
                          <w:r>
                            <w:rPr>
                              <w:rFonts w:ascii="Calibri"/>
                              <w:spacing w:val="-5"/>
                            </w:rPr>
                            <w:fldChar w:fldCharType="separate"/>
                          </w:r>
                          <w:r>
                            <w:rPr>
                              <w:rFonts w:ascii="Calibri"/>
                              <w:spacing w:val="-5"/>
                            </w:rPr>
                            <w:t>IV</w:t>
                          </w:r>
                          <w:r>
                            <w:rPr>
                              <w:rFonts w:ascii="Calibri"/>
                              <w:spacing w:val="-5"/>
                            </w:rPr>
                            <w:fldChar w:fldCharType="end"/>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type id="_x0000_t202" o:spt="202" coordsize="21600,21600" path="m,l,21600r21600,l21600,xe">
              <v:stroke joinstyle="miter"/>
              <v:path gradientshapeok="t" o:connecttype="rect"/>
            </v:shapetype>
            <v:shape style="position:absolute;margin-left:523.059998pt;margin-top:732.536011pt;width:13pt;height:13.05pt;mso-position-horizontal-relative:page;mso-position-vertical-relative:page;z-index:-17410560" type="#_x0000_t202" id="docshape1" filled="false" stroked="false">
              <v:textbox inset="0,0,0,0">
                <w:txbxContent>
                  <w:p>
                    <w:pPr>
                      <w:spacing w:line="245" w:lineRule="exact" w:before="0"/>
                      <w:ind w:left="60" w:right="0" w:firstLine="0"/>
                      <w:jc w:val="left"/>
                      <w:rPr>
                        <w:rFonts w:ascii="Calibri"/>
                        <w:sz w:val="22"/>
                      </w:rPr>
                    </w:pPr>
                    <w:r>
                      <w:rPr>
                        <w:rFonts w:ascii="Calibri"/>
                        <w:spacing w:val="-5"/>
                        <w:sz w:val="22"/>
                      </w:rPr>
                      <w:fldChar w:fldCharType="begin"/>
                    </w:r>
                    <w:r>
                      <w:rPr>
                        <w:rFonts w:ascii="Calibri"/>
                        <w:spacing w:val="-5"/>
                        <w:sz w:val="22"/>
                      </w:rPr>
                      <w:instrText> PAGE  \* ROMAN </w:instrText>
                    </w:r>
                    <w:r>
                      <w:rPr>
                        <w:rFonts w:ascii="Calibri"/>
                        <w:spacing w:val="-5"/>
                        <w:sz w:val="22"/>
                      </w:rPr>
                      <w:fldChar w:fldCharType="separate"/>
                    </w:r>
                    <w:r>
                      <w:rPr>
                        <w:rFonts w:ascii="Calibri"/>
                        <w:spacing w:val="-5"/>
                        <w:sz w:val="22"/>
                      </w:rPr>
                      <w:t>IV</w:t>
                    </w:r>
                    <w:r>
                      <w:rPr>
                        <w:rFonts w:ascii="Calibri"/>
                        <w:spacing w:val="-5"/>
                        <w:sz w:val="22"/>
                      </w:rPr>
                      <w:fldChar w:fldCharType="end"/>
                    </w:r>
                  </w:p>
                </w:txbxContent>
              </v:textbox>
              <w10:wrap type="non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F1CC1" w:rsidRDefault="001F1CC1">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F1CC1" w:rsidRDefault="00000000">
    <w:pPr>
      <w:pStyle w:val="BodyText"/>
      <w:spacing w:line="14" w:lineRule="auto"/>
      <w:rPr>
        <w:sz w:val="20"/>
      </w:rPr>
    </w:pPr>
    <w:r>
      <w:rPr>
        <w:noProof/>
        <w:sz w:val="20"/>
      </w:rPr>
      <mc:AlternateContent>
        <mc:Choice Requires="wps">
          <w:drawing>
            <wp:anchor distT="0" distB="0" distL="0" distR="0" simplePos="0" relativeHeight="485906432" behindDoc="1" locked="0" layoutInCell="1" allowOverlap="1">
              <wp:simplePos x="0" y="0"/>
              <wp:positionH relativeFrom="page">
                <wp:posOffset>6626097</wp:posOffset>
              </wp:positionH>
              <wp:positionV relativeFrom="page">
                <wp:posOffset>9622054</wp:posOffset>
              </wp:positionV>
              <wp:extent cx="291465" cy="180975"/>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1465" cy="180975"/>
                      </a:xfrm>
                      <a:prstGeom prst="rect">
                        <a:avLst/>
                      </a:prstGeom>
                    </wps:spPr>
                    <wps:txbx>
                      <w:txbxContent>
                        <w:p w:rsidR="001F1CC1" w:rsidRDefault="00000000">
                          <w:pPr>
                            <w:spacing w:before="11"/>
                            <w:ind w:left="60"/>
                          </w:pPr>
                          <w:r>
                            <w:rPr>
                              <w:spacing w:val="-4"/>
                            </w:rPr>
                            <w:fldChar w:fldCharType="begin"/>
                          </w:r>
                          <w:r>
                            <w:rPr>
                              <w:spacing w:val="-4"/>
                            </w:rPr>
                            <w:instrText xml:space="preserve"> PAGE  \* ROMAN </w:instrText>
                          </w:r>
                          <w:r>
                            <w:rPr>
                              <w:spacing w:val="-4"/>
                            </w:rPr>
                            <w:fldChar w:fldCharType="separate"/>
                          </w:r>
                          <w:r>
                            <w:rPr>
                              <w:spacing w:val="-4"/>
                            </w:rPr>
                            <w:t>VIII</w:t>
                          </w:r>
                          <w:r>
                            <w:rPr>
                              <w:spacing w:val="-4"/>
                            </w:rPr>
                            <w:fldChar w:fldCharType="end"/>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521.73999pt;margin-top:757.64209pt;width:22.95pt;height:14.25pt;mso-position-horizontal-relative:page;mso-position-vertical-relative:page;z-index:-17410048" type="#_x0000_t202" id="docshape4" filled="false" stroked="false">
              <v:textbox inset="0,0,0,0">
                <w:txbxContent>
                  <w:p>
                    <w:pPr>
                      <w:spacing w:before="11"/>
                      <w:ind w:left="60" w:right="0" w:firstLine="0"/>
                      <w:jc w:val="left"/>
                      <w:rPr>
                        <w:sz w:val="22"/>
                      </w:rPr>
                    </w:pPr>
                    <w:r>
                      <w:rPr>
                        <w:spacing w:val="-4"/>
                        <w:sz w:val="22"/>
                      </w:rPr>
                      <w:fldChar w:fldCharType="begin"/>
                    </w:r>
                    <w:r>
                      <w:rPr>
                        <w:spacing w:val="-4"/>
                        <w:sz w:val="22"/>
                      </w:rPr>
                      <w:instrText> PAGE  \* ROMAN </w:instrText>
                    </w:r>
                    <w:r>
                      <w:rPr>
                        <w:spacing w:val="-4"/>
                        <w:sz w:val="22"/>
                      </w:rPr>
                      <w:fldChar w:fldCharType="separate"/>
                    </w:r>
                    <w:r>
                      <w:rPr>
                        <w:spacing w:val="-4"/>
                        <w:sz w:val="22"/>
                      </w:rPr>
                      <w:t>VIII</w:t>
                    </w:r>
                    <w:r>
                      <w:rPr>
                        <w:spacing w:val="-4"/>
                        <w:sz w:val="22"/>
                      </w:rPr>
                      <w:fldChar w:fldCharType="end"/>
                    </w:r>
                  </w:p>
                </w:txbxContent>
              </v:textbox>
              <w10:wrap type="non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F1CC1" w:rsidRDefault="00000000">
    <w:pPr>
      <w:pStyle w:val="BodyText"/>
      <w:spacing w:line="14" w:lineRule="auto"/>
      <w:rPr>
        <w:sz w:val="20"/>
      </w:rPr>
    </w:pPr>
    <w:r>
      <w:rPr>
        <w:noProof/>
        <w:sz w:val="20"/>
      </w:rPr>
      <mc:AlternateContent>
        <mc:Choice Requires="wps">
          <w:drawing>
            <wp:anchor distT="0" distB="0" distL="0" distR="0" simplePos="0" relativeHeight="485906944" behindDoc="1" locked="0" layoutInCell="1" allowOverlap="1">
              <wp:simplePos x="0" y="0"/>
              <wp:positionH relativeFrom="page">
                <wp:posOffset>6767830</wp:posOffset>
              </wp:positionH>
              <wp:positionV relativeFrom="page">
                <wp:posOffset>9719590</wp:posOffset>
              </wp:positionV>
              <wp:extent cx="234950" cy="18097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950" cy="180975"/>
                      </a:xfrm>
                      <a:prstGeom prst="rect">
                        <a:avLst/>
                      </a:prstGeom>
                    </wps:spPr>
                    <wps:txbx>
                      <w:txbxContent>
                        <w:p w:rsidR="001F1CC1" w:rsidRDefault="00000000">
                          <w:pPr>
                            <w:spacing w:before="11"/>
                            <w:ind w:left="60"/>
                          </w:pPr>
                          <w:r>
                            <w:rPr>
                              <w:spacing w:val="-5"/>
                            </w:rPr>
                            <w:fldChar w:fldCharType="begin"/>
                          </w:r>
                          <w:r>
                            <w:rPr>
                              <w:spacing w:val="-5"/>
                            </w:rPr>
                            <w:instrText xml:space="preserve"> PAGE  \* ROMAN </w:instrText>
                          </w:r>
                          <w:r>
                            <w:rPr>
                              <w:spacing w:val="-5"/>
                            </w:rPr>
                            <w:fldChar w:fldCharType="separate"/>
                          </w:r>
                          <w:r>
                            <w:rPr>
                              <w:spacing w:val="-5"/>
                            </w:rPr>
                            <w:t>IX</w:t>
                          </w:r>
                          <w:r>
                            <w:rPr>
                              <w:spacing w:val="-5"/>
                            </w:rPr>
                            <w:fldChar w:fldCharType="end"/>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532.900024pt;margin-top:765.322083pt;width:18.5pt;height:14.25pt;mso-position-horizontal-relative:page;mso-position-vertical-relative:page;z-index:-17409536" type="#_x0000_t202" id="docshape5" filled="false" stroked="false">
              <v:textbox inset="0,0,0,0">
                <w:txbxContent>
                  <w:p>
                    <w:pPr>
                      <w:spacing w:before="11"/>
                      <w:ind w:left="60" w:right="0" w:firstLine="0"/>
                      <w:jc w:val="left"/>
                      <w:rPr>
                        <w:sz w:val="22"/>
                      </w:rPr>
                    </w:pPr>
                    <w:r>
                      <w:rPr>
                        <w:spacing w:val="-5"/>
                        <w:sz w:val="22"/>
                      </w:rPr>
                      <w:fldChar w:fldCharType="begin"/>
                    </w:r>
                    <w:r>
                      <w:rPr>
                        <w:spacing w:val="-5"/>
                        <w:sz w:val="22"/>
                      </w:rPr>
                      <w:instrText> PAGE  \* ROMAN </w:instrText>
                    </w:r>
                    <w:r>
                      <w:rPr>
                        <w:spacing w:val="-5"/>
                        <w:sz w:val="22"/>
                      </w:rPr>
                      <w:fldChar w:fldCharType="separate"/>
                    </w:r>
                    <w:r>
                      <w:rPr>
                        <w:spacing w:val="-5"/>
                        <w:sz w:val="22"/>
                      </w:rPr>
                      <w:t>IX</w:t>
                    </w:r>
                    <w:r>
                      <w:rPr>
                        <w:spacing w:val="-5"/>
                        <w:sz w:val="22"/>
                      </w:rPr>
                      <w:fldChar w:fldCharType="end"/>
                    </w:r>
                  </w:p>
                </w:txbxContent>
              </v:textbox>
              <w10:wrap type="non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F1CC1" w:rsidRDefault="00000000">
    <w:pPr>
      <w:pStyle w:val="BodyText"/>
      <w:spacing w:line="14" w:lineRule="auto"/>
      <w:rPr>
        <w:sz w:val="20"/>
      </w:rPr>
    </w:pPr>
    <w:r>
      <w:rPr>
        <w:noProof/>
        <w:sz w:val="20"/>
      </w:rPr>
      <mc:AlternateContent>
        <mc:Choice Requires="wps">
          <w:drawing>
            <wp:anchor distT="0" distB="0" distL="0" distR="0" simplePos="0" relativeHeight="485907456" behindDoc="1" locked="0" layoutInCell="1" allowOverlap="1">
              <wp:simplePos x="0" y="0"/>
              <wp:positionH relativeFrom="page">
                <wp:posOffset>6793738</wp:posOffset>
              </wp:positionH>
              <wp:positionV relativeFrom="page">
                <wp:posOffset>9609863</wp:posOffset>
              </wp:positionV>
              <wp:extent cx="243840" cy="18097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80975"/>
                      </a:xfrm>
                      <a:prstGeom prst="rect">
                        <a:avLst/>
                      </a:prstGeom>
                    </wps:spPr>
                    <wps:txbx>
                      <w:txbxContent>
                        <w:p w:rsidR="001F1CC1" w:rsidRDefault="00000000">
                          <w:pPr>
                            <w:spacing w:before="11"/>
                            <w:ind w:left="60"/>
                          </w:pPr>
                          <w:r>
                            <w:rPr>
                              <w:spacing w:val="-5"/>
                            </w:rPr>
                            <w:fldChar w:fldCharType="begin"/>
                          </w:r>
                          <w:r>
                            <w:rPr>
                              <w:spacing w:val="-5"/>
                            </w:rPr>
                            <w:instrText xml:space="preserve"> PAGE  \* ROMAN </w:instrText>
                          </w:r>
                          <w:r>
                            <w:rPr>
                              <w:spacing w:val="-5"/>
                            </w:rPr>
                            <w:fldChar w:fldCharType="separate"/>
                          </w:r>
                          <w:r>
                            <w:rPr>
                              <w:spacing w:val="-5"/>
                            </w:rPr>
                            <w:t>XII</w:t>
                          </w:r>
                          <w:r>
                            <w:rPr>
                              <w:spacing w:val="-5"/>
                            </w:rPr>
                            <w:fldChar w:fldCharType="end"/>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534.940002pt;margin-top:756.682129pt;width:19.2pt;height:14.25pt;mso-position-horizontal-relative:page;mso-position-vertical-relative:page;z-index:-17409024" type="#_x0000_t202" id="docshape6" filled="false" stroked="false">
              <v:textbox inset="0,0,0,0">
                <w:txbxContent>
                  <w:p>
                    <w:pPr>
                      <w:spacing w:before="11"/>
                      <w:ind w:left="60" w:right="0" w:firstLine="0"/>
                      <w:jc w:val="left"/>
                      <w:rPr>
                        <w:sz w:val="22"/>
                      </w:rPr>
                    </w:pPr>
                    <w:r>
                      <w:rPr>
                        <w:spacing w:val="-5"/>
                        <w:sz w:val="22"/>
                      </w:rPr>
                      <w:fldChar w:fldCharType="begin"/>
                    </w:r>
                    <w:r>
                      <w:rPr>
                        <w:spacing w:val="-5"/>
                        <w:sz w:val="22"/>
                      </w:rPr>
                      <w:instrText> PAGE  \* ROMAN </w:instrText>
                    </w:r>
                    <w:r>
                      <w:rPr>
                        <w:spacing w:val="-5"/>
                        <w:sz w:val="22"/>
                      </w:rPr>
                      <w:fldChar w:fldCharType="separate"/>
                    </w:r>
                    <w:r>
                      <w:rPr>
                        <w:spacing w:val="-5"/>
                        <w:sz w:val="22"/>
                      </w:rPr>
                      <w:t>XII</w:t>
                    </w:r>
                    <w:r>
                      <w:rPr>
                        <w:spacing w:val="-5"/>
                        <w:sz w:val="22"/>
                      </w:rPr>
                      <w:fldChar w:fldCharType="end"/>
                    </w:r>
                  </w:p>
                </w:txbxContent>
              </v:textbox>
              <w10:wrap type="non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F1CC1" w:rsidRDefault="00000000">
    <w:pPr>
      <w:pStyle w:val="BodyText"/>
      <w:spacing w:line="14" w:lineRule="auto"/>
      <w:rPr>
        <w:sz w:val="20"/>
      </w:rPr>
    </w:pPr>
    <w:r>
      <w:rPr>
        <w:noProof/>
        <w:sz w:val="20"/>
      </w:rPr>
      <mc:AlternateContent>
        <mc:Choice Requires="wps">
          <w:drawing>
            <wp:anchor distT="0" distB="0" distL="0" distR="0" simplePos="0" relativeHeight="485907968" behindDoc="1" locked="0" layoutInCell="1" allowOverlap="1">
              <wp:simplePos x="0" y="0"/>
              <wp:positionH relativeFrom="page">
                <wp:posOffset>6806945</wp:posOffset>
              </wp:positionH>
              <wp:positionV relativeFrom="page">
                <wp:posOffset>9495563</wp:posOffset>
              </wp:positionV>
              <wp:extent cx="266065" cy="18097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6065" cy="180975"/>
                      </a:xfrm>
                      <a:prstGeom prst="rect">
                        <a:avLst/>
                      </a:prstGeom>
                    </wps:spPr>
                    <wps:txbx>
                      <w:txbxContent>
                        <w:p w:rsidR="001F1CC1" w:rsidRDefault="00000000">
                          <w:pPr>
                            <w:spacing w:before="11"/>
                            <w:ind w:left="20"/>
                          </w:pPr>
                          <w:r>
                            <w:rPr>
                              <w:spacing w:val="-4"/>
                            </w:rPr>
                            <w:t>XIII</w:t>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535.979980pt;margin-top:747.682129pt;width:20.95pt;height:14.25pt;mso-position-horizontal-relative:page;mso-position-vertical-relative:page;z-index:-17408512" type="#_x0000_t202" id="docshape7" filled="false" stroked="false">
              <v:textbox inset="0,0,0,0">
                <w:txbxContent>
                  <w:p>
                    <w:pPr>
                      <w:spacing w:before="11"/>
                      <w:ind w:left="20" w:right="0" w:firstLine="0"/>
                      <w:jc w:val="left"/>
                      <w:rPr>
                        <w:sz w:val="22"/>
                      </w:rPr>
                    </w:pPr>
                    <w:r>
                      <w:rPr>
                        <w:spacing w:val="-4"/>
                        <w:sz w:val="22"/>
                      </w:rPr>
                      <w:t>XIII</w:t>
                    </w:r>
                  </w:p>
                </w:txbxContent>
              </v:textbox>
              <w10:wrap type="non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1F1CC1" w:rsidRDefault="00000000">
    <w:pPr>
      <w:pStyle w:val="BodyText"/>
      <w:spacing w:line="14" w:lineRule="auto"/>
      <w:rPr>
        <w:sz w:val="19"/>
      </w:rPr>
    </w:pPr>
    <w:r>
      <w:rPr>
        <w:noProof/>
        <w:sz w:val="19"/>
      </w:rPr>
      <mc:AlternateContent>
        <mc:Choice Requires="wps">
          <w:drawing>
            <wp:anchor distT="0" distB="0" distL="0" distR="0" simplePos="0" relativeHeight="485908480" behindDoc="1" locked="0" layoutInCell="1" allowOverlap="1">
              <wp:simplePos x="0" y="0"/>
              <wp:positionH relativeFrom="page">
                <wp:posOffset>6444741</wp:posOffset>
              </wp:positionH>
              <wp:positionV relativeFrom="page">
                <wp:posOffset>9257317</wp:posOffset>
              </wp:positionV>
              <wp:extent cx="203200" cy="19431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200" cy="194310"/>
                      </a:xfrm>
                      <a:prstGeom prst="rect">
                        <a:avLst/>
                      </a:prstGeom>
                    </wps:spPr>
                    <wps:txbx>
                      <w:txbxContent>
                        <w:p w:rsidR="001F1CC1" w:rsidRDefault="00000000">
                          <w:pPr>
                            <w:pStyle w:val="BodyText"/>
                            <w:spacing w:before="10"/>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xmlns:pic="http://schemas.openxmlformats.org/drawingml/2006/picture" xmlns:a="http://schemas.openxmlformats.org/drawingml/2006/main" xmlns:ve="http://schemas.openxmlformats.org/markup-compatibility/2006">
          <w:pict>
            <v:shape style="position:absolute;margin-left:507.459991pt;margin-top:728.922668pt;width:16pt;height:15.3pt;mso-position-horizontal-relative:page;mso-position-vertical-relative:page;z-index:-17408000" type="#_x0000_t202" id="docshape8" filled="false" stroked="false">
              <v:textbox inset="0,0,0,0">
                <w:txbxContent>
                  <w:p>
                    <w:pPr>
                      <w:pStyle w:val="BodyText"/>
                      <w:spacing w:before="10"/>
                      <w:ind w:left="60"/>
                    </w:pPr>
                    <w:r>
                      <w:rPr>
                        <w:spacing w:val="-5"/>
                      </w:rPr>
                      <w:fldChar w:fldCharType="begin"/>
                    </w:r>
                    <w:r>
                      <w:rPr>
                        <w:spacing w:val="-5"/>
                      </w:rPr>
                      <w:instrText> PAGE </w:instrText>
                    </w:r>
                    <w:r>
                      <w:rPr>
                        <w:spacing w:val="-5"/>
                      </w:rPr>
                      <w:fldChar w:fldCharType="separate"/>
                    </w:r>
                    <w:r>
                      <w:rPr>
                        <w:spacing w:val="-5"/>
                      </w:rPr>
                      <w:t>10</w:t>
                    </w:r>
                    <w:r>
                      <w:rPr>
                        <w:spacing w:val="-5"/>
                      </w:rPr>
                      <w:fldChar w:fldCharType="end"/>
                    </w:r>
                  </w:p>
                </w:txbxContent>
              </v:textbox>
              <w10:wrap type="non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1E041F" w:rsidRDefault="001E041F">
      <w:r>
        <w:separator/>
      </w:r>
    </w:p>
  </w:footnote>
  <w:footnote w:type="continuationSeparator" w:id="0">
    <w:p w:rsidR="001E041F" w:rsidRDefault="001E04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B1B65"/>
    <w:multiLevelType w:val="hybridMultilevel"/>
    <w:tmpl w:val="408A38B8"/>
    <w:lvl w:ilvl="0" w:tplc="76948EB6">
      <w:start w:val="1"/>
      <w:numFmt w:val="decimal"/>
      <w:lvlText w:val="%1."/>
      <w:lvlJc w:val="left"/>
      <w:pPr>
        <w:ind w:left="2873" w:hanging="360"/>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7212AE0E">
      <w:numFmt w:val="bullet"/>
      <w:lvlText w:val="•"/>
      <w:lvlJc w:val="left"/>
      <w:pPr>
        <w:ind w:left="3780" w:hanging="360"/>
      </w:pPr>
      <w:rPr>
        <w:rFonts w:hint="default"/>
        <w:lang w:val="en-US" w:eastAsia="en-US" w:bidi="ar-SA"/>
      </w:rPr>
    </w:lvl>
    <w:lvl w:ilvl="2" w:tplc="D7429688">
      <w:numFmt w:val="bullet"/>
      <w:lvlText w:val="•"/>
      <w:lvlJc w:val="left"/>
      <w:pPr>
        <w:ind w:left="4680" w:hanging="360"/>
      </w:pPr>
      <w:rPr>
        <w:rFonts w:hint="default"/>
        <w:lang w:val="en-US" w:eastAsia="en-US" w:bidi="ar-SA"/>
      </w:rPr>
    </w:lvl>
    <w:lvl w:ilvl="3" w:tplc="7C4874A8">
      <w:numFmt w:val="bullet"/>
      <w:lvlText w:val="•"/>
      <w:lvlJc w:val="left"/>
      <w:pPr>
        <w:ind w:left="5580" w:hanging="360"/>
      </w:pPr>
      <w:rPr>
        <w:rFonts w:hint="default"/>
        <w:lang w:val="en-US" w:eastAsia="en-US" w:bidi="ar-SA"/>
      </w:rPr>
    </w:lvl>
    <w:lvl w:ilvl="4" w:tplc="C4300618">
      <w:numFmt w:val="bullet"/>
      <w:lvlText w:val="•"/>
      <w:lvlJc w:val="left"/>
      <w:pPr>
        <w:ind w:left="6480" w:hanging="360"/>
      </w:pPr>
      <w:rPr>
        <w:rFonts w:hint="default"/>
        <w:lang w:val="en-US" w:eastAsia="en-US" w:bidi="ar-SA"/>
      </w:rPr>
    </w:lvl>
    <w:lvl w:ilvl="5" w:tplc="14CAED64">
      <w:numFmt w:val="bullet"/>
      <w:lvlText w:val="•"/>
      <w:lvlJc w:val="left"/>
      <w:pPr>
        <w:ind w:left="7380" w:hanging="360"/>
      </w:pPr>
      <w:rPr>
        <w:rFonts w:hint="default"/>
        <w:lang w:val="en-US" w:eastAsia="en-US" w:bidi="ar-SA"/>
      </w:rPr>
    </w:lvl>
    <w:lvl w:ilvl="6" w:tplc="CFE03F80">
      <w:numFmt w:val="bullet"/>
      <w:lvlText w:val="•"/>
      <w:lvlJc w:val="left"/>
      <w:pPr>
        <w:ind w:left="8280" w:hanging="360"/>
      </w:pPr>
      <w:rPr>
        <w:rFonts w:hint="default"/>
        <w:lang w:val="en-US" w:eastAsia="en-US" w:bidi="ar-SA"/>
      </w:rPr>
    </w:lvl>
    <w:lvl w:ilvl="7" w:tplc="8340CC18">
      <w:numFmt w:val="bullet"/>
      <w:lvlText w:val="•"/>
      <w:lvlJc w:val="left"/>
      <w:pPr>
        <w:ind w:left="9180" w:hanging="360"/>
      </w:pPr>
      <w:rPr>
        <w:rFonts w:hint="default"/>
        <w:lang w:val="en-US" w:eastAsia="en-US" w:bidi="ar-SA"/>
      </w:rPr>
    </w:lvl>
    <w:lvl w:ilvl="8" w:tplc="455430DA">
      <w:numFmt w:val="bullet"/>
      <w:lvlText w:val="•"/>
      <w:lvlJc w:val="left"/>
      <w:pPr>
        <w:ind w:left="10080" w:hanging="360"/>
      </w:pPr>
      <w:rPr>
        <w:rFonts w:hint="default"/>
        <w:lang w:val="en-US" w:eastAsia="en-US" w:bidi="ar-SA"/>
      </w:rPr>
    </w:lvl>
  </w:abstractNum>
  <w:abstractNum w:abstractNumId="1" w15:restartNumberingAfterBreak="0">
    <w:nsid w:val="02E000A3"/>
    <w:multiLevelType w:val="hybridMultilevel"/>
    <w:tmpl w:val="1BB2DC94"/>
    <w:lvl w:ilvl="0" w:tplc="9FD2C87A">
      <w:start w:val="1"/>
      <w:numFmt w:val="decimal"/>
      <w:lvlText w:val="%1."/>
      <w:lvlJc w:val="left"/>
      <w:pPr>
        <w:ind w:left="2446" w:hanging="363"/>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A11659E4">
      <w:start w:val="1"/>
      <w:numFmt w:val="decimal"/>
      <w:lvlText w:val="%2."/>
      <w:lvlJc w:val="left"/>
      <w:pPr>
        <w:ind w:left="3012" w:hanging="360"/>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2" w:tplc="1CF2CE82">
      <w:numFmt w:val="bullet"/>
      <w:lvlText w:val="•"/>
      <w:lvlJc w:val="left"/>
      <w:pPr>
        <w:ind w:left="4004" w:hanging="360"/>
      </w:pPr>
      <w:rPr>
        <w:rFonts w:hint="default"/>
        <w:lang w:val="en-US" w:eastAsia="en-US" w:bidi="ar-SA"/>
      </w:rPr>
    </w:lvl>
    <w:lvl w:ilvl="3" w:tplc="DBEA3FB0">
      <w:numFmt w:val="bullet"/>
      <w:lvlText w:val="•"/>
      <w:lvlJc w:val="left"/>
      <w:pPr>
        <w:ind w:left="4988" w:hanging="360"/>
      </w:pPr>
      <w:rPr>
        <w:rFonts w:hint="default"/>
        <w:lang w:val="en-US" w:eastAsia="en-US" w:bidi="ar-SA"/>
      </w:rPr>
    </w:lvl>
    <w:lvl w:ilvl="4" w:tplc="C6A2B8F6">
      <w:numFmt w:val="bullet"/>
      <w:lvlText w:val="•"/>
      <w:lvlJc w:val="left"/>
      <w:pPr>
        <w:ind w:left="5973" w:hanging="360"/>
      </w:pPr>
      <w:rPr>
        <w:rFonts w:hint="default"/>
        <w:lang w:val="en-US" w:eastAsia="en-US" w:bidi="ar-SA"/>
      </w:rPr>
    </w:lvl>
    <w:lvl w:ilvl="5" w:tplc="39E80862">
      <w:numFmt w:val="bullet"/>
      <w:lvlText w:val="•"/>
      <w:lvlJc w:val="left"/>
      <w:pPr>
        <w:ind w:left="6957" w:hanging="360"/>
      </w:pPr>
      <w:rPr>
        <w:rFonts w:hint="default"/>
        <w:lang w:val="en-US" w:eastAsia="en-US" w:bidi="ar-SA"/>
      </w:rPr>
    </w:lvl>
    <w:lvl w:ilvl="6" w:tplc="D6BC6CCE">
      <w:numFmt w:val="bullet"/>
      <w:lvlText w:val="•"/>
      <w:lvlJc w:val="left"/>
      <w:pPr>
        <w:ind w:left="7942" w:hanging="360"/>
      </w:pPr>
      <w:rPr>
        <w:rFonts w:hint="default"/>
        <w:lang w:val="en-US" w:eastAsia="en-US" w:bidi="ar-SA"/>
      </w:rPr>
    </w:lvl>
    <w:lvl w:ilvl="7" w:tplc="957AD606">
      <w:numFmt w:val="bullet"/>
      <w:lvlText w:val="•"/>
      <w:lvlJc w:val="left"/>
      <w:pPr>
        <w:ind w:left="8926" w:hanging="360"/>
      </w:pPr>
      <w:rPr>
        <w:rFonts w:hint="default"/>
        <w:lang w:val="en-US" w:eastAsia="en-US" w:bidi="ar-SA"/>
      </w:rPr>
    </w:lvl>
    <w:lvl w:ilvl="8" w:tplc="3874478C">
      <w:numFmt w:val="bullet"/>
      <w:lvlText w:val="•"/>
      <w:lvlJc w:val="left"/>
      <w:pPr>
        <w:ind w:left="9911" w:hanging="360"/>
      </w:pPr>
      <w:rPr>
        <w:rFonts w:hint="default"/>
        <w:lang w:val="en-US" w:eastAsia="en-US" w:bidi="ar-SA"/>
      </w:rPr>
    </w:lvl>
  </w:abstractNum>
  <w:abstractNum w:abstractNumId="2" w15:restartNumberingAfterBreak="0">
    <w:nsid w:val="04672479"/>
    <w:multiLevelType w:val="multilevel"/>
    <w:tmpl w:val="BCF4632C"/>
    <w:lvl w:ilvl="0">
      <w:start w:val="4"/>
      <w:numFmt w:val="decimal"/>
      <w:lvlText w:val="%1.0"/>
      <w:lvlJc w:val="left"/>
      <w:pPr>
        <w:ind w:left="2134" w:hanging="334"/>
        <w:jc w:val="left"/>
      </w:pPr>
      <w:rPr>
        <w:rFonts w:ascii="Times New Roman" w:eastAsia="Times New Roman" w:hAnsi="Times New Roman" w:cs="Times New Roman" w:hint="default"/>
        <w:b/>
        <w:bCs/>
        <w:i w:val="0"/>
        <w:iCs w:val="0"/>
        <w:spacing w:val="0"/>
        <w:w w:val="100"/>
        <w:sz w:val="22"/>
        <w:szCs w:val="22"/>
        <w:lang w:val="en-US" w:eastAsia="en-US" w:bidi="ar-SA"/>
      </w:rPr>
    </w:lvl>
    <w:lvl w:ilvl="1">
      <w:start w:val="1"/>
      <w:numFmt w:val="decimal"/>
      <w:lvlText w:val="%1.%2"/>
      <w:lvlJc w:val="left"/>
      <w:pPr>
        <w:ind w:left="2131" w:hanging="332"/>
        <w:jc w:val="left"/>
      </w:pPr>
      <w:rPr>
        <w:rFonts w:ascii="Times New Roman" w:eastAsia="Times New Roman" w:hAnsi="Times New Roman" w:cs="Times New Roman" w:hint="default"/>
        <w:b/>
        <w:bCs/>
        <w:i w:val="0"/>
        <w:iCs w:val="0"/>
        <w:spacing w:val="0"/>
        <w:w w:val="100"/>
        <w:sz w:val="22"/>
        <w:szCs w:val="22"/>
        <w:lang w:val="en-US" w:eastAsia="en-US" w:bidi="ar-SA"/>
      </w:rPr>
    </w:lvl>
    <w:lvl w:ilvl="2">
      <w:numFmt w:val="bullet"/>
      <w:lvlText w:val="•"/>
      <w:lvlJc w:val="left"/>
      <w:pPr>
        <w:ind w:left="4088" w:hanging="332"/>
      </w:pPr>
      <w:rPr>
        <w:rFonts w:hint="default"/>
        <w:lang w:val="en-US" w:eastAsia="en-US" w:bidi="ar-SA"/>
      </w:rPr>
    </w:lvl>
    <w:lvl w:ilvl="3">
      <w:numFmt w:val="bullet"/>
      <w:lvlText w:val="•"/>
      <w:lvlJc w:val="left"/>
      <w:pPr>
        <w:ind w:left="5062" w:hanging="332"/>
      </w:pPr>
      <w:rPr>
        <w:rFonts w:hint="default"/>
        <w:lang w:val="en-US" w:eastAsia="en-US" w:bidi="ar-SA"/>
      </w:rPr>
    </w:lvl>
    <w:lvl w:ilvl="4">
      <w:numFmt w:val="bullet"/>
      <w:lvlText w:val="•"/>
      <w:lvlJc w:val="left"/>
      <w:pPr>
        <w:ind w:left="6036" w:hanging="332"/>
      </w:pPr>
      <w:rPr>
        <w:rFonts w:hint="default"/>
        <w:lang w:val="en-US" w:eastAsia="en-US" w:bidi="ar-SA"/>
      </w:rPr>
    </w:lvl>
    <w:lvl w:ilvl="5">
      <w:numFmt w:val="bullet"/>
      <w:lvlText w:val="•"/>
      <w:lvlJc w:val="left"/>
      <w:pPr>
        <w:ind w:left="7010" w:hanging="332"/>
      </w:pPr>
      <w:rPr>
        <w:rFonts w:hint="default"/>
        <w:lang w:val="en-US" w:eastAsia="en-US" w:bidi="ar-SA"/>
      </w:rPr>
    </w:lvl>
    <w:lvl w:ilvl="6">
      <w:numFmt w:val="bullet"/>
      <w:lvlText w:val="•"/>
      <w:lvlJc w:val="left"/>
      <w:pPr>
        <w:ind w:left="7984" w:hanging="332"/>
      </w:pPr>
      <w:rPr>
        <w:rFonts w:hint="default"/>
        <w:lang w:val="en-US" w:eastAsia="en-US" w:bidi="ar-SA"/>
      </w:rPr>
    </w:lvl>
    <w:lvl w:ilvl="7">
      <w:numFmt w:val="bullet"/>
      <w:lvlText w:val="•"/>
      <w:lvlJc w:val="left"/>
      <w:pPr>
        <w:ind w:left="8958" w:hanging="332"/>
      </w:pPr>
      <w:rPr>
        <w:rFonts w:hint="default"/>
        <w:lang w:val="en-US" w:eastAsia="en-US" w:bidi="ar-SA"/>
      </w:rPr>
    </w:lvl>
    <w:lvl w:ilvl="8">
      <w:numFmt w:val="bullet"/>
      <w:lvlText w:val="•"/>
      <w:lvlJc w:val="left"/>
      <w:pPr>
        <w:ind w:left="9932" w:hanging="332"/>
      </w:pPr>
      <w:rPr>
        <w:rFonts w:hint="default"/>
        <w:lang w:val="en-US" w:eastAsia="en-US" w:bidi="ar-SA"/>
      </w:rPr>
    </w:lvl>
  </w:abstractNum>
  <w:abstractNum w:abstractNumId="3" w15:restartNumberingAfterBreak="0">
    <w:nsid w:val="04C11AA2"/>
    <w:multiLevelType w:val="hybridMultilevel"/>
    <w:tmpl w:val="DF9022F8"/>
    <w:lvl w:ilvl="0" w:tplc="F4782676">
      <w:start w:val="1"/>
      <w:numFmt w:val="decimal"/>
      <w:lvlText w:val="%1."/>
      <w:lvlJc w:val="left"/>
      <w:pPr>
        <w:ind w:left="2729" w:hanging="360"/>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E0C0EB38">
      <w:numFmt w:val="bullet"/>
      <w:lvlText w:val="•"/>
      <w:lvlJc w:val="left"/>
      <w:pPr>
        <w:ind w:left="3636" w:hanging="360"/>
      </w:pPr>
      <w:rPr>
        <w:rFonts w:hint="default"/>
        <w:lang w:val="en-US" w:eastAsia="en-US" w:bidi="ar-SA"/>
      </w:rPr>
    </w:lvl>
    <w:lvl w:ilvl="2" w:tplc="70BEC3FA">
      <w:numFmt w:val="bullet"/>
      <w:lvlText w:val="•"/>
      <w:lvlJc w:val="left"/>
      <w:pPr>
        <w:ind w:left="4552" w:hanging="360"/>
      </w:pPr>
      <w:rPr>
        <w:rFonts w:hint="default"/>
        <w:lang w:val="en-US" w:eastAsia="en-US" w:bidi="ar-SA"/>
      </w:rPr>
    </w:lvl>
    <w:lvl w:ilvl="3" w:tplc="EF009586">
      <w:numFmt w:val="bullet"/>
      <w:lvlText w:val="•"/>
      <w:lvlJc w:val="left"/>
      <w:pPr>
        <w:ind w:left="5468" w:hanging="360"/>
      </w:pPr>
      <w:rPr>
        <w:rFonts w:hint="default"/>
        <w:lang w:val="en-US" w:eastAsia="en-US" w:bidi="ar-SA"/>
      </w:rPr>
    </w:lvl>
    <w:lvl w:ilvl="4" w:tplc="BF2EC678">
      <w:numFmt w:val="bullet"/>
      <w:lvlText w:val="•"/>
      <w:lvlJc w:val="left"/>
      <w:pPr>
        <w:ind w:left="6384" w:hanging="360"/>
      </w:pPr>
      <w:rPr>
        <w:rFonts w:hint="default"/>
        <w:lang w:val="en-US" w:eastAsia="en-US" w:bidi="ar-SA"/>
      </w:rPr>
    </w:lvl>
    <w:lvl w:ilvl="5" w:tplc="A448F40E">
      <w:numFmt w:val="bullet"/>
      <w:lvlText w:val="•"/>
      <w:lvlJc w:val="left"/>
      <w:pPr>
        <w:ind w:left="7300" w:hanging="360"/>
      </w:pPr>
      <w:rPr>
        <w:rFonts w:hint="default"/>
        <w:lang w:val="en-US" w:eastAsia="en-US" w:bidi="ar-SA"/>
      </w:rPr>
    </w:lvl>
    <w:lvl w:ilvl="6" w:tplc="46E89E14">
      <w:numFmt w:val="bullet"/>
      <w:lvlText w:val="•"/>
      <w:lvlJc w:val="left"/>
      <w:pPr>
        <w:ind w:left="8216" w:hanging="360"/>
      </w:pPr>
      <w:rPr>
        <w:rFonts w:hint="default"/>
        <w:lang w:val="en-US" w:eastAsia="en-US" w:bidi="ar-SA"/>
      </w:rPr>
    </w:lvl>
    <w:lvl w:ilvl="7" w:tplc="DF9851CE">
      <w:numFmt w:val="bullet"/>
      <w:lvlText w:val="•"/>
      <w:lvlJc w:val="left"/>
      <w:pPr>
        <w:ind w:left="9132" w:hanging="360"/>
      </w:pPr>
      <w:rPr>
        <w:rFonts w:hint="default"/>
        <w:lang w:val="en-US" w:eastAsia="en-US" w:bidi="ar-SA"/>
      </w:rPr>
    </w:lvl>
    <w:lvl w:ilvl="8" w:tplc="D18A2CA0">
      <w:numFmt w:val="bullet"/>
      <w:lvlText w:val="•"/>
      <w:lvlJc w:val="left"/>
      <w:pPr>
        <w:ind w:left="10048" w:hanging="360"/>
      </w:pPr>
      <w:rPr>
        <w:rFonts w:hint="default"/>
        <w:lang w:val="en-US" w:eastAsia="en-US" w:bidi="ar-SA"/>
      </w:rPr>
    </w:lvl>
  </w:abstractNum>
  <w:abstractNum w:abstractNumId="4" w15:restartNumberingAfterBreak="0">
    <w:nsid w:val="0A80086C"/>
    <w:multiLevelType w:val="hybridMultilevel"/>
    <w:tmpl w:val="6AC0C24E"/>
    <w:lvl w:ilvl="0" w:tplc="E1BEE1BA">
      <w:start w:val="1"/>
      <w:numFmt w:val="decimal"/>
      <w:lvlText w:val="%1."/>
      <w:lvlJc w:val="left"/>
      <w:pPr>
        <w:ind w:left="2520" w:hanging="360"/>
        <w:jc w:val="left"/>
      </w:pPr>
      <w:rPr>
        <w:rFonts w:ascii="Times New Roman" w:eastAsia="Times New Roman" w:hAnsi="Times New Roman" w:cs="Times New Roman" w:hint="default"/>
        <w:b w:val="0"/>
        <w:bCs w:val="0"/>
        <w:i w:val="0"/>
        <w:iCs w:val="0"/>
        <w:color w:val="FF0000"/>
        <w:spacing w:val="0"/>
        <w:w w:val="100"/>
        <w:sz w:val="24"/>
        <w:szCs w:val="24"/>
        <w:lang w:val="en-US" w:eastAsia="en-US" w:bidi="ar-SA"/>
      </w:rPr>
    </w:lvl>
    <w:lvl w:ilvl="1" w:tplc="50C647DE">
      <w:numFmt w:val="bullet"/>
      <w:lvlText w:val="•"/>
      <w:lvlJc w:val="left"/>
      <w:pPr>
        <w:ind w:left="3456" w:hanging="360"/>
      </w:pPr>
      <w:rPr>
        <w:rFonts w:hint="default"/>
        <w:lang w:val="en-US" w:eastAsia="en-US" w:bidi="ar-SA"/>
      </w:rPr>
    </w:lvl>
    <w:lvl w:ilvl="2" w:tplc="76FC10C8">
      <w:numFmt w:val="bullet"/>
      <w:lvlText w:val="•"/>
      <w:lvlJc w:val="left"/>
      <w:pPr>
        <w:ind w:left="4392" w:hanging="360"/>
      </w:pPr>
      <w:rPr>
        <w:rFonts w:hint="default"/>
        <w:lang w:val="en-US" w:eastAsia="en-US" w:bidi="ar-SA"/>
      </w:rPr>
    </w:lvl>
    <w:lvl w:ilvl="3" w:tplc="2396BA7C">
      <w:numFmt w:val="bullet"/>
      <w:lvlText w:val="•"/>
      <w:lvlJc w:val="left"/>
      <w:pPr>
        <w:ind w:left="5328" w:hanging="360"/>
      </w:pPr>
      <w:rPr>
        <w:rFonts w:hint="default"/>
        <w:lang w:val="en-US" w:eastAsia="en-US" w:bidi="ar-SA"/>
      </w:rPr>
    </w:lvl>
    <w:lvl w:ilvl="4" w:tplc="D29C4CF4">
      <w:numFmt w:val="bullet"/>
      <w:lvlText w:val="•"/>
      <w:lvlJc w:val="left"/>
      <w:pPr>
        <w:ind w:left="6264" w:hanging="360"/>
      </w:pPr>
      <w:rPr>
        <w:rFonts w:hint="default"/>
        <w:lang w:val="en-US" w:eastAsia="en-US" w:bidi="ar-SA"/>
      </w:rPr>
    </w:lvl>
    <w:lvl w:ilvl="5" w:tplc="9990D434">
      <w:numFmt w:val="bullet"/>
      <w:lvlText w:val="•"/>
      <w:lvlJc w:val="left"/>
      <w:pPr>
        <w:ind w:left="7200" w:hanging="360"/>
      </w:pPr>
      <w:rPr>
        <w:rFonts w:hint="default"/>
        <w:lang w:val="en-US" w:eastAsia="en-US" w:bidi="ar-SA"/>
      </w:rPr>
    </w:lvl>
    <w:lvl w:ilvl="6" w:tplc="68D4202C">
      <w:numFmt w:val="bullet"/>
      <w:lvlText w:val="•"/>
      <w:lvlJc w:val="left"/>
      <w:pPr>
        <w:ind w:left="8136" w:hanging="360"/>
      </w:pPr>
      <w:rPr>
        <w:rFonts w:hint="default"/>
        <w:lang w:val="en-US" w:eastAsia="en-US" w:bidi="ar-SA"/>
      </w:rPr>
    </w:lvl>
    <w:lvl w:ilvl="7" w:tplc="8CCCF7F4">
      <w:numFmt w:val="bullet"/>
      <w:lvlText w:val="•"/>
      <w:lvlJc w:val="left"/>
      <w:pPr>
        <w:ind w:left="9072" w:hanging="360"/>
      </w:pPr>
      <w:rPr>
        <w:rFonts w:hint="default"/>
        <w:lang w:val="en-US" w:eastAsia="en-US" w:bidi="ar-SA"/>
      </w:rPr>
    </w:lvl>
    <w:lvl w:ilvl="8" w:tplc="1898DDA2">
      <w:numFmt w:val="bullet"/>
      <w:lvlText w:val="•"/>
      <w:lvlJc w:val="left"/>
      <w:pPr>
        <w:ind w:left="10008" w:hanging="360"/>
      </w:pPr>
      <w:rPr>
        <w:rFonts w:hint="default"/>
        <w:lang w:val="en-US" w:eastAsia="en-US" w:bidi="ar-SA"/>
      </w:rPr>
    </w:lvl>
  </w:abstractNum>
  <w:abstractNum w:abstractNumId="5" w15:restartNumberingAfterBreak="0">
    <w:nsid w:val="1DF73E37"/>
    <w:multiLevelType w:val="multilevel"/>
    <w:tmpl w:val="2A58C796"/>
    <w:lvl w:ilvl="0">
      <w:start w:val="1"/>
      <w:numFmt w:val="decimal"/>
      <w:lvlText w:val="%1"/>
      <w:lvlJc w:val="left"/>
      <w:pPr>
        <w:ind w:left="2160" w:hanging="360"/>
        <w:jc w:val="left"/>
      </w:pPr>
      <w:rPr>
        <w:rFonts w:hint="default"/>
        <w:lang w:val="en-US" w:eastAsia="en-US" w:bidi="ar-SA"/>
      </w:rPr>
    </w:lvl>
    <w:lvl w:ilvl="1">
      <w:numFmt w:val="decimal"/>
      <w:lvlText w:val="%1.%2"/>
      <w:lvlJc w:val="left"/>
      <w:pPr>
        <w:ind w:left="2160" w:hanging="360"/>
        <w:jc w:val="left"/>
      </w:pPr>
      <w:rPr>
        <w:rFonts w:ascii="Times New Roman" w:eastAsia="Times New Roman" w:hAnsi="Times New Roman" w:cs="Times New Roman" w:hint="default"/>
        <w:b/>
        <w:bCs/>
        <w:i w:val="0"/>
        <w:iCs w:val="0"/>
        <w:spacing w:val="0"/>
        <w:w w:val="94"/>
        <w:sz w:val="24"/>
        <w:szCs w:val="24"/>
        <w:lang w:val="en-US" w:eastAsia="en-US" w:bidi="ar-SA"/>
      </w:rPr>
    </w:lvl>
    <w:lvl w:ilvl="2">
      <w:start w:val="1"/>
      <w:numFmt w:val="decimal"/>
      <w:lvlText w:val="%1.%2.%3"/>
      <w:lvlJc w:val="left"/>
      <w:pPr>
        <w:ind w:left="2340" w:hanging="540"/>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4460" w:hanging="540"/>
      </w:pPr>
      <w:rPr>
        <w:rFonts w:hint="default"/>
        <w:lang w:val="en-US" w:eastAsia="en-US" w:bidi="ar-SA"/>
      </w:rPr>
    </w:lvl>
    <w:lvl w:ilvl="4">
      <w:numFmt w:val="bullet"/>
      <w:lvlText w:val="•"/>
      <w:lvlJc w:val="left"/>
      <w:pPr>
        <w:ind w:left="5520" w:hanging="540"/>
      </w:pPr>
      <w:rPr>
        <w:rFonts w:hint="default"/>
        <w:lang w:val="en-US" w:eastAsia="en-US" w:bidi="ar-SA"/>
      </w:rPr>
    </w:lvl>
    <w:lvl w:ilvl="5">
      <w:numFmt w:val="bullet"/>
      <w:lvlText w:val="•"/>
      <w:lvlJc w:val="left"/>
      <w:pPr>
        <w:ind w:left="6580" w:hanging="540"/>
      </w:pPr>
      <w:rPr>
        <w:rFonts w:hint="default"/>
        <w:lang w:val="en-US" w:eastAsia="en-US" w:bidi="ar-SA"/>
      </w:rPr>
    </w:lvl>
    <w:lvl w:ilvl="6">
      <w:numFmt w:val="bullet"/>
      <w:lvlText w:val="•"/>
      <w:lvlJc w:val="left"/>
      <w:pPr>
        <w:ind w:left="7640" w:hanging="540"/>
      </w:pPr>
      <w:rPr>
        <w:rFonts w:hint="default"/>
        <w:lang w:val="en-US" w:eastAsia="en-US" w:bidi="ar-SA"/>
      </w:rPr>
    </w:lvl>
    <w:lvl w:ilvl="7">
      <w:numFmt w:val="bullet"/>
      <w:lvlText w:val="•"/>
      <w:lvlJc w:val="left"/>
      <w:pPr>
        <w:ind w:left="8700" w:hanging="540"/>
      </w:pPr>
      <w:rPr>
        <w:rFonts w:hint="default"/>
        <w:lang w:val="en-US" w:eastAsia="en-US" w:bidi="ar-SA"/>
      </w:rPr>
    </w:lvl>
    <w:lvl w:ilvl="8">
      <w:numFmt w:val="bullet"/>
      <w:lvlText w:val="•"/>
      <w:lvlJc w:val="left"/>
      <w:pPr>
        <w:ind w:left="9760" w:hanging="540"/>
      </w:pPr>
      <w:rPr>
        <w:rFonts w:hint="default"/>
        <w:lang w:val="en-US" w:eastAsia="en-US" w:bidi="ar-SA"/>
      </w:rPr>
    </w:lvl>
  </w:abstractNum>
  <w:abstractNum w:abstractNumId="6" w15:restartNumberingAfterBreak="0">
    <w:nsid w:val="21613D79"/>
    <w:multiLevelType w:val="hybridMultilevel"/>
    <w:tmpl w:val="1BDAC44A"/>
    <w:lvl w:ilvl="0" w:tplc="E7EC032E">
      <w:start w:val="1"/>
      <w:numFmt w:val="decimal"/>
      <w:lvlText w:val="%1."/>
      <w:lvlJc w:val="left"/>
      <w:pPr>
        <w:ind w:left="2520" w:hanging="360"/>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6EE833C0">
      <w:numFmt w:val="bullet"/>
      <w:lvlText w:val="•"/>
      <w:lvlJc w:val="left"/>
      <w:pPr>
        <w:ind w:left="3456" w:hanging="360"/>
      </w:pPr>
      <w:rPr>
        <w:rFonts w:hint="default"/>
        <w:lang w:val="en-US" w:eastAsia="en-US" w:bidi="ar-SA"/>
      </w:rPr>
    </w:lvl>
    <w:lvl w:ilvl="2" w:tplc="9AF06AB6">
      <w:numFmt w:val="bullet"/>
      <w:lvlText w:val="•"/>
      <w:lvlJc w:val="left"/>
      <w:pPr>
        <w:ind w:left="4392" w:hanging="360"/>
      </w:pPr>
      <w:rPr>
        <w:rFonts w:hint="default"/>
        <w:lang w:val="en-US" w:eastAsia="en-US" w:bidi="ar-SA"/>
      </w:rPr>
    </w:lvl>
    <w:lvl w:ilvl="3" w:tplc="3B6872B2">
      <w:numFmt w:val="bullet"/>
      <w:lvlText w:val="•"/>
      <w:lvlJc w:val="left"/>
      <w:pPr>
        <w:ind w:left="5328" w:hanging="360"/>
      </w:pPr>
      <w:rPr>
        <w:rFonts w:hint="default"/>
        <w:lang w:val="en-US" w:eastAsia="en-US" w:bidi="ar-SA"/>
      </w:rPr>
    </w:lvl>
    <w:lvl w:ilvl="4" w:tplc="ABA8CC5C">
      <w:numFmt w:val="bullet"/>
      <w:lvlText w:val="•"/>
      <w:lvlJc w:val="left"/>
      <w:pPr>
        <w:ind w:left="6264" w:hanging="360"/>
      </w:pPr>
      <w:rPr>
        <w:rFonts w:hint="default"/>
        <w:lang w:val="en-US" w:eastAsia="en-US" w:bidi="ar-SA"/>
      </w:rPr>
    </w:lvl>
    <w:lvl w:ilvl="5" w:tplc="987C45E8">
      <w:numFmt w:val="bullet"/>
      <w:lvlText w:val="•"/>
      <w:lvlJc w:val="left"/>
      <w:pPr>
        <w:ind w:left="7200" w:hanging="360"/>
      </w:pPr>
      <w:rPr>
        <w:rFonts w:hint="default"/>
        <w:lang w:val="en-US" w:eastAsia="en-US" w:bidi="ar-SA"/>
      </w:rPr>
    </w:lvl>
    <w:lvl w:ilvl="6" w:tplc="66C02AA6">
      <w:numFmt w:val="bullet"/>
      <w:lvlText w:val="•"/>
      <w:lvlJc w:val="left"/>
      <w:pPr>
        <w:ind w:left="8136" w:hanging="360"/>
      </w:pPr>
      <w:rPr>
        <w:rFonts w:hint="default"/>
        <w:lang w:val="en-US" w:eastAsia="en-US" w:bidi="ar-SA"/>
      </w:rPr>
    </w:lvl>
    <w:lvl w:ilvl="7" w:tplc="7D98C9E2">
      <w:numFmt w:val="bullet"/>
      <w:lvlText w:val="•"/>
      <w:lvlJc w:val="left"/>
      <w:pPr>
        <w:ind w:left="9072" w:hanging="360"/>
      </w:pPr>
      <w:rPr>
        <w:rFonts w:hint="default"/>
        <w:lang w:val="en-US" w:eastAsia="en-US" w:bidi="ar-SA"/>
      </w:rPr>
    </w:lvl>
    <w:lvl w:ilvl="8" w:tplc="8D126860">
      <w:numFmt w:val="bullet"/>
      <w:lvlText w:val="•"/>
      <w:lvlJc w:val="left"/>
      <w:pPr>
        <w:ind w:left="10008" w:hanging="360"/>
      </w:pPr>
      <w:rPr>
        <w:rFonts w:hint="default"/>
        <w:lang w:val="en-US" w:eastAsia="en-US" w:bidi="ar-SA"/>
      </w:rPr>
    </w:lvl>
  </w:abstractNum>
  <w:abstractNum w:abstractNumId="7" w15:restartNumberingAfterBreak="0">
    <w:nsid w:val="22500871"/>
    <w:multiLevelType w:val="multilevel"/>
    <w:tmpl w:val="F1DE8F3E"/>
    <w:lvl w:ilvl="0">
      <w:start w:val="2"/>
      <w:numFmt w:val="decimal"/>
      <w:lvlText w:val="%1."/>
      <w:lvlJc w:val="left"/>
      <w:pPr>
        <w:ind w:left="2040" w:hanging="240"/>
        <w:jc w:val="left"/>
      </w:pPr>
      <w:rPr>
        <w:rFonts w:ascii="Times New Roman" w:eastAsia="Times New Roman" w:hAnsi="Times New Roman" w:cs="Times New Roman" w:hint="default"/>
        <w:b/>
        <w:bCs/>
        <w:i w:val="0"/>
        <w:iCs w:val="0"/>
        <w:spacing w:val="0"/>
        <w:w w:val="100"/>
        <w:sz w:val="24"/>
        <w:szCs w:val="24"/>
        <w:lang w:val="en-US" w:eastAsia="en-US" w:bidi="ar-SA"/>
      </w:rPr>
    </w:lvl>
    <w:lvl w:ilvl="1">
      <w:start w:val="1"/>
      <w:numFmt w:val="decimal"/>
      <w:lvlText w:val="%1.%2"/>
      <w:lvlJc w:val="left"/>
      <w:pPr>
        <w:ind w:left="2160" w:hanging="360"/>
        <w:jc w:val="left"/>
      </w:pPr>
      <w:rPr>
        <w:rFonts w:ascii="Times New Roman" w:eastAsia="Times New Roman" w:hAnsi="Times New Roman" w:cs="Times New Roman" w:hint="default"/>
        <w:b/>
        <w:bCs/>
        <w:i w:val="0"/>
        <w:iCs w:val="0"/>
        <w:spacing w:val="0"/>
        <w:w w:val="100"/>
        <w:sz w:val="24"/>
        <w:szCs w:val="24"/>
        <w:lang w:val="en-US" w:eastAsia="en-US" w:bidi="ar-SA"/>
      </w:rPr>
    </w:lvl>
    <w:lvl w:ilvl="2">
      <w:numFmt w:val="bullet"/>
      <w:lvlText w:val="•"/>
      <w:lvlJc w:val="left"/>
      <w:pPr>
        <w:ind w:left="3240" w:hanging="360"/>
      </w:pPr>
      <w:rPr>
        <w:rFonts w:hint="default"/>
        <w:lang w:val="en-US" w:eastAsia="en-US" w:bidi="ar-SA"/>
      </w:rPr>
    </w:lvl>
    <w:lvl w:ilvl="3">
      <w:numFmt w:val="bullet"/>
      <w:lvlText w:val="•"/>
      <w:lvlJc w:val="left"/>
      <w:pPr>
        <w:ind w:left="4320" w:hanging="360"/>
      </w:pPr>
      <w:rPr>
        <w:rFonts w:hint="default"/>
        <w:lang w:val="en-US" w:eastAsia="en-US" w:bidi="ar-SA"/>
      </w:rPr>
    </w:lvl>
    <w:lvl w:ilvl="4">
      <w:numFmt w:val="bullet"/>
      <w:lvlText w:val="•"/>
      <w:lvlJc w:val="left"/>
      <w:pPr>
        <w:ind w:left="5400" w:hanging="360"/>
      </w:pPr>
      <w:rPr>
        <w:rFonts w:hint="default"/>
        <w:lang w:val="en-US" w:eastAsia="en-US" w:bidi="ar-SA"/>
      </w:rPr>
    </w:lvl>
    <w:lvl w:ilvl="5">
      <w:numFmt w:val="bullet"/>
      <w:lvlText w:val="•"/>
      <w:lvlJc w:val="left"/>
      <w:pPr>
        <w:ind w:left="6480" w:hanging="360"/>
      </w:pPr>
      <w:rPr>
        <w:rFonts w:hint="default"/>
        <w:lang w:val="en-US" w:eastAsia="en-US" w:bidi="ar-SA"/>
      </w:rPr>
    </w:lvl>
    <w:lvl w:ilvl="6">
      <w:numFmt w:val="bullet"/>
      <w:lvlText w:val="•"/>
      <w:lvlJc w:val="left"/>
      <w:pPr>
        <w:ind w:left="7560" w:hanging="360"/>
      </w:pPr>
      <w:rPr>
        <w:rFonts w:hint="default"/>
        <w:lang w:val="en-US" w:eastAsia="en-US" w:bidi="ar-SA"/>
      </w:rPr>
    </w:lvl>
    <w:lvl w:ilvl="7">
      <w:numFmt w:val="bullet"/>
      <w:lvlText w:val="•"/>
      <w:lvlJc w:val="left"/>
      <w:pPr>
        <w:ind w:left="8640" w:hanging="360"/>
      </w:pPr>
      <w:rPr>
        <w:rFonts w:hint="default"/>
        <w:lang w:val="en-US" w:eastAsia="en-US" w:bidi="ar-SA"/>
      </w:rPr>
    </w:lvl>
    <w:lvl w:ilvl="8">
      <w:numFmt w:val="bullet"/>
      <w:lvlText w:val="•"/>
      <w:lvlJc w:val="left"/>
      <w:pPr>
        <w:ind w:left="9720" w:hanging="360"/>
      </w:pPr>
      <w:rPr>
        <w:rFonts w:hint="default"/>
        <w:lang w:val="en-US" w:eastAsia="en-US" w:bidi="ar-SA"/>
      </w:rPr>
    </w:lvl>
  </w:abstractNum>
  <w:abstractNum w:abstractNumId="8" w15:restartNumberingAfterBreak="0">
    <w:nsid w:val="26CA541C"/>
    <w:multiLevelType w:val="hybridMultilevel"/>
    <w:tmpl w:val="E23823F0"/>
    <w:lvl w:ilvl="0" w:tplc="2BA24860">
      <w:start w:val="1"/>
      <w:numFmt w:val="decimal"/>
      <w:lvlText w:val="%1."/>
      <w:lvlJc w:val="left"/>
      <w:pPr>
        <w:ind w:left="2160" w:hanging="360"/>
        <w:jc w:val="left"/>
      </w:pPr>
      <w:rPr>
        <w:rFonts w:ascii="Times New Roman" w:eastAsia="Times New Roman" w:hAnsi="Times New Roman" w:cs="Times New Roman" w:hint="default"/>
        <w:b w:val="0"/>
        <w:bCs w:val="0"/>
        <w:i/>
        <w:iCs/>
        <w:spacing w:val="0"/>
        <w:w w:val="100"/>
        <w:sz w:val="24"/>
        <w:szCs w:val="24"/>
        <w:lang w:val="en-US" w:eastAsia="en-US" w:bidi="ar-SA"/>
      </w:rPr>
    </w:lvl>
    <w:lvl w:ilvl="1" w:tplc="ED08CDC0">
      <w:numFmt w:val="bullet"/>
      <w:lvlText w:val="•"/>
      <w:lvlJc w:val="left"/>
      <w:pPr>
        <w:ind w:left="3132" w:hanging="360"/>
      </w:pPr>
      <w:rPr>
        <w:rFonts w:hint="default"/>
        <w:lang w:val="en-US" w:eastAsia="en-US" w:bidi="ar-SA"/>
      </w:rPr>
    </w:lvl>
    <w:lvl w:ilvl="2" w:tplc="E98E9C8C">
      <w:numFmt w:val="bullet"/>
      <w:lvlText w:val="•"/>
      <w:lvlJc w:val="left"/>
      <w:pPr>
        <w:ind w:left="4104" w:hanging="360"/>
      </w:pPr>
      <w:rPr>
        <w:rFonts w:hint="default"/>
        <w:lang w:val="en-US" w:eastAsia="en-US" w:bidi="ar-SA"/>
      </w:rPr>
    </w:lvl>
    <w:lvl w:ilvl="3" w:tplc="261C5E02">
      <w:numFmt w:val="bullet"/>
      <w:lvlText w:val="•"/>
      <w:lvlJc w:val="left"/>
      <w:pPr>
        <w:ind w:left="5076" w:hanging="360"/>
      </w:pPr>
      <w:rPr>
        <w:rFonts w:hint="default"/>
        <w:lang w:val="en-US" w:eastAsia="en-US" w:bidi="ar-SA"/>
      </w:rPr>
    </w:lvl>
    <w:lvl w:ilvl="4" w:tplc="E06E6484">
      <w:numFmt w:val="bullet"/>
      <w:lvlText w:val="•"/>
      <w:lvlJc w:val="left"/>
      <w:pPr>
        <w:ind w:left="6048" w:hanging="360"/>
      </w:pPr>
      <w:rPr>
        <w:rFonts w:hint="default"/>
        <w:lang w:val="en-US" w:eastAsia="en-US" w:bidi="ar-SA"/>
      </w:rPr>
    </w:lvl>
    <w:lvl w:ilvl="5" w:tplc="A662A1E2">
      <w:numFmt w:val="bullet"/>
      <w:lvlText w:val="•"/>
      <w:lvlJc w:val="left"/>
      <w:pPr>
        <w:ind w:left="7020" w:hanging="360"/>
      </w:pPr>
      <w:rPr>
        <w:rFonts w:hint="default"/>
        <w:lang w:val="en-US" w:eastAsia="en-US" w:bidi="ar-SA"/>
      </w:rPr>
    </w:lvl>
    <w:lvl w:ilvl="6" w:tplc="CA082AB6">
      <w:numFmt w:val="bullet"/>
      <w:lvlText w:val="•"/>
      <w:lvlJc w:val="left"/>
      <w:pPr>
        <w:ind w:left="7992" w:hanging="360"/>
      </w:pPr>
      <w:rPr>
        <w:rFonts w:hint="default"/>
        <w:lang w:val="en-US" w:eastAsia="en-US" w:bidi="ar-SA"/>
      </w:rPr>
    </w:lvl>
    <w:lvl w:ilvl="7" w:tplc="D6C49F7A">
      <w:numFmt w:val="bullet"/>
      <w:lvlText w:val="•"/>
      <w:lvlJc w:val="left"/>
      <w:pPr>
        <w:ind w:left="8964" w:hanging="360"/>
      </w:pPr>
      <w:rPr>
        <w:rFonts w:hint="default"/>
        <w:lang w:val="en-US" w:eastAsia="en-US" w:bidi="ar-SA"/>
      </w:rPr>
    </w:lvl>
    <w:lvl w:ilvl="8" w:tplc="A6D6E2C2">
      <w:numFmt w:val="bullet"/>
      <w:lvlText w:val="•"/>
      <w:lvlJc w:val="left"/>
      <w:pPr>
        <w:ind w:left="9936" w:hanging="360"/>
      </w:pPr>
      <w:rPr>
        <w:rFonts w:hint="default"/>
        <w:lang w:val="en-US" w:eastAsia="en-US" w:bidi="ar-SA"/>
      </w:rPr>
    </w:lvl>
  </w:abstractNum>
  <w:abstractNum w:abstractNumId="9" w15:restartNumberingAfterBreak="0">
    <w:nsid w:val="285E5C7E"/>
    <w:multiLevelType w:val="multilevel"/>
    <w:tmpl w:val="16C83B54"/>
    <w:lvl w:ilvl="0">
      <w:start w:val="4"/>
      <w:numFmt w:val="decimal"/>
      <w:lvlText w:val="%1.0"/>
      <w:lvlJc w:val="left"/>
      <w:pPr>
        <w:ind w:left="2146" w:hanging="346"/>
        <w:jc w:val="left"/>
      </w:pPr>
      <w:rPr>
        <w:rFonts w:ascii="Times New Roman" w:eastAsia="Times New Roman" w:hAnsi="Times New Roman" w:cs="Times New Roman" w:hint="default"/>
        <w:b/>
        <w:bCs/>
        <w:i w:val="0"/>
        <w:iCs w:val="0"/>
        <w:spacing w:val="0"/>
        <w:w w:val="100"/>
        <w:sz w:val="24"/>
        <w:szCs w:val="24"/>
        <w:lang w:val="en-US" w:eastAsia="en-US" w:bidi="ar-SA"/>
      </w:rPr>
    </w:lvl>
    <w:lvl w:ilvl="1">
      <w:start w:val="1"/>
      <w:numFmt w:val="decimal"/>
      <w:lvlText w:val="%1.%2"/>
      <w:lvlJc w:val="left"/>
      <w:pPr>
        <w:ind w:left="2160" w:hanging="360"/>
        <w:jc w:val="left"/>
      </w:pPr>
      <w:rPr>
        <w:rFonts w:ascii="Times New Roman" w:eastAsia="Times New Roman" w:hAnsi="Times New Roman" w:cs="Times New Roman" w:hint="default"/>
        <w:b/>
        <w:bCs/>
        <w:i w:val="0"/>
        <w:iCs w:val="0"/>
        <w:spacing w:val="0"/>
        <w:w w:val="100"/>
        <w:sz w:val="24"/>
        <w:szCs w:val="24"/>
        <w:lang w:val="en-US" w:eastAsia="en-US" w:bidi="ar-SA"/>
      </w:rPr>
    </w:lvl>
    <w:lvl w:ilvl="2">
      <w:numFmt w:val="bullet"/>
      <w:lvlText w:val=""/>
      <w:lvlJc w:val="left"/>
      <w:pPr>
        <w:ind w:left="1800" w:hanging="420"/>
      </w:pPr>
      <w:rPr>
        <w:rFonts w:ascii="Wingdings" w:eastAsia="Wingdings" w:hAnsi="Wingdings" w:cs="Wingdings" w:hint="default"/>
        <w:b w:val="0"/>
        <w:bCs w:val="0"/>
        <w:i w:val="0"/>
        <w:iCs w:val="0"/>
        <w:spacing w:val="0"/>
        <w:w w:val="100"/>
        <w:sz w:val="24"/>
        <w:szCs w:val="24"/>
        <w:lang w:val="en-US" w:eastAsia="en-US" w:bidi="ar-SA"/>
      </w:rPr>
    </w:lvl>
    <w:lvl w:ilvl="3">
      <w:numFmt w:val="bullet"/>
      <w:lvlText w:val="•"/>
      <w:lvlJc w:val="left"/>
      <w:pPr>
        <w:ind w:left="3375" w:hanging="420"/>
      </w:pPr>
      <w:rPr>
        <w:rFonts w:hint="default"/>
        <w:lang w:val="en-US" w:eastAsia="en-US" w:bidi="ar-SA"/>
      </w:rPr>
    </w:lvl>
    <w:lvl w:ilvl="4">
      <w:numFmt w:val="bullet"/>
      <w:lvlText w:val="•"/>
      <w:lvlJc w:val="left"/>
      <w:pPr>
        <w:ind w:left="4590" w:hanging="420"/>
      </w:pPr>
      <w:rPr>
        <w:rFonts w:hint="default"/>
        <w:lang w:val="en-US" w:eastAsia="en-US" w:bidi="ar-SA"/>
      </w:rPr>
    </w:lvl>
    <w:lvl w:ilvl="5">
      <w:numFmt w:val="bullet"/>
      <w:lvlText w:val="•"/>
      <w:lvlJc w:val="left"/>
      <w:pPr>
        <w:ind w:left="5805" w:hanging="420"/>
      </w:pPr>
      <w:rPr>
        <w:rFonts w:hint="default"/>
        <w:lang w:val="en-US" w:eastAsia="en-US" w:bidi="ar-SA"/>
      </w:rPr>
    </w:lvl>
    <w:lvl w:ilvl="6">
      <w:numFmt w:val="bullet"/>
      <w:lvlText w:val="•"/>
      <w:lvlJc w:val="left"/>
      <w:pPr>
        <w:ind w:left="7020" w:hanging="420"/>
      </w:pPr>
      <w:rPr>
        <w:rFonts w:hint="default"/>
        <w:lang w:val="en-US" w:eastAsia="en-US" w:bidi="ar-SA"/>
      </w:rPr>
    </w:lvl>
    <w:lvl w:ilvl="7">
      <w:numFmt w:val="bullet"/>
      <w:lvlText w:val="•"/>
      <w:lvlJc w:val="left"/>
      <w:pPr>
        <w:ind w:left="8235" w:hanging="420"/>
      </w:pPr>
      <w:rPr>
        <w:rFonts w:hint="default"/>
        <w:lang w:val="en-US" w:eastAsia="en-US" w:bidi="ar-SA"/>
      </w:rPr>
    </w:lvl>
    <w:lvl w:ilvl="8">
      <w:numFmt w:val="bullet"/>
      <w:lvlText w:val="•"/>
      <w:lvlJc w:val="left"/>
      <w:pPr>
        <w:ind w:left="9450" w:hanging="420"/>
      </w:pPr>
      <w:rPr>
        <w:rFonts w:hint="default"/>
        <w:lang w:val="en-US" w:eastAsia="en-US" w:bidi="ar-SA"/>
      </w:rPr>
    </w:lvl>
  </w:abstractNum>
  <w:abstractNum w:abstractNumId="10" w15:restartNumberingAfterBreak="0">
    <w:nsid w:val="2C4D4E01"/>
    <w:multiLevelType w:val="hybridMultilevel"/>
    <w:tmpl w:val="7BEEDF84"/>
    <w:lvl w:ilvl="0" w:tplc="7B24860A">
      <w:start w:val="1"/>
      <w:numFmt w:val="decimal"/>
      <w:lvlText w:val="%1."/>
      <w:lvlJc w:val="left"/>
      <w:pPr>
        <w:ind w:left="3012" w:hanging="360"/>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D7C2AAAA">
      <w:numFmt w:val="bullet"/>
      <w:lvlText w:val="•"/>
      <w:lvlJc w:val="left"/>
      <w:pPr>
        <w:ind w:left="3906" w:hanging="360"/>
      </w:pPr>
      <w:rPr>
        <w:rFonts w:hint="default"/>
        <w:lang w:val="en-US" w:eastAsia="en-US" w:bidi="ar-SA"/>
      </w:rPr>
    </w:lvl>
    <w:lvl w:ilvl="2" w:tplc="DBE46E3C">
      <w:numFmt w:val="bullet"/>
      <w:lvlText w:val="•"/>
      <w:lvlJc w:val="left"/>
      <w:pPr>
        <w:ind w:left="4792" w:hanging="360"/>
      </w:pPr>
      <w:rPr>
        <w:rFonts w:hint="default"/>
        <w:lang w:val="en-US" w:eastAsia="en-US" w:bidi="ar-SA"/>
      </w:rPr>
    </w:lvl>
    <w:lvl w:ilvl="3" w:tplc="8EA03D90">
      <w:numFmt w:val="bullet"/>
      <w:lvlText w:val="•"/>
      <w:lvlJc w:val="left"/>
      <w:pPr>
        <w:ind w:left="5678" w:hanging="360"/>
      </w:pPr>
      <w:rPr>
        <w:rFonts w:hint="default"/>
        <w:lang w:val="en-US" w:eastAsia="en-US" w:bidi="ar-SA"/>
      </w:rPr>
    </w:lvl>
    <w:lvl w:ilvl="4" w:tplc="4D38EAD4">
      <w:numFmt w:val="bullet"/>
      <w:lvlText w:val="•"/>
      <w:lvlJc w:val="left"/>
      <w:pPr>
        <w:ind w:left="6564" w:hanging="360"/>
      </w:pPr>
      <w:rPr>
        <w:rFonts w:hint="default"/>
        <w:lang w:val="en-US" w:eastAsia="en-US" w:bidi="ar-SA"/>
      </w:rPr>
    </w:lvl>
    <w:lvl w:ilvl="5" w:tplc="766683A8">
      <w:numFmt w:val="bullet"/>
      <w:lvlText w:val="•"/>
      <w:lvlJc w:val="left"/>
      <w:pPr>
        <w:ind w:left="7450" w:hanging="360"/>
      </w:pPr>
      <w:rPr>
        <w:rFonts w:hint="default"/>
        <w:lang w:val="en-US" w:eastAsia="en-US" w:bidi="ar-SA"/>
      </w:rPr>
    </w:lvl>
    <w:lvl w:ilvl="6" w:tplc="6534FEA6">
      <w:numFmt w:val="bullet"/>
      <w:lvlText w:val="•"/>
      <w:lvlJc w:val="left"/>
      <w:pPr>
        <w:ind w:left="8336" w:hanging="360"/>
      </w:pPr>
      <w:rPr>
        <w:rFonts w:hint="default"/>
        <w:lang w:val="en-US" w:eastAsia="en-US" w:bidi="ar-SA"/>
      </w:rPr>
    </w:lvl>
    <w:lvl w:ilvl="7" w:tplc="BC1C13B2">
      <w:numFmt w:val="bullet"/>
      <w:lvlText w:val="•"/>
      <w:lvlJc w:val="left"/>
      <w:pPr>
        <w:ind w:left="9222" w:hanging="360"/>
      </w:pPr>
      <w:rPr>
        <w:rFonts w:hint="default"/>
        <w:lang w:val="en-US" w:eastAsia="en-US" w:bidi="ar-SA"/>
      </w:rPr>
    </w:lvl>
    <w:lvl w:ilvl="8" w:tplc="0EB47F6E">
      <w:numFmt w:val="bullet"/>
      <w:lvlText w:val="•"/>
      <w:lvlJc w:val="left"/>
      <w:pPr>
        <w:ind w:left="10108" w:hanging="360"/>
      </w:pPr>
      <w:rPr>
        <w:rFonts w:hint="default"/>
        <w:lang w:val="en-US" w:eastAsia="en-US" w:bidi="ar-SA"/>
      </w:rPr>
    </w:lvl>
  </w:abstractNum>
  <w:abstractNum w:abstractNumId="11" w15:restartNumberingAfterBreak="0">
    <w:nsid w:val="2CFC68D3"/>
    <w:multiLevelType w:val="multilevel"/>
    <w:tmpl w:val="73C81CE2"/>
    <w:lvl w:ilvl="0">
      <w:start w:val="3"/>
      <w:numFmt w:val="decimal"/>
      <w:lvlText w:val="%1"/>
      <w:lvlJc w:val="left"/>
      <w:pPr>
        <w:ind w:left="2136" w:hanging="336"/>
        <w:jc w:val="left"/>
      </w:pPr>
      <w:rPr>
        <w:rFonts w:hint="default"/>
        <w:lang w:val="en-US" w:eastAsia="en-US" w:bidi="ar-SA"/>
      </w:rPr>
    </w:lvl>
    <w:lvl w:ilvl="1">
      <w:numFmt w:val="decimal"/>
      <w:lvlText w:val="%1.%2"/>
      <w:lvlJc w:val="left"/>
      <w:pPr>
        <w:ind w:left="2136" w:hanging="336"/>
        <w:jc w:val="left"/>
      </w:pPr>
      <w:rPr>
        <w:rFonts w:hint="default"/>
        <w:spacing w:val="0"/>
        <w:w w:val="100"/>
        <w:lang w:val="en-US" w:eastAsia="en-US" w:bidi="ar-SA"/>
      </w:rPr>
    </w:lvl>
    <w:lvl w:ilvl="2">
      <w:numFmt w:val="bullet"/>
      <w:lvlText w:val="•"/>
      <w:lvlJc w:val="left"/>
      <w:pPr>
        <w:ind w:left="4088" w:hanging="336"/>
      </w:pPr>
      <w:rPr>
        <w:rFonts w:hint="default"/>
        <w:lang w:val="en-US" w:eastAsia="en-US" w:bidi="ar-SA"/>
      </w:rPr>
    </w:lvl>
    <w:lvl w:ilvl="3">
      <w:numFmt w:val="bullet"/>
      <w:lvlText w:val="•"/>
      <w:lvlJc w:val="left"/>
      <w:pPr>
        <w:ind w:left="5062" w:hanging="336"/>
      </w:pPr>
      <w:rPr>
        <w:rFonts w:hint="default"/>
        <w:lang w:val="en-US" w:eastAsia="en-US" w:bidi="ar-SA"/>
      </w:rPr>
    </w:lvl>
    <w:lvl w:ilvl="4">
      <w:numFmt w:val="bullet"/>
      <w:lvlText w:val="•"/>
      <w:lvlJc w:val="left"/>
      <w:pPr>
        <w:ind w:left="6036" w:hanging="336"/>
      </w:pPr>
      <w:rPr>
        <w:rFonts w:hint="default"/>
        <w:lang w:val="en-US" w:eastAsia="en-US" w:bidi="ar-SA"/>
      </w:rPr>
    </w:lvl>
    <w:lvl w:ilvl="5">
      <w:numFmt w:val="bullet"/>
      <w:lvlText w:val="•"/>
      <w:lvlJc w:val="left"/>
      <w:pPr>
        <w:ind w:left="7010" w:hanging="336"/>
      </w:pPr>
      <w:rPr>
        <w:rFonts w:hint="default"/>
        <w:lang w:val="en-US" w:eastAsia="en-US" w:bidi="ar-SA"/>
      </w:rPr>
    </w:lvl>
    <w:lvl w:ilvl="6">
      <w:numFmt w:val="bullet"/>
      <w:lvlText w:val="•"/>
      <w:lvlJc w:val="left"/>
      <w:pPr>
        <w:ind w:left="7984" w:hanging="336"/>
      </w:pPr>
      <w:rPr>
        <w:rFonts w:hint="default"/>
        <w:lang w:val="en-US" w:eastAsia="en-US" w:bidi="ar-SA"/>
      </w:rPr>
    </w:lvl>
    <w:lvl w:ilvl="7">
      <w:numFmt w:val="bullet"/>
      <w:lvlText w:val="•"/>
      <w:lvlJc w:val="left"/>
      <w:pPr>
        <w:ind w:left="8958" w:hanging="336"/>
      </w:pPr>
      <w:rPr>
        <w:rFonts w:hint="default"/>
        <w:lang w:val="en-US" w:eastAsia="en-US" w:bidi="ar-SA"/>
      </w:rPr>
    </w:lvl>
    <w:lvl w:ilvl="8">
      <w:numFmt w:val="bullet"/>
      <w:lvlText w:val="•"/>
      <w:lvlJc w:val="left"/>
      <w:pPr>
        <w:ind w:left="9932" w:hanging="336"/>
      </w:pPr>
      <w:rPr>
        <w:rFonts w:hint="default"/>
        <w:lang w:val="en-US" w:eastAsia="en-US" w:bidi="ar-SA"/>
      </w:rPr>
    </w:lvl>
  </w:abstractNum>
  <w:abstractNum w:abstractNumId="12" w15:restartNumberingAfterBreak="0">
    <w:nsid w:val="3944170A"/>
    <w:multiLevelType w:val="hybridMultilevel"/>
    <w:tmpl w:val="144038DA"/>
    <w:lvl w:ilvl="0" w:tplc="537060AA">
      <w:start w:val="1"/>
      <w:numFmt w:val="decimal"/>
      <w:lvlText w:val="%1."/>
      <w:lvlJc w:val="left"/>
      <w:pPr>
        <w:ind w:left="2160" w:hanging="36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BE80E46A">
      <w:numFmt w:val="bullet"/>
      <w:lvlText w:val="•"/>
      <w:lvlJc w:val="left"/>
      <w:pPr>
        <w:ind w:left="3132" w:hanging="360"/>
      </w:pPr>
      <w:rPr>
        <w:rFonts w:hint="default"/>
        <w:lang w:val="en-US" w:eastAsia="en-US" w:bidi="ar-SA"/>
      </w:rPr>
    </w:lvl>
    <w:lvl w:ilvl="2" w:tplc="33FE269A">
      <w:numFmt w:val="bullet"/>
      <w:lvlText w:val="•"/>
      <w:lvlJc w:val="left"/>
      <w:pPr>
        <w:ind w:left="4104" w:hanging="360"/>
      </w:pPr>
      <w:rPr>
        <w:rFonts w:hint="default"/>
        <w:lang w:val="en-US" w:eastAsia="en-US" w:bidi="ar-SA"/>
      </w:rPr>
    </w:lvl>
    <w:lvl w:ilvl="3" w:tplc="2660762A">
      <w:numFmt w:val="bullet"/>
      <w:lvlText w:val="•"/>
      <w:lvlJc w:val="left"/>
      <w:pPr>
        <w:ind w:left="5076" w:hanging="360"/>
      </w:pPr>
      <w:rPr>
        <w:rFonts w:hint="default"/>
        <w:lang w:val="en-US" w:eastAsia="en-US" w:bidi="ar-SA"/>
      </w:rPr>
    </w:lvl>
    <w:lvl w:ilvl="4" w:tplc="A5FE7F68">
      <w:numFmt w:val="bullet"/>
      <w:lvlText w:val="•"/>
      <w:lvlJc w:val="left"/>
      <w:pPr>
        <w:ind w:left="6048" w:hanging="360"/>
      </w:pPr>
      <w:rPr>
        <w:rFonts w:hint="default"/>
        <w:lang w:val="en-US" w:eastAsia="en-US" w:bidi="ar-SA"/>
      </w:rPr>
    </w:lvl>
    <w:lvl w:ilvl="5" w:tplc="46A0E80A">
      <w:numFmt w:val="bullet"/>
      <w:lvlText w:val="•"/>
      <w:lvlJc w:val="left"/>
      <w:pPr>
        <w:ind w:left="7020" w:hanging="360"/>
      </w:pPr>
      <w:rPr>
        <w:rFonts w:hint="default"/>
        <w:lang w:val="en-US" w:eastAsia="en-US" w:bidi="ar-SA"/>
      </w:rPr>
    </w:lvl>
    <w:lvl w:ilvl="6" w:tplc="449EC2CE">
      <w:numFmt w:val="bullet"/>
      <w:lvlText w:val="•"/>
      <w:lvlJc w:val="left"/>
      <w:pPr>
        <w:ind w:left="7992" w:hanging="360"/>
      </w:pPr>
      <w:rPr>
        <w:rFonts w:hint="default"/>
        <w:lang w:val="en-US" w:eastAsia="en-US" w:bidi="ar-SA"/>
      </w:rPr>
    </w:lvl>
    <w:lvl w:ilvl="7" w:tplc="E01C1C42">
      <w:numFmt w:val="bullet"/>
      <w:lvlText w:val="•"/>
      <w:lvlJc w:val="left"/>
      <w:pPr>
        <w:ind w:left="8964" w:hanging="360"/>
      </w:pPr>
      <w:rPr>
        <w:rFonts w:hint="default"/>
        <w:lang w:val="en-US" w:eastAsia="en-US" w:bidi="ar-SA"/>
      </w:rPr>
    </w:lvl>
    <w:lvl w:ilvl="8" w:tplc="802A5644">
      <w:numFmt w:val="bullet"/>
      <w:lvlText w:val="•"/>
      <w:lvlJc w:val="left"/>
      <w:pPr>
        <w:ind w:left="9936" w:hanging="360"/>
      </w:pPr>
      <w:rPr>
        <w:rFonts w:hint="default"/>
        <w:lang w:val="en-US" w:eastAsia="en-US" w:bidi="ar-SA"/>
      </w:rPr>
    </w:lvl>
  </w:abstractNum>
  <w:abstractNum w:abstractNumId="13" w15:restartNumberingAfterBreak="0">
    <w:nsid w:val="3D257A16"/>
    <w:multiLevelType w:val="hybridMultilevel"/>
    <w:tmpl w:val="BF466322"/>
    <w:lvl w:ilvl="0" w:tplc="701EC658">
      <w:start w:val="3"/>
      <w:numFmt w:val="decimal"/>
      <w:lvlText w:val="%1."/>
      <w:lvlJc w:val="left"/>
      <w:pPr>
        <w:ind w:left="470" w:hanging="420"/>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BE8455E2">
      <w:numFmt w:val="bullet"/>
      <w:lvlText w:val="•"/>
      <w:lvlJc w:val="left"/>
      <w:pPr>
        <w:ind w:left="777" w:hanging="420"/>
      </w:pPr>
      <w:rPr>
        <w:rFonts w:hint="default"/>
        <w:lang w:val="en-US" w:eastAsia="en-US" w:bidi="ar-SA"/>
      </w:rPr>
    </w:lvl>
    <w:lvl w:ilvl="2" w:tplc="18909502">
      <w:numFmt w:val="bullet"/>
      <w:lvlText w:val="•"/>
      <w:lvlJc w:val="left"/>
      <w:pPr>
        <w:ind w:left="1075" w:hanging="420"/>
      </w:pPr>
      <w:rPr>
        <w:rFonts w:hint="default"/>
        <w:lang w:val="en-US" w:eastAsia="en-US" w:bidi="ar-SA"/>
      </w:rPr>
    </w:lvl>
    <w:lvl w:ilvl="3" w:tplc="14321C08">
      <w:numFmt w:val="bullet"/>
      <w:lvlText w:val="•"/>
      <w:lvlJc w:val="left"/>
      <w:pPr>
        <w:ind w:left="1373" w:hanging="420"/>
      </w:pPr>
      <w:rPr>
        <w:rFonts w:hint="default"/>
        <w:lang w:val="en-US" w:eastAsia="en-US" w:bidi="ar-SA"/>
      </w:rPr>
    </w:lvl>
    <w:lvl w:ilvl="4" w:tplc="CA243B66">
      <w:numFmt w:val="bullet"/>
      <w:lvlText w:val="•"/>
      <w:lvlJc w:val="left"/>
      <w:pPr>
        <w:ind w:left="1671" w:hanging="420"/>
      </w:pPr>
      <w:rPr>
        <w:rFonts w:hint="default"/>
        <w:lang w:val="en-US" w:eastAsia="en-US" w:bidi="ar-SA"/>
      </w:rPr>
    </w:lvl>
    <w:lvl w:ilvl="5" w:tplc="088C6142">
      <w:numFmt w:val="bullet"/>
      <w:lvlText w:val="•"/>
      <w:lvlJc w:val="left"/>
      <w:pPr>
        <w:ind w:left="1969" w:hanging="420"/>
      </w:pPr>
      <w:rPr>
        <w:rFonts w:hint="default"/>
        <w:lang w:val="en-US" w:eastAsia="en-US" w:bidi="ar-SA"/>
      </w:rPr>
    </w:lvl>
    <w:lvl w:ilvl="6" w:tplc="9FE6C61E">
      <w:numFmt w:val="bullet"/>
      <w:lvlText w:val="•"/>
      <w:lvlJc w:val="left"/>
      <w:pPr>
        <w:ind w:left="2266" w:hanging="420"/>
      </w:pPr>
      <w:rPr>
        <w:rFonts w:hint="default"/>
        <w:lang w:val="en-US" w:eastAsia="en-US" w:bidi="ar-SA"/>
      </w:rPr>
    </w:lvl>
    <w:lvl w:ilvl="7" w:tplc="E15C4666">
      <w:numFmt w:val="bullet"/>
      <w:lvlText w:val="•"/>
      <w:lvlJc w:val="left"/>
      <w:pPr>
        <w:ind w:left="2564" w:hanging="420"/>
      </w:pPr>
      <w:rPr>
        <w:rFonts w:hint="default"/>
        <w:lang w:val="en-US" w:eastAsia="en-US" w:bidi="ar-SA"/>
      </w:rPr>
    </w:lvl>
    <w:lvl w:ilvl="8" w:tplc="12E0701A">
      <w:numFmt w:val="bullet"/>
      <w:lvlText w:val="•"/>
      <w:lvlJc w:val="left"/>
      <w:pPr>
        <w:ind w:left="2862" w:hanging="420"/>
      </w:pPr>
      <w:rPr>
        <w:rFonts w:hint="default"/>
        <w:lang w:val="en-US" w:eastAsia="en-US" w:bidi="ar-SA"/>
      </w:rPr>
    </w:lvl>
  </w:abstractNum>
  <w:abstractNum w:abstractNumId="14" w15:restartNumberingAfterBreak="0">
    <w:nsid w:val="40024D15"/>
    <w:multiLevelType w:val="multilevel"/>
    <w:tmpl w:val="D2883540"/>
    <w:lvl w:ilvl="0">
      <w:start w:val="3"/>
      <w:numFmt w:val="decimal"/>
      <w:lvlText w:val="%1"/>
      <w:lvlJc w:val="left"/>
      <w:pPr>
        <w:ind w:left="2160" w:hanging="360"/>
        <w:jc w:val="left"/>
      </w:pPr>
      <w:rPr>
        <w:rFonts w:hint="default"/>
        <w:lang w:val="en-US" w:eastAsia="en-US" w:bidi="ar-SA"/>
      </w:rPr>
    </w:lvl>
    <w:lvl w:ilvl="1">
      <w:numFmt w:val="decimal"/>
      <w:lvlText w:val="%1.%2"/>
      <w:lvlJc w:val="left"/>
      <w:pPr>
        <w:ind w:left="2160" w:hanging="360"/>
        <w:jc w:val="left"/>
      </w:pPr>
      <w:rPr>
        <w:rFonts w:hint="default"/>
        <w:spacing w:val="0"/>
        <w:w w:val="100"/>
        <w:lang w:val="en-US" w:eastAsia="en-US" w:bidi="ar-SA"/>
      </w:rPr>
    </w:lvl>
    <w:lvl w:ilvl="2">
      <w:numFmt w:val="bullet"/>
      <w:lvlText w:val="•"/>
      <w:lvlJc w:val="left"/>
      <w:pPr>
        <w:ind w:left="4104" w:hanging="360"/>
      </w:pPr>
      <w:rPr>
        <w:rFonts w:hint="default"/>
        <w:lang w:val="en-US" w:eastAsia="en-US" w:bidi="ar-SA"/>
      </w:rPr>
    </w:lvl>
    <w:lvl w:ilvl="3">
      <w:numFmt w:val="bullet"/>
      <w:lvlText w:val="•"/>
      <w:lvlJc w:val="left"/>
      <w:pPr>
        <w:ind w:left="5076" w:hanging="360"/>
      </w:pPr>
      <w:rPr>
        <w:rFonts w:hint="default"/>
        <w:lang w:val="en-US" w:eastAsia="en-US" w:bidi="ar-SA"/>
      </w:rPr>
    </w:lvl>
    <w:lvl w:ilvl="4">
      <w:numFmt w:val="bullet"/>
      <w:lvlText w:val="•"/>
      <w:lvlJc w:val="left"/>
      <w:pPr>
        <w:ind w:left="6048" w:hanging="360"/>
      </w:pPr>
      <w:rPr>
        <w:rFonts w:hint="default"/>
        <w:lang w:val="en-US" w:eastAsia="en-US" w:bidi="ar-SA"/>
      </w:rPr>
    </w:lvl>
    <w:lvl w:ilvl="5">
      <w:numFmt w:val="bullet"/>
      <w:lvlText w:val="•"/>
      <w:lvlJc w:val="left"/>
      <w:pPr>
        <w:ind w:left="7020" w:hanging="360"/>
      </w:pPr>
      <w:rPr>
        <w:rFonts w:hint="default"/>
        <w:lang w:val="en-US" w:eastAsia="en-US" w:bidi="ar-SA"/>
      </w:rPr>
    </w:lvl>
    <w:lvl w:ilvl="6">
      <w:numFmt w:val="bullet"/>
      <w:lvlText w:val="•"/>
      <w:lvlJc w:val="left"/>
      <w:pPr>
        <w:ind w:left="7992" w:hanging="360"/>
      </w:pPr>
      <w:rPr>
        <w:rFonts w:hint="default"/>
        <w:lang w:val="en-US" w:eastAsia="en-US" w:bidi="ar-SA"/>
      </w:rPr>
    </w:lvl>
    <w:lvl w:ilvl="7">
      <w:numFmt w:val="bullet"/>
      <w:lvlText w:val="•"/>
      <w:lvlJc w:val="left"/>
      <w:pPr>
        <w:ind w:left="8964" w:hanging="360"/>
      </w:pPr>
      <w:rPr>
        <w:rFonts w:hint="default"/>
        <w:lang w:val="en-US" w:eastAsia="en-US" w:bidi="ar-SA"/>
      </w:rPr>
    </w:lvl>
    <w:lvl w:ilvl="8">
      <w:numFmt w:val="bullet"/>
      <w:lvlText w:val="•"/>
      <w:lvlJc w:val="left"/>
      <w:pPr>
        <w:ind w:left="9936" w:hanging="360"/>
      </w:pPr>
      <w:rPr>
        <w:rFonts w:hint="default"/>
        <w:lang w:val="en-US" w:eastAsia="en-US" w:bidi="ar-SA"/>
      </w:rPr>
    </w:lvl>
  </w:abstractNum>
  <w:abstractNum w:abstractNumId="15" w15:restartNumberingAfterBreak="0">
    <w:nsid w:val="49E04E2A"/>
    <w:multiLevelType w:val="multilevel"/>
    <w:tmpl w:val="B178C686"/>
    <w:lvl w:ilvl="0">
      <w:start w:val="2"/>
      <w:numFmt w:val="decimal"/>
      <w:lvlText w:val="%1."/>
      <w:lvlJc w:val="left"/>
      <w:pPr>
        <w:ind w:left="2023" w:hanging="224"/>
        <w:jc w:val="left"/>
      </w:pPr>
      <w:rPr>
        <w:rFonts w:ascii="Times New Roman" w:eastAsia="Times New Roman" w:hAnsi="Times New Roman" w:cs="Times New Roman" w:hint="default"/>
        <w:b/>
        <w:bCs/>
        <w:i w:val="0"/>
        <w:iCs w:val="0"/>
        <w:spacing w:val="0"/>
        <w:w w:val="100"/>
        <w:sz w:val="22"/>
        <w:szCs w:val="22"/>
        <w:lang w:val="en-US" w:eastAsia="en-US" w:bidi="ar-SA"/>
      </w:rPr>
    </w:lvl>
    <w:lvl w:ilvl="1">
      <w:start w:val="1"/>
      <w:numFmt w:val="decimal"/>
      <w:lvlText w:val="%1.%2"/>
      <w:lvlJc w:val="left"/>
      <w:pPr>
        <w:ind w:left="2136" w:hanging="336"/>
        <w:jc w:val="left"/>
      </w:pPr>
      <w:rPr>
        <w:rFonts w:ascii="Times New Roman" w:eastAsia="Times New Roman" w:hAnsi="Times New Roman" w:cs="Times New Roman" w:hint="default"/>
        <w:b/>
        <w:bCs/>
        <w:i w:val="0"/>
        <w:iCs w:val="0"/>
        <w:spacing w:val="0"/>
        <w:w w:val="100"/>
        <w:sz w:val="22"/>
        <w:szCs w:val="22"/>
        <w:lang w:val="en-US" w:eastAsia="en-US" w:bidi="ar-SA"/>
      </w:rPr>
    </w:lvl>
    <w:lvl w:ilvl="2">
      <w:numFmt w:val="bullet"/>
      <w:lvlText w:val="•"/>
      <w:lvlJc w:val="left"/>
      <w:pPr>
        <w:ind w:left="3222" w:hanging="336"/>
      </w:pPr>
      <w:rPr>
        <w:rFonts w:hint="default"/>
        <w:lang w:val="en-US" w:eastAsia="en-US" w:bidi="ar-SA"/>
      </w:rPr>
    </w:lvl>
    <w:lvl w:ilvl="3">
      <w:numFmt w:val="bullet"/>
      <w:lvlText w:val="•"/>
      <w:lvlJc w:val="left"/>
      <w:pPr>
        <w:ind w:left="4304" w:hanging="336"/>
      </w:pPr>
      <w:rPr>
        <w:rFonts w:hint="default"/>
        <w:lang w:val="en-US" w:eastAsia="en-US" w:bidi="ar-SA"/>
      </w:rPr>
    </w:lvl>
    <w:lvl w:ilvl="4">
      <w:numFmt w:val="bullet"/>
      <w:lvlText w:val="•"/>
      <w:lvlJc w:val="left"/>
      <w:pPr>
        <w:ind w:left="5386" w:hanging="336"/>
      </w:pPr>
      <w:rPr>
        <w:rFonts w:hint="default"/>
        <w:lang w:val="en-US" w:eastAsia="en-US" w:bidi="ar-SA"/>
      </w:rPr>
    </w:lvl>
    <w:lvl w:ilvl="5">
      <w:numFmt w:val="bullet"/>
      <w:lvlText w:val="•"/>
      <w:lvlJc w:val="left"/>
      <w:pPr>
        <w:ind w:left="6468" w:hanging="336"/>
      </w:pPr>
      <w:rPr>
        <w:rFonts w:hint="default"/>
        <w:lang w:val="en-US" w:eastAsia="en-US" w:bidi="ar-SA"/>
      </w:rPr>
    </w:lvl>
    <w:lvl w:ilvl="6">
      <w:numFmt w:val="bullet"/>
      <w:lvlText w:val="•"/>
      <w:lvlJc w:val="left"/>
      <w:pPr>
        <w:ind w:left="7551" w:hanging="336"/>
      </w:pPr>
      <w:rPr>
        <w:rFonts w:hint="default"/>
        <w:lang w:val="en-US" w:eastAsia="en-US" w:bidi="ar-SA"/>
      </w:rPr>
    </w:lvl>
    <w:lvl w:ilvl="7">
      <w:numFmt w:val="bullet"/>
      <w:lvlText w:val="•"/>
      <w:lvlJc w:val="left"/>
      <w:pPr>
        <w:ind w:left="8633" w:hanging="336"/>
      </w:pPr>
      <w:rPr>
        <w:rFonts w:hint="default"/>
        <w:lang w:val="en-US" w:eastAsia="en-US" w:bidi="ar-SA"/>
      </w:rPr>
    </w:lvl>
    <w:lvl w:ilvl="8">
      <w:numFmt w:val="bullet"/>
      <w:lvlText w:val="•"/>
      <w:lvlJc w:val="left"/>
      <w:pPr>
        <w:ind w:left="9715" w:hanging="336"/>
      </w:pPr>
      <w:rPr>
        <w:rFonts w:hint="default"/>
        <w:lang w:val="en-US" w:eastAsia="en-US" w:bidi="ar-SA"/>
      </w:rPr>
    </w:lvl>
  </w:abstractNum>
  <w:abstractNum w:abstractNumId="16" w15:restartNumberingAfterBreak="0">
    <w:nsid w:val="5FE05094"/>
    <w:multiLevelType w:val="hybridMultilevel"/>
    <w:tmpl w:val="04DE0914"/>
    <w:lvl w:ilvl="0" w:tplc="A1FCC2C6">
      <w:numFmt w:val="bullet"/>
      <w:lvlText w:val=""/>
      <w:lvlJc w:val="left"/>
      <w:pPr>
        <w:ind w:left="2520" w:hanging="360"/>
      </w:pPr>
      <w:rPr>
        <w:rFonts w:ascii="Symbol" w:eastAsia="Symbol" w:hAnsi="Symbol" w:cs="Symbol" w:hint="default"/>
        <w:b w:val="0"/>
        <w:bCs w:val="0"/>
        <w:i w:val="0"/>
        <w:iCs w:val="0"/>
        <w:spacing w:val="0"/>
        <w:w w:val="99"/>
        <w:sz w:val="20"/>
        <w:szCs w:val="20"/>
        <w:lang w:val="en-US" w:eastAsia="en-US" w:bidi="ar-SA"/>
      </w:rPr>
    </w:lvl>
    <w:lvl w:ilvl="1" w:tplc="CCA4288E">
      <w:numFmt w:val="bullet"/>
      <w:lvlText w:val="•"/>
      <w:lvlJc w:val="left"/>
      <w:pPr>
        <w:ind w:left="3456" w:hanging="360"/>
      </w:pPr>
      <w:rPr>
        <w:rFonts w:hint="default"/>
        <w:lang w:val="en-US" w:eastAsia="en-US" w:bidi="ar-SA"/>
      </w:rPr>
    </w:lvl>
    <w:lvl w:ilvl="2" w:tplc="5166306A">
      <w:numFmt w:val="bullet"/>
      <w:lvlText w:val="•"/>
      <w:lvlJc w:val="left"/>
      <w:pPr>
        <w:ind w:left="4392" w:hanging="360"/>
      </w:pPr>
      <w:rPr>
        <w:rFonts w:hint="default"/>
        <w:lang w:val="en-US" w:eastAsia="en-US" w:bidi="ar-SA"/>
      </w:rPr>
    </w:lvl>
    <w:lvl w:ilvl="3" w:tplc="B53C352C">
      <w:numFmt w:val="bullet"/>
      <w:lvlText w:val="•"/>
      <w:lvlJc w:val="left"/>
      <w:pPr>
        <w:ind w:left="5328" w:hanging="360"/>
      </w:pPr>
      <w:rPr>
        <w:rFonts w:hint="default"/>
        <w:lang w:val="en-US" w:eastAsia="en-US" w:bidi="ar-SA"/>
      </w:rPr>
    </w:lvl>
    <w:lvl w:ilvl="4" w:tplc="67D25AD8">
      <w:numFmt w:val="bullet"/>
      <w:lvlText w:val="•"/>
      <w:lvlJc w:val="left"/>
      <w:pPr>
        <w:ind w:left="6264" w:hanging="360"/>
      </w:pPr>
      <w:rPr>
        <w:rFonts w:hint="default"/>
        <w:lang w:val="en-US" w:eastAsia="en-US" w:bidi="ar-SA"/>
      </w:rPr>
    </w:lvl>
    <w:lvl w:ilvl="5" w:tplc="8C6CACF0">
      <w:numFmt w:val="bullet"/>
      <w:lvlText w:val="•"/>
      <w:lvlJc w:val="left"/>
      <w:pPr>
        <w:ind w:left="7200" w:hanging="360"/>
      </w:pPr>
      <w:rPr>
        <w:rFonts w:hint="default"/>
        <w:lang w:val="en-US" w:eastAsia="en-US" w:bidi="ar-SA"/>
      </w:rPr>
    </w:lvl>
    <w:lvl w:ilvl="6" w:tplc="1800139A">
      <w:numFmt w:val="bullet"/>
      <w:lvlText w:val="•"/>
      <w:lvlJc w:val="left"/>
      <w:pPr>
        <w:ind w:left="8136" w:hanging="360"/>
      </w:pPr>
      <w:rPr>
        <w:rFonts w:hint="default"/>
        <w:lang w:val="en-US" w:eastAsia="en-US" w:bidi="ar-SA"/>
      </w:rPr>
    </w:lvl>
    <w:lvl w:ilvl="7" w:tplc="6F8A6B5C">
      <w:numFmt w:val="bullet"/>
      <w:lvlText w:val="•"/>
      <w:lvlJc w:val="left"/>
      <w:pPr>
        <w:ind w:left="9072" w:hanging="360"/>
      </w:pPr>
      <w:rPr>
        <w:rFonts w:hint="default"/>
        <w:lang w:val="en-US" w:eastAsia="en-US" w:bidi="ar-SA"/>
      </w:rPr>
    </w:lvl>
    <w:lvl w:ilvl="8" w:tplc="3146C662">
      <w:numFmt w:val="bullet"/>
      <w:lvlText w:val="•"/>
      <w:lvlJc w:val="left"/>
      <w:pPr>
        <w:ind w:left="10008" w:hanging="360"/>
      </w:pPr>
      <w:rPr>
        <w:rFonts w:hint="default"/>
        <w:lang w:val="en-US" w:eastAsia="en-US" w:bidi="ar-SA"/>
      </w:rPr>
    </w:lvl>
  </w:abstractNum>
  <w:abstractNum w:abstractNumId="17" w15:restartNumberingAfterBreak="0">
    <w:nsid w:val="609173DB"/>
    <w:multiLevelType w:val="hybridMultilevel"/>
    <w:tmpl w:val="B7D60394"/>
    <w:lvl w:ilvl="0" w:tplc="8D0210CA">
      <w:start w:val="1"/>
      <w:numFmt w:val="decimal"/>
      <w:lvlText w:val="%1."/>
      <w:lvlJc w:val="left"/>
      <w:pPr>
        <w:ind w:left="2947" w:hanging="416"/>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9D38E9A2">
      <w:numFmt w:val="bullet"/>
      <w:lvlText w:val="•"/>
      <w:lvlJc w:val="left"/>
      <w:pPr>
        <w:ind w:left="3834" w:hanging="416"/>
      </w:pPr>
      <w:rPr>
        <w:rFonts w:hint="default"/>
        <w:lang w:val="en-US" w:eastAsia="en-US" w:bidi="ar-SA"/>
      </w:rPr>
    </w:lvl>
    <w:lvl w:ilvl="2" w:tplc="7BC6FA88">
      <w:numFmt w:val="bullet"/>
      <w:lvlText w:val="•"/>
      <w:lvlJc w:val="left"/>
      <w:pPr>
        <w:ind w:left="4728" w:hanging="416"/>
      </w:pPr>
      <w:rPr>
        <w:rFonts w:hint="default"/>
        <w:lang w:val="en-US" w:eastAsia="en-US" w:bidi="ar-SA"/>
      </w:rPr>
    </w:lvl>
    <w:lvl w:ilvl="3" w:tplc="ED94F3DA">
      <w:numFmt w:val="bullet"/>
      <w:lvlText w:val="•"/>
      <w:lvlJc w:val="left"/>
      <w:pPr>
        <w:ind w:left="5622" w:hanging="416"/>
      </w:pPr>
      <w:rPr>
        <w:rFonts w:hint="default"/>
        <w:lang w:val="en-US" w:eastAsia="en-US" w:bidi="ar-SA"/>
      </w:rPr>
    </w:lvl>
    <w:lvl w:ilvl="4" w:tplc="90A8F4DC">
      <w:numFmt w:val="bullet"/>
      <w:lvlText w:val="•"/>
      <w:lvlJc w:val="left"/>
      <w:pPr>
        <w:ind w:left="6516" w:hanging="416"/>
      </w:pPr>
      <w:rPr>
        <w:rFonts w:hint="default"/>
        <w:lang w:val="en-US" w:eastAsia="en-US" w:bidi="ar-SA"/>
      </w:rPr>
    </w:lvl>
    <w:lvl w:ilvl="5" w:tplc="34EA7EB2">
      <w:numFmt w:val="bullet"/>
      <w:lvlText w:val="•"/>
      <w:lvlJc w:val="left"/>
      <w:pPr>
        <w:ind w:left="7410" w:hanging="416"/>
      </w:pPr>
      <w:rPr>
        <w:rFonts w:hint="default"/>
        <w:lang w:val="en-US" w:eastAsia="en-US" w:bidi="ar-SA"/>
      </w:rPr>
    </w:lvl>
    <w:lvl w:ilvl="6" w:tplc="058C09C6">
      <w:numFmt w:val="bullet"/>
      <w:lvlText w:val="•"/>
      <w:lvlJc w:val="left"/>
      <w:pPr>
        <w:ind w:left="8304" w:hanging="416"/>
      </w:pPr>
      <w:rPr>
        <w:rFonts w:hint="default"/>
        <w:lang w:val="en-US" w:eastAsia="en-US" w:bidi="ar-SA"/>
      </w:rPr>
    </w:lvl>
    <w:lvl w:ilvl="7" w:tplc="31E6D0CE">
      <w:numFmt w:val="bullet"/>
      <w:lvlText w:val="•"/>
      <w:lvlJc w:val="left"/>
      <w:pPr>
        <w:ind w:left="9198" w:hanging="416"/>
      </w:pPr>
      <w:rPr>
        <w:rFonts w:hint="default"/>
        <w:lang w:val="en-US" w:eastAsia="en-US" w:bidi="ar-SA"/>
      </w:rPr>
    </w:lvl>
    <w:lvl w:ilvl="8" w:tplc="0726A260">
      <w:numFmt w:val="bullet"/>
      <w:lvlText w:val="•"/>
      <w:lvlJc w:val="left"/>
      <w:pPr>
        <w:ind w:left="10092" w:hanging="416"/>
      </w:pPr>
      <w:rPr>
        <w:rFonts w:hint="default"/>
        <w:lang w:val="en-US" w:eastAsia="en-US" w:bidi="ar-SA"/>
      </w:rPr>
    </w:lvl>
  </w:abstractNum>
  <w:abstractNum w:abstractNumId="18" w15:restartNumberingAfterBreak="0">
    <w:nsid w:val="698605CC"/>
    <w:multiLevelType w:val="hybridMultilevel"/>
    <w:tmpl w:val="0374C084"/>
    <w:lvl w:ilvl="0" w:tplc="0BF633D0">
      <w:start w:val="1"/>
      <w:numFmt w:val="decimal"/>
      <w:lvlText w:val="%1."/>
      <w:lvlJc w:val="left"/>
      <w:pPr>
        <w:ind w:left="2446" w:hanging="363"/>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1E8A1540">
      <w:start w:val="1"/>
      <w:numFmt w:val="decimal"/>
      <w:lvlText w:val="%2."/>
      <w:lvlJc w:val="left"/>
      <w:pPr>
        <w:ind w:left="2729" w:hanging="360"/>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2" w:tplc="A4F02166">
      <w:start w:val="1"/>
      <w:numFmt w:val="decimal"/>
      <w:lvlText w:val="%3."/>
      <w:lvlJc w:val="left"/>
      <w:pPr>
        <w:ind w:left="3154" w:hanging="360"/>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3" w:tplc="C2D87E0E">
      <w:numFmt w:val="bullet"/>
      <w:lvlText w:val="•"/>
      <w:lvlJc w:val="left"/>
      <w:pPr>
        <w:ind w:left="4250" w:hanging="360"/>
      </w:pPr>
      <w:rPr>
        <w:rFonts w:hint="default"/>
        <w:lang w:val="en-US" w:eastAsia="en-US" w:bidi="ar-SA"/>
      </w:rPr>
    </w:lvl>
    <w:lvl w:ilvl="4" w:tplc="65AE5834">
      <w:numFmt w:val="bullet"/>
      <w:lvlText w:val="•"/>
      <w:lvlJc w:val="left"/>
      <w:pPr>
        <w:ind w:left="5340" w:hanging="360"/>
      </w:pPr>
      <w:rPr>
        <w:rFonts w:hint="default"/>
        <w:lang w:val="en-US" w:eastAsia="en-US" w:bidi="ar-SA"/>
      </w:rPr>
    </w:lvl>
    <w:lvl w:ilvl="5" w:tplc="4B266A42">
      <w:numFmt w:val="bullet"/>
      <w:lvlText w:val="•"/>
      <w:lvlJc w:val="left"/>
      <w:pPr>
        <w:ind w:left="6430" w:hanging="360"/>
      </w:pPr>
      <w:rPr>
        <w:rFonts w:hint="default"/>
        <w:lang w:val="en-US" w:eastAsia="en-US" w:bidi="ar-SA"/>
      </w:rPr>
    </w:lvl>
    <w:lvl w:ilvl="6" w:tplc="D7FC7B06">
      <w:numFmt w:val="bullet"/>
      <w:lvlText w:val="•"/>
      <w:lvlJc w:val="left"/>
      <w:pPr>
        <w:ind w:left="7520" w:hanging="360"/>
      </w:pPr>
      <w:rPr>
        <w:rFonts w:hint="default"/>
        <w:lang w:val="en-US" w:eastAsia="en-US" w:bidi="ar-SA"/>
      </w:rPr>
    </w:lvl>
    <w:lvl w:ilvl="7" w:tplc="34FAB0FE">
      <w:numFmt w:val="bullet"/>
      <w:lvlText w:val="•"/>
      <w:lvlJc w:val="left"/>
      <w:pPr>
        <w:ind w:left="8610" w:hanging="360"/>
      </w:pPr>
      <w:rPr>
        <w:rFonts w:hint="default"/>
        <w:lang w:val="en-US" w:eastAsia="en-US" w:bidi="ar-SA"/>
      </w:rPr>
    </w:lvl>
    <w:lvl w:ilvl="8" w:tplc="A1D4CD40">
      <w:numFmt w:val="bullet"/>
      <w:lvlText w:val="•"/>
      <w:lvlJc w:val="left"/>
      <w:pPr>
        <w:ind w:left="9700" w:hanging="360"/>
      </w:pPr>
      <w:rPr>
        <w:rFonts w:hint="default"/>
        <w:lang w:val="en-US" w:eastAsia="en-US" w:bidi="ar-SA"/>
      </w:rPr>
    </w:lvl>
  </w:abstractNum>
  <w:abstractNum w:abstractNumId="19" w15:restartNumberingAfterBreak="0">
    <w:nsid w:val="6A6A2559"/>
    <w:multiLevelType w:val="hybridMultilevel"/>
    <w:tmpl w:val="0884EAA8"/>
    <w:lvl w:ilvl="0" w:tplc="DC426B7A">
      <w:start w:val="1"/>
      <w:numFmt w:val="decimal"/>
      <w:lvlText w:val="%1."/>
      <w:lvlJc w:val="left"/>
      <w:pPr>
        <w:ind w:left="2520" w:hanging="360"/>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A8AAEFA6">
      <w:numFmt w:val="bullet"/>
      <w:lvlText w:val="•"/>
      <w:lvlJc w:val="left"/>
      <w:pPr>
        <w:ind w:left="3456" w:hanging="360"/>
      </w:pPr>
      <w:rPr>
        <w:rFonts w:hint="default"/>
        <w:lang w:val="en-US" w:eastAsia="en-US" w:bidi="ar-SA"/>
      </w:rPr>
    </w:lvl>
    <w:lvl w:ilvl="2" w:tplc="4CE67CD6">
      <w:numFmt w:val="bullet"/>
      <w:lvlText w:val="•"/>
      <w:lvlJc w:val="left"/>
      <w:pPr>
        <w:ind w:left="4392" w:hanging="360"/>
      </w:pPr>
      <w:rPr>
        <w:rFonts w:hint="default"/>
        <w:lang w:val="en-US" w:eastAsia="en-US" w:bidi="ar-SA"/>
      </w:rPr>
    </w:lvl>
    <w:lvl w:ilvl="3" w:tplc="8696964A">
      <w:numFmt w:val="bullet"/>
      <w:lvlText w:val="•"/>
      <w:lvlJc w:val="left"/>
      <w:pPr>
        <w:ind w:left="5328" w:hanging="360"/>
      </w:pPr>
      <w:rPr>
        <w:rFonts w:hint="default"/>
        <w:lang w:val="en-US" w:eastAsia="en-US" w:bidi="ar-SA"/>
      </w:rPr>
    </w:lvl>
    <w:lvl w:ilvl="4" w:tplc="0FAC91E0">
      <w:numFmt w:val="bullet"/>
      <w:lvlText w:val="•"/>
      <w:lvlJc w:val="left"/>
      <w:pPr>
        <w:ind w:left="6264" w:hanging="360"/>
      </w:pPr>
      <w:rPr>
        <w:rFonts w:hint="default"/>
        <w:lang w:val="en-US" w:eastAsia="en-US" w:bidi="ar-SA"/>
      </w:rPr>
    </w:lvl>
    <w:lvl w:ilvl="5" w:tplc="E8BE5EFE">
      <w:numFmt w:val="bullet"/>
      <w:lvlText w:val="•"/>
      <w:lvlJc w:val="left"/>
      <w:pPr>
        <w:ind w:left="7200" w:hanging="360"/>
      </w:pPr>
      <w:rPr>
        <w:rFonts w:hint="default"/>
        <w:lang w:val="en-US" w:eastAsia="en-US" w:bidi="ar-SA"/>
      </w:rPr>
    </w:lvl>
    <w:lvl w:ilvl="6" w:tplc="8A36D610">
      <w:numFmt w:val="bullet"/>
      <w:lvlText w:val="•"/>
      <w:lvlJc w:val="left"/>
      <w:pPr>
        <w:ind w:left="8136" w:hanging="360"/>
      </w:pPr>
      <w:rPr>
        <w:rFonts w:hint="default"/>
        <w:lang w:val="en-US" w:eastAsia="en-US" w:bidi="ar-SA"/>
      </w:rPr>
    </w:lvl>
    <w:lvl w:ilvl="7" w:tplc="DEF63C5C">
      <w:numFmt w:val="bullet"/>
      <w:lvlText w:val="•"/>
      <w:lvlJc w:val="left"/>
      <w:pPr>
        <w:ind w:left="9072" w:hanging="360"/>
      </w:pPr>
      <w:rPr>
        <w:rFonts w:hint="default"/>
        <w:lang w:val="en-US" w:eastAsia="en-US" w:bidi="ar-SA"/>
      </w:rPr>
    </w:lvl>
    <w:lvl w:ilvl="8" w:tplc="02A49A84">
      <w:numFmt w:val="bullet"/>
      <w:lvlText w:val="•"/>
      <w:lvlJc w:val="left"/>
      <w:pPr>
        <w:ind w:left="10008" w:hanging="360"/>
      </w:pPr>
      <w:rPr>
        <w:rFonts w:hint="default"/>
        <w:lang w:val="en-US" w:eastAsia="en-US" w:bidi="ar-SA"/>
      </w:rPr>
    </w:lvl>
  </w:abstractNum>
  <w:abstractNum w:abstractNumId="20" w15:restartNumberingAfterBreak="0">
    <w:nsid w:val="6F6259A9"/>
    <w:multiLevelType w:val="hybridMultilevel"/>
    <w:tmpl w:val="F59E5826"/>
    <w:lvl w:ilvl="0" w:tplc="04B4CA00">
      <w:start w:val="1"/>
      <w:numFmt w:val="decimal"/>
      <w:lvlText w:val="%1."/>
      <w:lvlJc w:val="left"/>
      <w:pPr>
        <w:ind w:left="2160" w:hanging="36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D6225260">
      <w:numFmt w:val="bullet"/>
      <w:lvlText w:val="•"/>
      <w:lvlJc w:val="left"/>
      <w:pPr>
        <w:ind w:left="3132" w:hanging="360"/>
      </w:pPr>
      <w:rPr>
        <w:rFonts w:hint="default"/>
        <w:lang w:val="en-US" w:eastAsia="en-US" w:bidi="ar-SA"/>
      </w:rPr>
    </w:lvl>
    <w:lvl w:ilvl="2" w:tplc="ADECA7D6">
      <w:numFmt w:val="bullet"/>
      <w:lvlText w:val="•"/>
      <w:lvlJc w:val="left"/>
      <w:pPr>
        <w:ind w:left="4104" w:hanging="360"/>
      </w:pPr>
      <w:rPr>
        <w:rFonts w:hint="default"/>
        <w:lang w:val="en-US" w:eastAsia="en-US" w:bidi="ar-SA"/>
      </w:rPr>
    </w:lvl>
    <w:lvl w:ilvl="3" w:tplc="312CF0EE">
      <w:numFmt w:val="bullet"/>
      <w:lvlText w:val="•"/>
      <w:lvlJc w:val="left"/>
      <w:pPr>
        <w:ind w:left="5076" w:hanging="360"/>
      </w:pPr>
      <w:rPr>
        <w:rFonts w:hint="default"/>
        <w:lang w:val="en-US" w:eastAsia="en-US" w:bidi="ar-SA"/>
      </w:rPr>
    </w:lvl>
    <w:lvl w:ilvl="4" w:tplc="7F1CEC46">
      <w:numFmt w:val="bullet"/>
      <w:lvlText w:val="•"/>
      <w:lvlJc w:val="left"/>
      <w:pPr>
        <w:ind w:left="6048" w:hanging="360"/>
      </w:pPr>
      <w:rPr>
        <w:rFonts w:hint="default"/>
        <w:lang w:val="en-US" w:eastAsia="en-US" w:bidi="ar-SA"/>
      </w:rPr>
    </w:lvl>
    <w:lvl w:ilvl="5" w:tplc="C3B48D9E">
      <w:numFmt w:val="bullet"/>
      <w:lvlText w:val="•"/>
      <w:lvlJc w:val="left"/>
      <w:pPr>
        <w:ind w:left="7020" w:hanging="360"/>
      </w:pPr>
      <w:rPr>
        <w:rFonts w:hint="default"/>
        <w:lang w:val="en-US" w:eastAsia="en-US" w:bidi="ar-SA"/>
      </w:rPr>
    </w:lvl>
    <w:lvl w:ilvl="6" w:tplc="8228BC30">
      <w:numFmt w:val="bullet"/>
      <w:lvlText w:val="•"/>
      <w:lvlJc w:val="left"/>
      <w:pPr>
        <w:ind w:left="7992" w:hanging="360"/>
      </w:pPr>
      <w:rPr>
        <w:rFonts w:hint="default"/>
        <w:lang w:val="en-US" w:eastAsia="en-US" w:bidi="ar-SA"/>
      </w:rPr>
    </w:lvl>
    <w:lvl w:ilvl="7" w:tplc="1A8003F4">
      <w:numFmt w:val="bullet"/>
      <w:lvlText w:val="•"/>
      <w:lvlJc w:val="left"/>
      <w:pPr>
        <w:ind w:left="8964" w:hanging="360"/>
      </w:pPr>
      <w:rPr>
        <w:rFonts w:hint="default"/>
        <w:lang w:val="en-US" w:eastAsia="en-US" w:bidi="ar-SA"/>
      </w:rPr>
    </w:lvl>
    <w:lvl w:ilvl="8" w:tplc="09E269DA">
      <w:numFmt w:val="bullet"/>
      <w:lvlText w:val="•"/>
      <w:lvlJc w:val="left"/>
      <w:pPr>
        <w:ind w:left="9936" w:hanging="360"/>
      </w:pPr>
      <w:rPr>
        <w:rFonts w:hint="default"/>
        <w:lang w:val="en-US" w:eastAsia="en-US" w:bidi="ar-SA"/>
      </w:rPr>
    </w:lvl>
  </w:abstractNum>
  <w:abstractNum w:abstractNumId="21" w15:restartNumberingAfterBreak="0">
    <w:nsid w:val="737A4D41"/>
    <w:multiLevelType w:val="hybridMultilevel"/>
    <w:tmpl w:val="E20201B4"/>
    <w:lvl w:ilvl="0" w:tplc="ADB8FD24">
      <w:start w:val="1"/>
      <w:numFmt w:val="decimal"/>
      <w:lvlText w:val="%1."/>
      <w:lvlJc w:val="left"/>
      <w:pPr>
        <w:ind w:left="2340" w:hanging="420"/>
        <w:jc w:val="left"/>
      </w:pPr>
      <w:rPr>
        <w:rFonts w:hint="default"/>
        <w:spacing w:val="0"/>
        <w:w w:val="100"/>
        <w:lang w:val="en-US" w:eastAsia="en-US" w:bidi="ar-SA"/>
      </w:rPr>
    </w:lvl>
    <w:lvl w:ilvl="1" w:tplc="EFD20CD8">
      <w:numFmt w:val="bullet"/>
      <w:lvlText w:val="•"/>
      <w:lvlJc w:val="left"/>
      <w:pPr>
        <w:ind w:left="3294" w:hanging="420"/>
      </w:pPr>
      <w:rPr>
        <w:rFonts w:hint="default"/>
        <w:lang w:val="en-US" w:eastAsia="en-US" w:bidi="ar-SA"/>
      </w:rPr>
    </w:lvl>
    <w:lvl w:ilvl="2" w:tplc="30D85CDC">
      <w:numFmt w:val="bullet"/>
      <w:lvlText w:val="•"/>
      <w:lvlJc w:val="left"/>
      <w:pPr>
        <w:ind w:left="4248" w:hanging="420"/>
      </w:pPr>
      <w:rPr>
        <w:rFonts w:hint="default"/>
        <w:lang w:val="en-US" w:eastAsia="en-US" w:bidi="ar-SA"/>
      </w:rPr>
    </w:lvl>
    <w:lvl w:ilvl="3" w:tplc="B5E252DC">
      <w:numFmt w:val="bullet"/>
      <w:lvlText w:val="•"/>
      <w:lvlJc w:val="left"/>
      <w:pPr>
        <w:ind w:left="5202" w:hanging="420"/>
      </w:pPr>
      <w:rPr>
        <w:rFonts w:hint="default"/>
        <w:lang w:val="en-US" w:eastAsia="en-US" w:bidi="ar-SA"/>
      </w:rPr>
    </w:lvl>
    <w:lvl w:ilvl="4" w:tplc="4F3C1642">
      <w:numFmt w:val="bullet"/>
      <w:lvlText w:val="•"/>
      <w:lvlJc w:val="left"/>
      <w:pPr>
        <w:ind w:left="6156" w:hanging="420"/>
      </w:pPr>
      <w:rPr>
        <w:rFonts w:hint="default"/>
        <w:lang w:val="en-US" w:eastAsia="en-US" w:bidi="ar-SA"/>
      </w:rPr>
    </w:lvl>
    <w:lvl w:ilvl="5" w:tplc="2C286E32">
      <w:numFmt w:val="bullet"/>
      <w:lvlText w:val="•"/>
      <w:lvlJc w:val="left"/>
      <w:pPr>
        <w:ind w:left="7110" w:hanging="420"/>
      </w:pPr>
      <w:rPr>
        <w:rFonts w:hint="default"/>
        <w:lang w:val="en-US" w:eastAsia="en-US" w:bidi="ar-SA"/>
      </w:rPr>
    </w:lvl>
    <w:lvl w:ilvl="6" w:tplc="040699EA">
      <w:numFmt w:val="bullet"/>
      <w:lvlText w:val="•"/>
      <w:lvlJc w:val="left"/>
      <w:pPr>
        <w:ind w:left="8064" w:hanging="420"/>
      </w:pPr>
      <w:rPr>
        <w:rFonts w:hint="default"/>
        <w:lang w:val="en-US" w:eastAsia="en-US" w:bidi="ar-SA"/>
      </w:rPr>
    </w:lvl>
    <w:lvl w:ilvl="7" w:tplc="23E8FBD4">
      <w:numFmt w:val="bullet"/>
      <w:lvlText w:val="•"/>
      <w:lvlJc w:val="left"/>
      <w:pPr>
        <w:ind w:left="9018" w:hanging="420"/>
      </w:pPr>
      <w:rPr>
        <w:rFonts w:hint="default"/>
        <w:lang w:val="en-US" w:eastAsia="en-US" w:bidi="ar-SA"/>
      </w:rPr>
    </w:lvl>
    <w:lvl w:ilvl="8" w:tplc="94109728">
      <w:numFmt w:val="bullet"/>
      <w:lvlText w:val="•"/>
      <w:lvlJc w:val="left"/>
      <w:pPr>
        <w:ind w:left="9972" w:hanging="420"/>
      </w:pPr>
      <w:rPr>
        <w:rFonts w:hint="default"/>
        <w:lang w:val="en-US" w:eastAsia="en-US" w:bidi="ar-SA"/>
      </w:rPr>
    </w:lvl>
  </w:abstractNum>
  <w:abstractNum w:abstractNumId="22" w15:restartNumberingAfterBreak="0">
    <w:nsid w:val="73B96121"/>
    <w:multiLevelType w:val="multilevel"/>
    <w:tmpl w:val="F70AEE14"/>
    <w:lvl w:ilvl="0">
      <w:start w:val="1"/>
      <w:numFmt w:val="decimal"/>
      <w:lvlText w:val="%1"/>
      <w:lvlJc w:val="left"/>
      <w:pPr>
        <w:ind w:left="2136" w:hanging="336"/>
        <w:jc w:val="left"/>
      </w:pPr>
      <w:rPr>
        <w:rFonts w:hint="default"/>
        <w:lang w:val="en-US" w:eastAsia="en-US" w:bidi="ar-SA"/>
      </w:rPr>
    </w:lvl>
    <w:lvl w:ilvl="1">
      <w:numFmt w:val="decimal"/>
      <w:lvlText w:val="%1.%2"/>
      <w:lvlJc w:val="left"/>
      <w:pPr>
        <w:ind w:left="2136" w:hanging="336"/>
        <w:jc w:val="left"/>
      </w:pPr>
      <w:rPr>
        <w:rFonts w:ascii="Times New Roman" w:eastAsia="Times New Roman" w:hAnsi="Times New Roman" w:cs="Times New Roman" w:hint="default"/>
        <w:b/>
        <w:bCs/>
        <w:i w:val="0"/>
        <w:iCs w:val="0"/>
        <w:spacing w:val="0"/>
        <w:w w:val="94"/>
        <w:sz w:val="22"/>
        <w:szCs w:val="22"/>
        <w:lang w:val="en-US" w:eastAsia="en-US" w:bidi="ar-SA"/>
      </w:rPr>
    </w:lvl>
    <w:lvl w:ilvl="2">
      <w:start w:val="1"/>
      <w:numFmt w:val="decimal"/>
      <w:lvlText w:val="%1.%2.%3"/>
      <w:lvlJc w:val="left"/>
      <w:pPr>
        <w:ind w:left="2299" w:hanging="500"/>
        <w:jc w:val="left"/>
      </w:pPr>
      <w:rPr>
        <w:rFonts w:ascii="Times New Roman" w:eastAsia="Times New Roman" w:hAnsi="Times New Roman" w:cs="Times New Roman" w:hint="default"/>
        <w:b/>
        <w:bCs/>
        <w:i w:val="0"/>
        <w:iCs w:val="0"/>
        <w:spacing w:val="-10"/>
        <w:w w:val="100"/>
        <w:sz w:val="22"/>
        <w:szCs w:val="22"/>
        <w:lang w:val="en-US" w:eastAsia="en-US" w:bidi="ar-SA"/>
      </w:rPr>
    </w:lvl>
    <w:lvl w:ilvl="3">
      <w:numFmt w:val="bullet"/>
      <w:lvlText w:val="•"/>
      <w:lvlJc w:val="left"/>
      <w:pPr>
        <w:ind w:left="4428" w:hanging="500"/>
      </w:pPr>
      <w:rPr>
        <w:rFonts w:hint="default"/>
        <w:lang w:val="en-US" w:eastAsia="en-US" w:bidi="ar-SA"/>
      </w:rPr>
    </w:lvl>
    <w:lvl w:ilvl="4">
      <w:numFmt w:val="bullet"/>
      <w:lvlText w:val="•"/>
      <w:lvlJc w:val="left"/>
      <w:pPr>
        <w:ind w:left="5493" w:hanging="500"/>
      </w:pPr>
      <w:rPr>
        <w:rFonts w:hint="default"/>
        <w:lang w:val="en-US" w:eastAsia="en-US" w:bidi="ar-SA"/>
      </w:rPr>
    </w:lvl>
    <w:lvl w:ilvl="5">
      <w:numFmt w:val="bullet"/>
      <w:lvlText w:val="•"/>
      <w:lvlJc w:val="left"/>
      <w:pPr>
        <w:ind w:left="6557" w:hanging="500"/>
      </w:pPr>
      <w:rPr>
        <w:rFonts w:hint="default"/>
        <w:lang w:val="en-US" w:eastAsia="en-US" w:bidi="ar-SA"/>
      </w:rPr>
    </w:lvl>
    <w:lvl w:ilvl="6">
      <w:numFmt w:val="bullet"/>
      <w:lvlText w:val="•"/>
      <w:lvlJc w:val="left"/>
      <w:pPr>
        <w:ind w:left="7622" w:hanging="500"/>
      </w:pPr>
      <w:rPr>
        <w:rFonts w:hint="default"/>
        <w:lang w:val="en-US" w:eastAsia="en-US" w:bidi="ar-SA"/>
      </w:rPr>
    </w:lvl>
    <w:lvl w:ilvl="7">
      <w:numFmt w:val="bullet"/>
      <w:lvlText w:val="•"/>
      <w:lvlJc w:val="left"/>
      <w:pPr>
        <w:ind w:left="8686" w:hanging="500"/>
      </w:pPr>
      <w:rPr>
        <w:rFonts w:hint="default"/>
        <w:lang w:val="en-US" w:eastAsia="en-US" w:bidi="ar-SA"/>
      </w:rPr>
    </w:lvl>
    <w:lvl w:ilvl="8">
      <w:numFmt w:val="bullet"/>
      <w:lvlText w:val="•"/>
      <w:lvlJc w:val="left"/>
      <w:pPr>
        <w:ind w:left="9751" w:hanging="500"/>
      </w:pPr>
      <w:rPr>
        <w:rFonts w:hint="default"/>
        <w:lang w:val="en-US" w:eastAsia="en-US" w:bidi="ar-SA"/>
      </w:rPr>
    </w:lvl>
  </w:abstractNum>
  <w:abstractNum w:abstractNumId="23" w15:restartNumberingAfterBreak="0">
    <w:nsid w:val="7E706FF0"/>
    <w:multiLevelType w:val="hybridMultilevel"/>
    <w:tmpl w:val="3C142D22"/>
    <w:lvl w:ilvl="0" w:tplc="C87E009C">
      <w:start w:val="1"/>
      <w:numFmt w:val="decimal"/>
      <w:lvlText w:val="%1."/>
      <w:lvlJc w:val="left"/>
      <w:pPr>
        <w:ind w:left="2707" w:hanging="363"/>
        <w:jc w:val="left"/>
      </w:pPr>
      <w:rPr>
        <w:rFonts w:ascii="Times New Roman" w:eastAsia="Times New Roman" w:hAnsi="Times New Roman" w:cs="Times New Roman" w:hint="default"/>
        <w:b w:val="0"/>
        <w:bCs w:val="0"/>
        <w:i w:val="0"/>
        <w:iCs w:val="0"/>
        <w:color w:val="0D0D0D"/>
        <w:spacing w:val="0"/>
        <w:w w:val="100"/>
        <w:sz w:val="24"/>
        <w:szCs w:val="24"/>
        <w:lang w:val="en-US" w:eastAsia="en-US" w:bidi="ar-SA"/>
      </w:rPr>
    </w:lvl>
    <w:lvl w:ilvl="1" w:tplc="C0C49448">
      <w:numFmt w:val="bullet"/>
      <w:lvlText w:val="•"/>
      <w:lvlJc w:val="left"/>
      <w:pPr>
        <w:ind w:left="3618" w:hanging="363"/>
      </w:pPr>
      <w:rPr>
        <w:rFonts w:hint="default"/>
        <w:lang w:val="en-US" w:eastAsia="en-US" w:bidi="ar-SA"/>
      </w:rPr>
    </w:lvl>
    <w:lvl w:ilvl="2" w:tplc="2B8AB110">
      <w:numFmt w:val="bullet"/>
      <w:lvlText w:val="•"/>
      <w:lvlJc w:val="left"/>
      <w:pPr>
        <w:ind w:left="4536" w:hanging="363"/>
      </w:pPr>
      <w:rPr>
        <w:rFonts w:hint="default"/>
        <w:lang w:val="en-US" w:eastAsia="en-US" w:bidi="ar-SA"/>
      </w:rPr>
    </w:lvl>
    <w:lvl w:ilvl="3" w:tplc="396069EC">
      <w:numFmt w:val="bullet"/>
      <w:lvlText w:val="•"/>
      <w:lvlJc w:val="left"/>
      <w:pPr>
        <w:ind w:left="5454" w:hanging="363"/>
      </w:pPr>
      <w:rPr>
        <w:rFonts w:hint="default"/>
        <w:lang w:val="en-US" w:eastAsia="en-US" w:bidi="ar-SA"/>
      </w:rPr>
    </w:lvl>
    <w:lvl w:ilvl="4" w:tplc="F8C4103A">
      <w:numFmt w:val="bullet"/>
      <w:lvlText w:val="•"/>
      <w:lvlJc w:val="left"/>
      <w:pPr>
        <w:ind w:left="6372" w:hanging="363"/>
      </w:pPr>
      <w:rPr>
        <w:rFonts w:hint="default"/>
        <w:lang w:val="en-US" w:eastAsia="en-US" w:bidi="ar-SA"/>
      </w:rPr>
    </w:lvl>
    <w:lvl w:ilvl="5" w:tplc="C5F615D4">
      <w:numFmt w:val="bullet"/>
      <w:lvlText w:val="•"/>
      <w:lvlJc w:val="left"/>
      <w:pPr>
        <w:ind w:left="7290" w:hanging="363"/>
      </w:pPr>
      <w:rPr>
        <w:rFonts w:hint="default"/>
        <w:lang w:val="en-US" w:eastAsia="en-US" w:bidi="ar-SA"/>
      </w:rPr>
    </w:lvl>
    <w:lvl w:ilvl="6" w:tplc="E91A3886">
      <w:numFmt w:val="bullet"/>
      <w:lvlText w:val="•"/>
      <w:lvlJc w:val="left"/>
      <w:pPr>
        <w:ind w:left="8208" w:hanging="363"/>
      </w:pPr>
      <w:rPr>
        <w:rFonts w:hint="default"/>
        <w:lang w:val="en-US" w:eastAsia="en-US" w:bidi="ar-SA"/>
      </w:rPr>
    </w:lvl>
    <w:lvl w:ilvl="7" w:tplc="EC1EE26C">
      <w:numFmt w:val="bullet"/>
      <w:lvlText w:val="•"/>
      <w:lvlJc w:val="left"/>
      <w:pPr>
        <w:ind w:left="9126" w:hanging="363"/>
      </w:pPr>
      <w:rPr>
        <w:rFonts w:hint="default"/>
        <w:lang w:val="en-US" w:eastAsia="en-US" w:bidi="ar-SA"/>
      </w:rPr>
    </w:lvl>
    <w:lvl w:ilvl="8" w:tplc="FD64AD64">
      <w:numFmt w:val="bullet"/>
      <w:lvlText w:val="•"/>
      <w:lvlJc w:val="left"/>
      <w:pPr>
        <w:ind w:left="10044" w:hanging="363"/>
      </w:pPr>
      <w:rPr>
        <w:rFonts w:hint="default"/>
        <w:lang w:val="en-US" w:eastAsia="en-US" w:bidi="ar-SA"/>
      </w:rPr>
    </w:lvl>
  </w:abstractNum>
  <w:num w:numId="1" w16cid:durableId="1916891940">
    <w:abstractNumId w:val="8"/>
  </w:num>
  <w:num w:numId="2" w16cid:durableId="238829157">
    <w:abstractNumId w:val="3"/>
  </w:num>
  <w:num w:numId="3" w16cid:durableId="268633192">
    <w:abstractNumId w:val="18"/>
  </w:num>
  <w:num w:numId="4" w16cid:durableId="1302466540">
    <w:abstractNumId w:val="23"/>
  </w:num>
  <w:num w:numId="5" w16cid:durableId="570698934">
    <w:abstractNumId w:val="13"/>
  </w:num>
  <w:num w:numId="6" w16cid:durableId="1789204852">
    <w:abstractNumId w:val="1"/>
  </w:num>
  <w:num w:numId="7" w16cid:durableId="1205559392">
    <w:abstractNumId w:val="6"/>
  </w:num>
  <w:num w:numId="8" w16cid:durableId="2075539275">
    <w:abstractNumId w:val="19"/>
  </w:num>
  <w:num w:numId="9" w16cid:durableId="1736123257">
    <w:abstractNumId w:val="0"/>
  </w:num>
  <w:num w:numId="10" w16cid:durableId="1392315090">
    <w:abstractNumId w:val="17"/>
  </w:num>
  <w:num w:numId="11" w16cid:durableId="1474833536">
    <w:abstractNumId w:val="10"/>
  </w:num>
  <w:num w:numId="12" w16cid:durableId="1718386131">
    <w:abstractNumId w:val="4"/>
  </w:num>
  <w:num w:numId="13" w16cid:durableId="1504737777">
    <w:abstractNumId w:val="21"/>
  </w:num>
  <w:num w:numId="14" w16cid:durableId="1790969848">
    <w:abstractNumId w:val="9"/>
  </w:num>
  <w:num w:numId="15" w16cid:durableId="1649552230">
    <w:abstractNumId w:val="14"/>
  </w:num>
  <w:num w:numId="16" w16cid:durableId="475269080">
    <w:abstractNumId w:val="16"/>
  </w:num>
  <w:num w:numId="17" w16cid:durableId="1284338101">
    <w:abstractNumId w:val="7"/>
  </w:num>
  <w:num w:numId="18" w16cid:durableId="1316951684">
    <w:abstractNumId w:val="12"/>
  </w:num>
  <w:num w:numId="19" w16cid:durableId="1390613846">
    <w:abstractNumId w:val="5"/>
  </w:num>
  <w:num w:numId="20" w16cid:durableId="1055857483">
    <w:abstractNumId w:val="20"/>
  </w:num>
  <w:num w:numId="21" w16cid:durableId="910385290">
    <w:abstractNumId w:val="2"/>
  </w:num>
  <w:num w:numId="22" w16cid:durableId="1495343624">
    <w:abstractNumId w:val="11"/>
  </w:num>
  <w:num w:numId="23" w16cid:durableId="802774007">
    <w:abstractNumId w:val="15"/>
  </w:num>
  <w:num w:numId="24" w16cid:durableId="90965205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1F1CC1"/>
    <w:rsid w:val="001E041F"/>
    <w:rsid w:val="001F1CC1"/>
    <w:rsid w:val="00B14949"/>
    <w:rsid w:val="00E278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2EAC00A7-175F-8A4D-80E9-C218412B6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spacing w:before="74"/>
      <w:jc w:val="center"/>
      <w:outlineLvl w:val="0"/>
    </w:pPr>
    <w:rPr>
      <w:b/>
      <w:bCs/>
      <w:sz w:val="24"/>
      <w:szCs w:val="24"/>
    </w:rPr>
  </w:style>
  <w:style w:type="paragraph" w:styleId="Heading2">
    <w:name w:val="heading 2"/>
    <w:basedOn w:val="Normal"/>
    <w:uiPriority w:val="9"/>
    <w:unhideWhenUsed/>
    <w:qFormat/>
    <w:pPr>
      <w:ind w:left="1800"/>
      <w:outlineLvl w:val="1"/>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44"/>
      <w:ind w:left="1800"/>
    </w:pPr>
    <w:rPr>
      <w:b/>
      <w:bCs/>
    </w:rPr>
  </w:style>
  <w:style w:type="paragraph" w:styleId="TOC2">
    <w:name w:val="toc 2"/>
    <w:basedOn w:val="Normal"/>
    <w:uiPriority w:val="1"/>
    <w:qFormat/>
    <w:pPr>
      <w:spacing w:before="144"/>
      <w:ind w:left="2131" w:hanging="335"/>
    </w:pPr>
    <w:rPr>
      <w:b/>
      <w:bCs/>
    </w:rPr>
  </w:style>
  <w:style w:type="paragraph" w:styleId="TOC3">
    <w:name w:val="toc 3"/>
    <w:basedOn w:val="Normal"/>
    <w:uiPriority w:val="1"/>
    <w:qFormat/>
    <w:pPr>
      <w:spacing w:before="137"/>
      <w:ind w:left="2243" w:hanging="443"/>
    </w:pPr>
  </w:style>
  <w:style w:type="paragraph" w:styleId="TOC4">
    <w:name w:val="toc 4"/>
    <w:basedOn w:val="Normal"/>
    <w:uiPriority w:val="1"/>
    <w:qFormat/>
    <w:pPr>
      <w:spacing w:before="135"/>
      <w:ind w:left="2239"/>
    </w:pPr>
    <w:rPr>
      <w:b/>
      <w:bCs/>
    </w:rPr>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2159" w:hanging="359"/>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7.png"/><Relationship Id="rId68" Type="http://schemas.openxmlformats.org/officeDocument/2006/relationships/hyperlink" Target="http://www.hepb.org/" TargetMode="External"/><Relationship Id="rId7" Type="http://schemas.openxmlformats.org/officeDocument/2006/relationships/image" Target="media/image1.jpe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png"/><Relationship Id="rId29" Type="http://schemas.openxmlformats.org/officeDocument/2006/relationships/image" Target="media/image14.png"/><Relationship Id="rId11" Type="http://schemas.openxmlformats.org/officeDocument/2006/relationships/footer" Target="footer4.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0.png"/><Relationship Id="rId5" Type="http://schemas.openxmlformats.org/officeDocument/2006/relationships/footnotes" Target="footnotes.xml"/><Relationship Id="rId61" Type="http://schemas.openxmlformats.org/officeDocument/2006/relationships/image" Target="media/image45.png"/><Relationship Id="rId19" Type="http://schemas.openxmlformats.org/officeDocument/2006/relationships/image" Target="media/image4.png"/><Relationship Id="rId14" Type="http://schemas.openxmlformats.org/officeDocument/2006/relationships/footer" Target="footer7.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8.png"/><Relationship Id="rId69" Type="http://schemas.openxmlformats.org/officeDocument/2006/relationships/hyperlink" Target="http://www.myoclinic.org/" TargetMode="External"/><Relationship Id="rId8" Type="http://schemas.openxmlformats.org/officeDocument/2006/relationships/footer" Target="footer1.xml"/><Relationship Id="rId51" Type="http://schemas.openxmlformats.org/officeDocument/2006/relationships/image" Target="media/image36.png"/><Relationship Id="rId3" Type="http://schemas.openxmlformats.org/officeDocument/2006/relationships/settings" Target="settings.xml"/><Relationship Id="rId12" Type="http://schemas.openxmlformats.org/officeDocument/2006/relationships/footer" Target="footer5.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hyperlink" Target="http://www.cdc.gov/hepatitis" TargetMode="Externa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6.png"/><Relationship Id="rId7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bmcinfectdis.biomedcentral.com/articles/10.1186/s12879-019-4035-y"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footer" Target="footer3.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40.png"/><Relationship Id="rId65" Type="http://schemas.openxmlformats.org/officeDocument/2006/relationships/image" Target="media/image49.png"/><Relationship Id="rId4" Type="http://schemas.openxmlformats.org/officeDocument/2006/relationships/webSettings" Target="webSettings.xml"/><Relationship Id="rId9" Type="http://schemas.openxmlformats.org/officeDocument/2006/relationships/footer" Target="footer2.xml"/><Relationship Id="rId13" Type="http://schemas.openxmlformats.org/officeDocument/2006/relationships/footer" Target="footer6.xml"/><Relationship Id="rId18" Type="http://schemas.openxmlformats.org/officeDocument/2006/relationships/hyperlink" Target="https://www.mymed.com/pregnancy-fertility/infertility" TargetMode="External"/><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74</Pages>
  <Words>10237</Words>
  <Characters>58354</Characters>
  <Application>Microsoft Office Word</Application>
  <DocSecurity>0</DocSecurity>
  <Lines>486</Lines>
  <Paragraphs>136</Paragraphs>
  <ScaleCrop>false</ScaleCrop>
  <Company/>
  <LinksUpToDate>false</LinksUpToDate>
  <CharactersWithSpaces>68455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iMac</cp:lastModifiedBy>
  <cp:revision>2</cp:revision>
  <dcterms:created xsi:type="dcterms:W3CDTF">2025-02-11T14:21:00Z</dcterms:created>
  <dcterms:modified xsi:type="dcterms:W3CDTF">2025-02-27T10:41:00Z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2024-01-12T00:00:00Z</vt:filetime>
  </property>
  <property fmtid="{D5CDD505-2E9C-101B-9397-08002B2CF9AE}" pid="3" name="Creator">
    <vt:lpwstr>Microsoft® Word for Microsoft 365</vt:lpwstr>
  </property>
  <property fmtid="{D5CDD505-2E9C-101B-9397-08002B2CF9AE}" pid="4" name="LastSaved">
    <vt:filetime>2025-02-11T00:00:00Z</vt:filetime>
  </property>
  <property fmtid="{D5CDD505-2E9C-101B-9397-08002B2CF9AE}" pid="5" name="Producer">
    <vt:lpwstr>Microsoft® Word for Microsoft 365</vt:lpwstr>
  </property>
</Properties>
</file>